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4C27" w14:textId="3AEC7567" w:rsidR="00035EDF" w:rsidRDefault="00035EDF" w:rsidP="00035EDF">
      <w:pPr>
        <w:autoSpaceDE w:val="0"/>
        <w:autoSpaceDN w:val="0"/>
        <w:adjustRightInd w:val="0"/>
        <w:rPr>
          <w:rFonts w:ascii="Calibri-Bold" w:eastAsiaTheme="minorHAnsi" w:hAnsi="Calibri-Bold" w:cs="Calibri-Bold"/>
          <w:b/>
          <w:bCs/>
          <w:sz w:val="22"/>
          <w:szCs w:val="22"/>
          <w:u w:val="single"/>
        </w:rPr>
      </w:pPr>
      <w:bookmarkStart w:id="0" w:name="_Toc322958269"/>
      <w:r w:rsidRPr="00035EDF">
        <w:rPr>
          <w:rFonts w:ascii="Calibri-Bold" w:eastAsiaTheme="minorHAnsi" w:hAnsi="Calibri-Bold" w:cs="Calibri-Bold"/>
          <w:b/>
          <w:bCs/>
          <w:sz w:val="22"/>
          <w:szCs w:val="22"/>
          <w:u w:val="single"/>
        </w:rPr>
        <w:t>SPSRW-</w:t>
      </w:r>
      <w:r>
        <w:rPr>
          <w:rFonts w:ascii="Calibri-Bold" w:eastAsiaTheme="minorHAnsi" w:hAnsi="Calibri-Bold" w:cs="Calibri-Bold"/>
          <w:b/>
          <w:bCs/>
          <w:sz w:val="22"/>
          <w:szCs w:val="22"/>
          <w:u w:val="single"/>
        </w:rPr>
        <w:t>XX</w:t>
      </w:r>
      <w:r w:rsidRPr="00035EDF">
        <w:rPr>
          <w:rFonts w:ascii="Calibri-Bold" w:eastAsiaTheme="minorHAnsi" w:hAnsi="Calibri-Bold" w:cs="Calibri-Bold"/>
          <w:b/>
          <w:bCs/>
          <w:sz w:val="22"/>
          <w:szCs w:val="22"/>
          <w:u w:val="single"/>
        </w:rPr>
        <w:t xml:space="preserve">: </w:t>
      </w:r>
      <w:bookmarkEnd w:id="0"/>
      <w:r w:rsidRPr="00035EDF">
        <w:rPr>
          <w:rFonts w:ascii="Calibri-Bold" w:eastAsiaTheme="minorHAnsi" w:hAnsi="Calibri-Bold" w:cs="Calibri-Bold"/>
          <w:b/>
          <w:bCs/>
          <w:sz w:val="22"/>
          <w:szCs w:val="22"/>
          <w:u w:val="single"/>
        </w:rPr>
        <w:t xml:space="preserve">Toe Wood </w:t>
      </w:r>
    </w:p>
    <w:p w14:paraId="624D422B" w14:textId="7674B2B0" w:rsidR="00FA3D2D" w:rsidRPr="00FA3D2D" w:rsidRDefault="00FA3D2D" w:rsidP="00035EDF">
      <w:pPr>
        <w:autoSpaceDE w:val="0"/>
        <w:autoSpaceDN w:val="0"/>
        <w:adjustRightInd w:val="0"/>
        <w:rPr>
          <w:rFonts w:ascii="Calibri-Bold" w:eastAsiaTheme="minorHAnsi" w:hAnsi="Calibri-Bold" w:cs="Calibri-Bold"/>
          <w:szCs w:val="20"/>
        </w:rPr>
      </w:pPr>
      <w:r w:rsidRPr="00FA3D2D">
        <w:rPr>
          <w:rFonts w:ascii="Calibri-Bold" w:eastAsiaTheme="minorHAnsi" w:hAnsi="Calibri-Bold" w:cs="Calibri-Bold"/>
          <w:szCs w:val="20"/>
        </w:rPr>
        <w:t>Version Date: 06/12/2023</w:t>
      </w:r>
      <w:r w:rsidR="00935E1F">
        <w:rPr>
          <w:rFonts w:ascii="Calibri-Bold" w:eastAsiaTheme="minorHAnsi" w:hAnsi="Calibri-Bold" w:cs="Calibri-Bold"/>
          <w:szCs w:val="20"/>
        </w:rPr>
        <w:t xml:space="preserve">  </w:t>
      </w:r>
      <w:r w:rsidR="00935E1F">
        <w:rPr>
          <w:rFonts w:ascii="Calibri-Bold" w:eastAsiaTheme="minorHAnsi" w:hAnsi="Calibri-Bold" w:cs="Calibri-Bold"/>
          <w:szCs w:val="20"/>
        </w:rPr>
        <w:tab/>
      </w:r>
      <w:r w:rsidR="00935E1F">
        <w:rPr>
          <w:rFonts w:ascii="Calibri-Bold" w:eastAsiaTheme="minorHAnsi" w:hAnsi="Calibri-Bold" w:cs="Calibri-Bold"/>
          <w:szCs w:val="20"/>
        </w:rPr>
        <w:tab/>
      </w:r>
      <w:r w:rsidR="00935E1F">
        <w:rPr>
          <w:rFonts w:ascii="Calibri-Bold" w:eastAsiaTheme="minorHAnsi" w:hAnsi="Calibri-Bold" w:cs="Calibri-Bold"/>
          <w:szCs w:val="20"/>
        </w:rPr>
        <w:tab/>
      </w:r>
      <w:r w:rsidR="00935E1F">
        <w:rPr>
          <w:rFonts w:ascii="Calibri-Bold" w:eastAsiaTheme="minorHAnsi" w:hAnsi="Calibri-Bold" w:cs="Calibri-Bold"/>
          <w:szCs w:val="20"/>
        </w:rPr>
        <w:tab/>
      </w:r>
      <w:r w:rsidR="00935E1F">
        <w:rPr>
          <w:rFonts w:ascii="Calibri-Bold" w:eastAsiaTheme="minorHAnsi" w:hAnsi="Calibri-Bold" w:cs="Calibri-Bold"/>
          <w:szCs w:val="20"/>
        </w:rPr>
        <w:tab/>
      </w:r>
      <w:r w:rsidR="00935E1F">
        <w:rPr>
          <w:rFonts w:ascii="Calibri-Bold" w:eastAsiaTheme="minorHAnsi" w:hAnsi="Calibri-Bold" w:cs="Calibri-Bold"/>
          <w:szCs w:val="20"/>
        </w:rPr>
        <w:tab/>
      </w:r>
      <w:r w:rsidR="00935E1F" w:rsidRPr="006D5795">
        <w:rPr>
          <w:rFonts w:ascii="Calibri" w:hAnsi="Calibri"/>
        </w:rPr>
        <w:t xml:space="preserve">Revision Date:  </w:t>
      </w:r>
      <w:r w:rsidR="00935E1F">
        <w:rPr>
          <w:rFonts w:ascii="Calibri" w:hAnsi="Calibri"/>
          <w:szCs w:val="20"/>
        </w:rPr>
        <w:t>XX/XX/XXXX</w:t>
      </w:r>
      <w:r w:rsidR="00935E1F" w:rsidRPr="006D5795">
        <w:rPr>
          <w:rFonts w:ascii="Calibri" w:hAnsi="Calibri"/>
        </w:rPr>
        <w:t xml:space="preserve"> by </w:t>
      </w:r>
      <w:r w:rsidR="00935E1F">
        <w:rPr>
          <w:rFonts w:ascii="Calibri" w:hAnsi="Calibri"/>
        </w:rPr>
        <w:t>XXX</w:t>
      </w:r>
      <w:commentRangeStart w:id="1"/>
      <w:commentRangeEnd w:id="1"/>
      <w:r w:rsidR="00935E1F" w:rsidRPr="006D5795">
        <w:rPr>
          <w:rStyle w:val="CommentReference"/>
          <w:rFonts w:ascii="Calibri" w:hAnsi="Calibri"/>
          <w:szCs w:val="20"/>
        </w:rPr>
        <w:commentReference w:id="1"/>
      </w:r>
    </w:p>
    <w:p w14:paraId="1F2F422C" w14:textId="77777777" w:rsidR="00035EDF" w:rsidRPr="00006E7C" w:rsidRDefault="00035EDF" w:rsidP="00035EDF">
      <w:pPr>
        <w:jc w:val="both"/>
        <w:rPr>
          <w:rFonts w:ascii="Calibri" w:hAnsi="Calibri"/>
          <w:szCs w:val="20"/>
          <w:highlight w:val="cyan"/>
        </w:rPr>
      </w:pPr>
    </w:p>
    <w:p w14:paraId="730A48D4" w14:textId="77777777" w:rsidR="00035EDF" w:rsidRPr="00064EAD" w:rsidRDefault="00035EDF" w:rsidP="00035EDF">
      <w:pPr>
        <w:pStyle w:val="Heading3"/>
        <w:keepLines w:val="0"/>
        <w:numPr>
          <w:ilvl w:val="0"/>
          <w:numId w:val="6"/>
        </w:numPr>
        <w:tabs>
          <w:tab w:val="num" w:pos="360"/>
        </w:tabs>
        <w:spacing w:before="0"/>
        <w:ind w:left="0" w:firstLine="0"/>
        <w:jc w:val="both"/>
        <w:rPr>
          <w:rFonts w:ascii="Calibri" w:hAnsi="Calibri" w:cs="Times New Roman"/>
          <w:b/>
          <w:color w:val="auto"/>
          <w:szCs w:val="20"/>
        </w:rPr>
      </w:pPr>
      <w:bookmarkStart w:id="2" w:name="_Toc244926266"/>
      <w:bookmarkStart w:id="3" w:name="_Toc253734105"/>
      <w:bookmarkStart w:id="4" w:name="_Toc254091889"/>
      <w:bookmarkStart w:id="5" w:name="_Toc287951412"/>
      <w:r w:rsidRPr="00064EAD">
        <w:rPr>
          <w:rFonts w:ascii="Calibri" w:hAnsi="Calibri" w:cs="Times New Roman"/>
          <w:b/>
          <w:color w:val="auto"/>
          <w:szCs w:val="20"/>
        </w:rPr>
        <w:t>DESCRIPTION</w:t>
      </w:r>
      <w:bookmarkEnd w:id="2"/>
      <w:bookmarkEnd w:id="3"/>
      <w:bookmarkEnd w:id="4"/>
      <w:bookmarkEnd w:id="5"/>
    </w:p>
    <w:p w14:paraId="6C98EBB8" w14:textId="77777777" w:rsidR="00035EDF" w:rsidRPr="00006E7C" w:rsidRDefault="00035EDF" w:rsidP="00035EDF">
      <w:pPr>
        <w:jc w:val="both"/>
        <w:rPr>
          <w:rFonts w:ascii="Calibri" w:hAnsi="Calibri"/>
          <w:szCs w:val="20"/>
        </w:rPr>
      </w:pPr>
    </w:p>
    <w:p w14:paraId="4197D1AD" w14:textId="09437661" w:rsidR="00035EDF" w:rsidRDefault="00035EDF" w:rsidP="00035EDF">
      <w:pPr>
        <w:jc w:val="both"/>
        <w:rPr>
          <w:rFonts w:ascii="Calibri" w:hAnsi="Calibri"/>
          <w:szCs w:val="20"/>
        </w:rPr>
      </w:pPr>
      <w:bookmarkStart w:id="6" w:name="_Hlk127876802"/>
      <w:bookmarkStart w:id="7" w:name="_Toc244926267"/>
      <w:bookmarkStart w:id="8" w:name="_Toc253734106"/>
      <w:bookmarkStart w:id="9" w:name="_Toc254091890"/>
      <w:bookmarkStart w:id="10" w:name="_Toc287951413"/>
      <w:r w:rsidRPr="008059F0">
        <w:rPr>
          <w:rFonts w:ascii="Calibri" w:hAnsi="Calibri"/>
          <w:szCs w:val="20"/>
        </w:rPr>
        <w:t xml:space="preserve">The work covered by this section consists of the installation of toe wood, a stream bank structure made from various woody material (logs, limbs, </w:t>
      </w:r>
      <w:r>
        <w:rPr>
          <w:rFonts w:ascii="Calibri" w:hAnsi="Calibri"/>
          <w:szCs w:val="20"/>
        </w:rPr>
        <w:t>brush</w:t>
      </w:r>
      <w:r w:rsidRPr="008059F0">
        <w:rPr>
          <w:rFonts w:ascii="Calibri" w:hAnsi="Calibri"/>
          <w:szCs w:val="20"/>
        </w:rPr>
        <w:t xml:space="preserve">, etc.), </w:t>
      </w:r>
      <w:r w:rsidR="00074256" w:rsidRPr="008059F0">
        <w:rPr>
          <w:rFonts w:ascii="Calibri" w:hAnsi="Calibri"/>
          <w:szCs w:val="20"/>
        </w:rPr>
        <w:t>vegetation</w:t>
      </w:r>
      <w:r w:rsidR="00074256">
        <w:rPr>
          <w:rFonts w:ascii="Calibri" w:hAnsi="Calibri"/>
          <w:szCs w:val="20"/>
        </w:rPr>
        <w:t>, soil</w:t>
      </w:r>
      <w:r w:rsidR="002D6CA9">
        <w:rPr>
          <w:rFonts w:ascii="Calibri" w:hAnsi="Calibri"/>
          <w:szCs w:val="20"/>
        </w:rPr>
        <w:t>, and rip rap</w:t>
      </w:r>
      <w:r w:rsidRPr="008059F0">
        <w:rPr>
          <w:rFonts w:ascii="Calibri" w:hAnsi="Calibri"/>
          <w:szCs w:val="20"/>
        </w:rPr>
        <w:t>, to stabilize stream banks, prevent erosion, and improve aquatic habitats, as specified in the Contract Document</w:t>
      </w:r>
      <w:r w:rsidR="008216FB">
        <w:rPr>
          <w:rFonts w:ascii="Calibri" w:hAnsi="Calibri"/>
          <w:szCs w:val="20"/>
        </w:rPr>
        <w:t>s,</w:t>
      </w:r>
      <w:r w:rsidRPr="008059F0">
        <w:rPr>
          <w:rFonts w:ascii="Calibri" w:hAnsi="Calibri"/>
          <w:szCs w:val="20"/>
        </w:rPr>
        <w:t xml:space="preserve"> or as directed by the Engineer.  </w:t>
      </w:r>
    </w:p>
    <w:bookmarkEnd w:id="6"/>
    <w:p w14:paraId="7853BFF9" w14:textId="77777777" w:rsidR="00035EDF" w:rsidRPr="00006E7C" w:rsidRDefault="00035EDF" w:rsidP="00035EDF">
      <w:pPr>
        <w:jc w:val="both"/>
        <w:rPr>
          <w:rFonts w:ascii="Calibri" w:hAnsi="Calibri"/>
          <w:szCs w:val="20"/>
        </w:rPr>
      </w:pPr>
    </w:p>
    <w:p w14:paraId="3FF8A366" w14:textId="77777777" w:rsidR="00035EDF" w:rsidRDefault="00035EDF" w:rsidP="00035EDF">
      <w:pPr>
        <w:jc w:val="both"/>
        <w:rPr>
          <w:rFonts w:ascii="Calibri" w:hAnsi="Calibri"/>
          <w:szCs w:val="20"/>
        </w:rPr>
      </w:pPr>
      <w:r w:rsidRPr="008059F0">
        <w:rPr>
          <w:rFonts w:ascii="Calibri" w:hAnsi="Calibri"/>
          <w:szCs w:val="20"/>
        </w:rPr>
        <w:t xml:space="preserve">The quantity of structures to be constructed </w:t>
      </w:r>
      <w:r w:rsidRPr="00D0435A">
        <w:rPr>
          <w:szCs w:val="20"/>
        </w:rPr>
        <w:t xml:space="preserve">will be affected by </w:t>
      </w:r>
      <w:r>
        <w:rPr>
          <w:szCs w:val="20"/>
        </w:rPr>
        <w:t>site conditions during</w:t>
      </w:r>
      <w:r w:rsidRPr="00D0435A">
        <w:rPr>
          <w:szCs w:val="20"/>
        </w:rPr>
        <w:t xml:space="preserve"> construction</w:t>
      </w:r>
      <w:r w:rsidRPr="008059F0">
        <w:rPr>
          <w:rFonts w:ascii="Calibri" w:hAnsi="Calibri"/>
          <w:szCs w:val="20"/>
        </w:rPr>
        <w:t xml:space="preserve">.  The type and quantity of this structure may be increased or decreased at the direction of the Engineer.  Such variations in quantity will not be considered as alterations in the details of construction or a change in the character of the work.  </w:t>
      </w:r>
    </w:p>
    <w:p w14:paraId="40A16848" w14:textId="77777777" w:rsidR="00035EDF" w:rsidRPr="00006E7C" w:rsidRDefault="00035EDF" w:rsidP="00035EDF">
      <w:pPr>
        <w:jc w:val="both"/>
        <w:rPr>
          <w:rFonts w:ascii="Calibri" w:hAnsi="Calibri"/>
          <w:szCs w:val="20"/>
        </w:rPr>
      </w:pPr>
    </w:p>
    <w:p w14:paraId="0B2A5F09" w14:textId="77777777" w:rsidR="00035EDF" w:rsidRPr="00064EAD" w:rsidRDefault="00035EDF" w:rsidP="00035EDF">
      <w:pPr>
        <w:pStyle w:val="Heading3"/>
        <w:keepLines w:val="0"/>
        <w:numPr>
          <w:ilvl w:val="0"/>
          <w:numId w:val="6"/>
        </w:numPr>
        <w:tabs>
          <w:tab w:val="num" w:pos="360"/>
        </w:tabs>
        <w:spacing w:before="0"/>
        <w:ind w:left="0" w:firstLine="0"/>
        <w:jc w:val="both"/>
        <w:rPr>
          <w:rFonts w:ascii="Calibri" w:hAnsi="Calibri" w:cs="Times New Roman"/>
          <w:b/>
          <w:color w:val="auto"/>
          <w:szCs w:val="20"/>
        </w:rPr>
      </w:pPr>
      <w:r w:rsidRPr="00064EAD">
        <w:rPr>
          <w:rFonts w:ascii="Calibri" w:hAnsi="Calibri" w:cs="Times New Roman"/>
          <w:b/>
          <w:color w:val="auto"/>
          <w:szCs w:val="20"/>
        </w:rPr>
        <w:t>MATERIAL</w:t>
      </w:r>
      <w:bookmarkEnd w:id="7"/>
      <w:bookmarkEnd w:id="8"/>
      <w:bookmarkEnd w:id="9"/>
      <w:bookmarkEnd w:id="10"/>
      <w:r w:rsidRPr="00064EAD">
        <w:rPr>
          <w:rFonts w:ascii="Calibri" w:hAnsi="Calibri" w:cs="Times New Roman"/>
          <w:b/>
          <w:color w:val="auto"/>
          <w:szCs w:val="20"/>
        </w:rPr>
        <w:t>S</w:t>
      </w:r>
    </w:p>
    <w:p w14:paraId="738C9DAE" w14:textId="77777777" w:rsidR="00035EDF" w:rsidRPr="00006E7C" w:rsidRDefault="00035EDF" w:rsidP="00035EDF">
      <w:pPr>
        <w:jc w:val="both"/>
        <w:rPr>
          <w:rFonts w:ascii="Calibri" w:hAnsi="Calibri"/>
          <w:color w:val="000000"/>
          <w:szCs w:val="20"/>
        </w:rPr>
      </w:pPr>
    </w:p>
    <w:p w14:paraId="748A0C00" w14:textId="481BC697" w:rsidR="00035EDF" w:rsidRDefault="00035EDF" w:rsidP="00035EDF">
      <w:pPr>
        <w:jc w:val="both"/>
        <w:rPr>
          <w:rFonts w:ascii="Calibri" w:hAnsi="Calibri"/>
          <w:color w:val="000000"/>
          <w:szCs w:val="20"/>
        </w:rPr>
      </w:pPr>
      <w:r w:rsidRPr="009503B4">
        <w:rPr>
          <w:rFonts w:ascii="Calibri" w:hAnsi="Calibri"/>
          <w:color w:val="000000"/>
          <w:szCs w:val="20"/>
        </w:rPr>
        <w:t xml:space="preserve">Tree species for the brush pack material shall be either hardwoods or conifers, or a combination of both, the percentage shall be in accordance with the Contract Documents and </w:t>
      </w:r>
      <w:r>
        <w:rPr>
          <w:rFonts w:ascii="Calibri" w:hAnsi="Calibri"/>
          <w:color w:val="000000"/>
          <w:szCs w:val="20"/>
        </w:rPr>
        <w:t xml:space="preserve">may be adjusted </w:t>
      </w:r>
      <w:r w:rsidRPr="009503B4">
        <w:rPr>
          <w:rFonts w:ascii="Calibri" w:hAnsi="Calibri"/>
          <w:color w:val="000000"/>
          <w:szCs w:val="20"/>
        </w:rPr>
        <w:t>based on site availability</w:t>
      </w:r>
      <w:r>
        <w:rPr>
          <w:rFonts w:ascii="Calibri" w:hAnsi="Calibri"/>
          <w:color w:val="000000"/>
          <w:szCs w:val="20"/>
        </w:rPr>
        <w:t xml:space="preserve"> per the Engineer</w:t>
      </w:r>
      <w:r w:rsidRPr="009503B4">
        <w:rPr>
          <w:rFonts w:ascii="Calibri" w:hAnsi="Calibri"/>
          <w:color w:val="000000"/>
          <w:szCs w:val="20"/>
        </w:rPr>
        <w:t xml:space="preserve">.  </w:t>
      </w:r>
      <w:r>
        <w:rPr>
          <w:rFonts w:ascii="Calibri" w:hAnsi="Calibri"/>
          <w:color w:val="000000"/>
          <w:szCs w:val="20"/>
        </w:rPr>
        <w:t>Brush pack material shall be w</w:t>
      </w:r>
      <w:r w:rsidRPr="009503B4">
        <w:rPr>
          <w:rFonts w:ascii="Calibri" w:hAnsi="Calibri"/>
          <w:color w:val="000000"/>
          <w:szCs w:val="20"/>
        </w:rPr>
        <w:t>ood material includ</w:t>
      </w:r>
      <w:r>
        <w:rPr>
          <w:rFonts w:ascii="Calibri" w:hAnsi="Calibri"/>
          <w:color w:val="000000"/>
          <w:szCs w:val="20"/>
        </w:rPr>
        <w:t>ing</w:t>
      </w:r>
      <w:r w:rsidRPr="009503B4">
        <w:rPr>
          <w:rFonts w:ascii="Calibri" w:hAnsi="Calibri"/>
          <w:color w:val="000000"/>
          <w:szCs w:val="20"/>
        </w:rPr>
        <w:t xml:space="preserve"> limbs, small logs, treetops, </w:t>
      </w:r>
      <w:r w:rsidR="008216FB" w:rsidRPr="009503B4">
        <w:rPr>
          <w:rFonts w:ascii="Calibri" w:hAnsi="Calibri"/>
          <w:color w:val="000000"/>
          <w:szCs w:val="20"/>
        </w:rPr>
        <w:t>brush,</w:t>
      </w:r>
      <w:r w:rsidRPr="009503B4">
        <w:rPr>
          <w:rFonts w:ascii="Calibri" w:hAnsi="Calibri"/>
          <w:color w:val="000000"/>
          <w:szCs w:val="20"/>
        </w:rPr>
        <w:t xml:space="preserve"> and woody shrubs. Unless specified differently in the Construction Drawings, brush </w:t>
      </w:r>
      <w:r>
        <w:rPr>
          <w:rFonts w:ascii="Calibri" w:hAnsi="Calibri"/>
          <w:color w:val="000000"/>
          <w:szCs w:val="20"/>
        </w:rPr>
        <w:t>pack</w:t>
      </w:r>
      <w:r w:rsidRPr="009503B4">
        <w:rPr>
          <w:rFonts w:ascii="Calibri" w:hAnsi="Calibri"/>
          <w:color w:val="000000"/>
          <w:szCs w:val="20"/>
        </w:rPr>
        <w:t xml:space="preserve"> when in-place as part of the toe wood</w:t>
      </w:r>
      <w:r>
        <w:rPr>
          <w:rFonts w:ascii="Calibri" w:hAnsi="Calibri"/>
          <w:color w:val="000000"/>
          <w:szCs w:val="20"/>
        </w:rPr>
        <w:t>,</w:t>
      </w:r>
      <w:r w:rsidRPr="009503B4">
        <w:rPr>
          <w:rFonts w:ascii="Calibri" w:hAnsi="Calibri"/>
          <w:color w:val="000000"/>
          <w:szCs w:val="20"/>
        </w:rPr>
        <w:t xml:space="preserve"> should consist of approximately </w:t>
      </w:r>
      <w:r w:rsidR="002D6CA9">
        <w:rPr>
          <w:rFonts w:ascii="Calibri" w:hAnsi="Calibri"/>
          <w:color w:val="000000"/>
          <w:szCs w:val="20"/>
        </w:rPr>
        <w:t>6</w:t>
      </w:r>
      <w:r>
        <w:rPr>
          <w:rFonts w:ascii="Calibri" w:hAnsi="Calibri"/>
          <w:color w:val="000000"/>
          <w:szCs w:val="20"/>
        </w:rPr>
        <w:t>5</w:t>
      </w:r>
      <w:r w:rsidRPr="009503B4">
        <w:rPr>
          <w:rFonts w:ascii="Calibri" w:hAnsi="Calibri"/>
          <w:color w:val="000000"/>
          <w:szCs w:val="20"/>
        </w:rPr>
        <w:t xml:space="preserve">% brush </w:t>
      </w:r>
      <w:r>
        <w:rPr>
          <w:rFonts w:ascii="Calibri" w:hAnsi="Calibri"/>
          <w:color w:val="000000"/>
          <w:szCs w:val="20"/>
        </w:rPr>
        <w:t>of all diameters up to 6”</w:t>
      </w:r>
      <w:r w:rsidR="002D6CA9">
        <w:rPr>
          <w:rFonts w:ascii="Calibri" w:hAnsi="Calibri"/>
          <w:color w:val="000000"/>
          <w:szCs w:val="20"/>
        </w:rPr>
        <w:t>,</w:t>
      </w:r>
      <w:r>
        <w:rPr>
          <w:rFonts w:ascii="Calibri" w:hAnsi="Calibri"/>
          <w:color w:val="000000"/>
          <w:szCs w:val="20"/>
        </w:rPr>
        <w:t>25</w:t>
      </w:r>
      <w:r w:rsidRPr="009503B4">
        <w:rPr>
          <w:rFonts w:ascii="Calibri" w:hAnsi="Calibri"/>
          <w:color w:val="000000"/>
          <w:szCs w:val="20"/>
        </w:rPr>
        <w:t>% on-site excavated suitable channel or floodplain material</w:t>
      </w:r>
      <w:r w:rsidR="002D6CA9">
        <w:rPr>
          <w:rFonts w:ascii="Calibri" w:hAnsi="Calibri"/>
          <w:color w:val="000000"/>
          <w:szCs w:val="20"/>
        </w:rPr>
        <w:t>, and 10% 2”-10” rip rap</w:t>
      </w:r>
      <w:r w:rsidRPr="009503B4">
        <w:rPr>
          <w:rFonts w:ascii="Calibri" w:hAnsi="Calibri"/>
          <w:color w:val="000000"/>
          <w:szCs w:val="20"/>
        </w:rPr>
        <w:t xml:space="preserve"> by volume.</w:t>
      </w:r>
      <w:r>
        <w:rPr>
          <w:rFonts w:ascii="Calibri" w:hAnsi="Calibri"/>
          <w:color w:val="000000"/>
          <w:szCs w:val="20"/>
        </w:rPr>
        <w:t xml:space="preserve"> </w:t>
      </w:r>
    </w:p>
    <w:p w14:paraId="6EFB5C80" w14:textId="77777777" w:rsidR="00035EDF" w:rsidRDefault="00035EDF" w:rsidP="00035EDF">
      <w:pPr>
        <w:jc w:val="both"/>
        <w:rPr>
          <w:rFonts w:ascii="Calibri" w:hAnsi="Calibri"/>
          <w:color w:val="000000"/>
          <w:szCs w:val="20"/>
        </w:rPr>
      </w:pPr>
    </w:p>
    <w:p w14:paraId="3C18881F" w14:textId="77777777" w:rsidR="00035EDF" w:rsidRDefault="00035EDF" w:rsidP="00035EDF">
      <w:pPr>
        <w:jc w:val="both"/>
        <w:rPr>
          <w:rFonts w:ascii="Calibri" w:hAnsi="Calibri"/>
          <w:szCs w:val="20"/>
        </w:rPr>
      </w:pPr>
      <w:r>
        <w:rPr>
          <w:rFonts w:ascii="Calibri" w:hAnsi="Calibri"/>
          <w:szCs w:val="20"/>
        </w:rPr>
        <w:t xml:space="preserve">Filter fabric for sealing structures shall meet the Type 2 material requirements </w:t>
      </w:r>
      <w:r>
        <w:rPr>
          <w:rFonts w:ascii="Calibri" w:hAnsi="Calibri"/>
          <w:color w:val="000000"/>
          <w:szCs w:val="20"/>
        </w:rPr>
        <w:t>of NCDOT Section 1056 Geosynthetics</w:t>
      </w:r>
      <w:r>
        <w:rPr>
          <w:rFonts w:ascii="Calibri" w:hAnsi="Calibri"/>
          <w:szCs w:val="20"/>
        </w:rPr>
        <w:t>.</w:t>
      </w:r>
    </w:p>
    <w:p w14:paraId="142ADD37" w14:textId="77777777" w:rsidR="00035EDF" w:rsidRDefault="00035EDF" w:rsidP="00035EDF">
      <w:pPr>
        <w:jc w:val="both"/>
        <w:rPr>
          <w:rFonts w:ascii="Calibri" w:hAnsi="Calibri"/>
          <w:szCs w:val="20"/>
        </w:rPr>
      </w:pPr>
    </w:p>
    <w:p w14:paraId="4B753330" w14:textId="3B3D49CF" w:rsidR="00035EDF" w:rsidRDefault="00035EDF" w:rsidP="00035EDF">
      <w:pPr>
        <w:jc w:val="both"/>
        <w:rPr>
          <w:rFonts w:ascii="Calibri" w:hAnsi="Calibri"/>
          <w:szCs w:val="20"/>
        </w:rPr>
      </w:pPr>
      <w:r>
        <w:rPr>
          <w:rFonts w:ascii="Calibri" w:hAnsi="Calibri"/>
          <w:szCs w:val="20"/>
        </w:rPr>
        <w:t xml:space="preserve">Coir Matting </w:t>
      </w:r>
      <w:r w:rsidR="00E7359C">
        <w:rPr>
          <w:rFonts w:ascii="Calibri" w:hAnsi="Calibri"/>
          <w:szCs w:val="20"/>
        </w:rPr>
        <w:t xml:space="preserve">shall be specified by the engineer. </w:t>
      </w:r>
    </w:p>
    <w:p w14:paraId="6A3998B8" w14:textId="77777777" w:rsidR="00035EDF" w:rsidRDefault="00035EDF" w:rsidP="00035EDF">
      <w:pPr>
        <w:jc w:val="both"/>
        <w:rPr>
          <w:rFonts w:ascii="Calibri" w:hAnsi="Calibri"/>
          <w:szCs w:val="20"/>
        </w:rPr>
      </w:pPr>
    </w:p>
    <w:p w14:paraId="3EA4B458" w14:textId="4DE67547" w:rsidR="00035EDF" w:rsidRPr="00DB3F08" w:rsidRDefault="00035EDF" w:rsidP="00035EDF">
      <w:pPr>
        <w:autoSpaceDE w:val="0"/>
        <w:autoSpaceDN w:val="0"/>
        <w:jc w:val="both"/>
      </w:pPr>
      <w:r w:rsidRPr="00262925">
        <w:rPr>
          <w:rFonts w:ascii="Calibri" w:hAnsi="Calibri"/>
          <w:szCs w:val="20"/>
        </w:rPr>
        <w:t xml:space="preserve">Earth material </w:t>
      </w:r>
      <w:r>
        <w:rPr>
          <w:rFonts w:ascii="Calibri" w:hAnsi="Calibri"/>
          <w:szCs w:val="20"/>
        </w:rPr>
        <w:t>(</w:t>
      </w:r>
      <w:r w:rsidR="008216FB">
        <w:rPr>
          <w:rFonts w:ascii="Calibri" w:hAnsi="Calibri"/>
          <w:szCs w:val="20"/>
        </w:rPr>
        <w:t>i.e.,</w:t>
      </w:r>
      <w:r>
        <w:rPr>
          <w:rFonts w:ascii="Calibri" w:hAnsi="Calibri"/>
          <w:szCs w:val="20"/>
        </w:rPr>
        <w:t xml:space="preserve"> backfill material) </w:t>
      </w:r>
      <w:r w:rsidRPr="00262925">
        <w:rPr>
          <w:rFonts w:ascii="Calibri" w:hAnsi="Calibri"/>
          <w:szCs w:val="20"/>
        </w:rPr>
        <w:t>shall be sourced on site from stockpiled materials resulting from bank and/or channel bed excavations from channel construction activities</w:t>
      </w:r>
      <w:r w:rsidR="00074256">
        <w:rPr>
          <w:rFonts w:ascii="Calibri" w:hAnsi="Calibri"/>
          <w:szCs w:val="20"/>
        </w:rPr>
        <w:t xml:space="preserve"> when possible</w:t>
      </w:r>
      <w:r w:rsidRPr="00262925">
        <w:rPr>
          <w:rFonts w:ascii="Calibri" w:hAnsi="Calibri"/>
          <w:szCs w:val="20"/>
        </w:rPr>
        <w:t xml:space="preserve">. </w:t>
      </w:r>
      <w:r>
        <w:rPr>
          <w:rFonts w:ascii="Calibri" w:hAnsi="Calibri"/>
          <w:szCs w:val="20"/>
        </w:rPr>
        <w:t xml:space="preserve"> </w:t>
      </w:r>
      <w:r>
        <w:t xml:space="preserve">Wooden </w:t>
      </w:r>
      <w:r w:rsidRPr="00A60E1C">
        <w:t>Dead Stout Stak</w:t>
      </w:r>
      <w:r>
        <w:t>es shall be</w:t>
      </w:r>
      <w:r w:rsidRPr="00A60E1C">
        <w:t xml:space="preserve"> </w:t>
      </w:r>
      <w:r w:rsidRPr="00A21AA1">
        <w:t xml:space="preserve">hardwood stakes </w:t>
      </w:r>
      <w:r w:rsidR="00C008D3">
        <w:t>24</w:t>
      </w:r>
      <w:r w:rsidRPr="00A21AA1">
        <w:t>" long with a 2" x 2" nominal square cross section. One</w:t>
      </w:r>
      <w:r w:rsidRPr="00A60E1C">
        <w:t xml:space="preserve"> end of the stake must be sharpened or beveled to facilitate driving through the coir fiber mat and down into the underlying soil. </w:t>
      </w:r>
    </w:p>
    <w:p w14:paraId="4FA76437" w14:textId="77777777" w:rsidR="00035EDF" w:rsidRPr="00006E7C" w:rsidRDefault="00035EDF" w:rsidP="00035EDF">
      <w:pPr>
        <w:jc w:val="both"/>
        <w:rPr>
          <w:rFonts w:ascii="Calibri" w:hAnsi="Calibri"/>
          <w:color w:val="000000"/>
          <w:szCs w:val="20"/>
        </w:rPr>
      </w:pPr>
    </w:p>
    <w:p w14:paraId="63BC806C" w14:textId="77777777" w:rsidR="00035EDF" w:rsidRPr="00064EAD" w:rsidRDefault="00035EDF" w:rsidP="00035EDF">
      <w:pPr>
        <w:pStyle w:val="Heading3"/>
        <w:keepLines w:val="0"/>
        <w:numPr>
          <w:ilvl w:val="0"/>
          <w:numId w:val="6"/>
        </w:numPr>
        <w:tabs>
          <w:tab w:val="num" w:pos="360"/>
        </w:tabs>
        <w:spacing w:before="0"/>
        <w:ind w:left="0" w:firstLine="0"/>
        <w:jc w:val="both"/>
        <w:rPr>
          <w:rFonts w:ascii="Calibri" w:hAnsi="Calibri" w:cs="Times New Roman"/>
          <w:b/>
          <w:color w:val="auto"/>
          <w:szCs w:val="20"/>
        </w:rPr>
      </w:pPr>
      <w:bookmarkStart w:id="11" w:name="_Toc244926268"/>
      <w:bookmarkStart w:id="12" w:name="_Toc253734107"/>
      <w:bookmarkStart w:id="13" w:name="_Toc254091891"/>
      <w:bookmarkStart w:id="14" w:name="_Toc287951414"/>
      <w:r w:rsidRPr="00064EAD">
        <w:rPr>
          <w:rFonts w:ascii="Calibri" w:hAnsi="Calibri" w:cs="Times New Roman"/>
          <w:b/>
          <w:color w:val="auto"/>
          <w:szCs w:val="20"/>
        </w:rPr>
        <w:t>METHODS</w:t>
      </w:r>
      <w:bookmarkEnd w:id="11"/>
      <w:bookmarkEnd w:id="12"/>
      <w:bookmarkEnd w:id="13"/>
      <w:bookmarkEnd w:id="14"/>
    </w:p>
    <w:p w14:paraId="5197A565" w14:textId="77777777" w:rsidR="00035EDF" w:rsidRPr="00006E7C" w:rsidRDefault="00035EDF" w:rsidP="00035EDF">
      <w:pPr>
        <w:jc w:val="both"/>
        <w:rPr>
          <w:rFonts w:ascii="Calibri" w:hAnsi="Calibri"/>
          <w:color w:val="000000"/>
          <w:szCs w:val="20"/>
        </w:rPr>
      </w:pPr>
    </w:p>
    <w:p w14:paraId="41B0FEB0" w14:textId="77777777" w:rsidR="00035EDF" w:rsidRPr="00006E7C" w:rsidRDefault="00035EDF" w:rsidP="00035EDF">
      <w:pPr>
        <w:pStyle w:val="hs3"/>
        <w:jc w:val="both"/>
        <w:rPr>
          <w:rFonts w:ascii="Calibri" w:hAnsi="Calibri"/>
          <w:sz w:val="20"/>
          <w:szCs w:val="20"/>
        </w:rPr>
      </w:pPr>
      <w:r w:rsidRPr="00006E7C">
        <w:rPr>
          <w:rFonts w:ascii="Calibri" w:hAnsi="Calibri"/>
          <w:sz w:val="20"/>
          <w:szCs w:val="20"/>
        </w:rPr>
        <w:t>Structure installation and channel grading sequences may vary based on structure function and design</w:t>
      </w:r>
      <w:r>
        <w:rPr>
          <w:rFonts w:ascii="Calibri" w:hAnsi="Calibri"/>
          <w:sz w:val="20"/>
          <w:szCs w:val="20"/>
        </w:rPr>
        <w:t>.  Toe Wood</w:t>
      </w:r>
      <w:r w:rsidRPr="00006E7C">
        <w:rPr>
          <w:rFonts w:ascii="Calibri" w:hAnsi="Calibri"/>
          <w:sz w:val="20"/>
          <w:szCs w:val="20"/>
        </w:rPr>
        <w:t xml:space="preserve"> should be installed </w:t>
      </w:r>
      <w:r>
        <w:rPr>
          <w:rFonts w:ascii="Calibri" w:hAnsi="Calibri"/>
          <w:sz w:val="20"/>
          <w:szCs w:val="20"/>
        </w:rPr>
        <w:t>in conjunction with</w:t>
      </w:r>
      <w:r w:rsidRPr="00006E7C">
        <w:rPr>
          <w:rFonts w:ascii="Calibri" w:hAnsi="Calibri"/>
          <w:sz w:val="20"/>
          <w:szCs w:val="20"/>
        </w:rPr>
        <w:t xml:space="preserve"> channel grading operations, so that flow vectors and channel alignment can be used to adjust the installation.</w:t>
      </w:r>
    </w:p>
    <w:p w14:paraId="3E278E77" w14:textId="77777777" w:rsidR="00035EDF" w:rsidRPr="00006E7C" w:rsidRDefault="00035EDF" w:rsidP="00035EDF">
      <w:pPr>
        <w:pStyle w:val="hs3"/>
        <w:jc w:val="both"/>
        <w:rPr>
          <w:rFonts w:ascii="Calibri" w:hAnsi="Calibri"/>
          <w:sz w:val="20"/>
          <w:szCs w:val="20"/>
        </w:rPr>
      </w:pPr>
    </w:p>
    <w:p w14:paraId="0E912D9F" w14:textId="77777777" w:rsidR="00035EDF" w:rsidRPr="00006E7C" w:rsidRDefault="00035EDF" w:rsidP="00035EDF">
      <w:pPr>
        <w:pStyle w:val="hs3"/>
        <w:jc w:val="both"/>
        <w:rPr>
          <w:rFonts w:ascii="Calibri" w:hAnsi="Calibri"/>
          <w:sz w:val="20"/>
          <w:szCs w:val="20"/>
        </w:rPr>
      </w:pPr>
      <w:r w:rsidRPr="00006E7C">
        <w:rPr>
          <w:rFonts w:ascii="Calibri" w:hAnsi="Calibri"/>
          <w:sz w:val="20"/>
          <w:szCs w:val="20"/>
        </w:rPr>
        <w:t xml:space="preserve">Prior to construction of the structure, establish elevations at the upstream end of the proposed structure.  The Contractor may install additional survey control, as needed, to complete the work in accordance with the Contract Documents. </w:t>
      </w:r>
    </w:p>
    <w:p w14:paraId="728FDDB0" w14:textId="77777777" w:rsidR="00035EDF" w:rsidRDefault="00035EDF" w:rsidP="00035EDF">
      <w:pPr>
        <w:pStyle w:val="hs3"/>
        <w:jc w:val="both"/>
        <w:rPr>
          <w:rFonts w:ascii="Calibri" w:hAnsi="Calibri"/>
          <w:sz w:val="20"/>
          <w:szCs w:val="20"/>
        </w:rPr>
      </w:pPr>
    </w:p>
    <w:p w14:paraId="14389A3B" w14:textId="77777777" w:rsidR="00035EDF" w:rsidRDefault="00035EDF" w:rsidP="00035EDF">
      <w:pPr>
        <w:pStyle w:val="hs3"/>
        <w:jc w:val="both"/>
        <w:rPr>
          <w:rFonts w:ascii="Calibri" w:hAnsi="Calibri"/>
          <w:sz w:val="20"/>
          <w:szCs w:val="20"/>
        </w:rPr>
      </w:pPr>
      <w:r>
        <w:rPr>
          <w:rFonts w:ascii="Calibri" w:hAnsi="Calibri"/>
          <w:sz w:val="20"/>
          <w:szCs w:val="20"/>
        </w:rPr>
        <w:t>Toe Wood:</w:t>
      </w:r>
    </w:p>
    <w:p w14:paraId="5A81957C" w14:textId="77777777" w:rsidR="00035EDF" w:rsidRDefault="00035EDF" w:rsidP="00035EDF">
      <w:pPr>
        <w:pStyle w:val="hs3"/>
        <w:jc w:val="both"/>
        <w:rPr>
          <w:rFonts w:ascii="Calibri" w:hAnsi="Calibri"/>
          <w:sz w:val="20"/>
          <w:szCs w:val="20"/>
        </w:rPr>
      </w:pPr>
    </w:p>
    <w:p w14:paraId="38509DE6" w14:textId="4A3B6246" w:rsidR="00035EDF" w:rsidRPr="004D7AC5" w:rsidRDefault="00035EDF" w:rsidP="00035EDF">
      <w:pPr>
        <w:pStyle w:val="hs3"/>
        <w:numPr>
          <w:ilvl w:val="0"/>
          <w:numId w:val="8"/>
        </w:numPr>
        <w:jc w:val="both"/>
        <w:rPr>
          <w:rFonts w:ascii="Calibri" w:hAnsi="Calibri"/>
          <w:sz w:val="20"/>
          <w:szCs w:val="20"/>
        </w:rPr>
      </w:pPr>
      <w:r w:rsidRPr="00F95FCE">
        <w:rPr>
          <w:rFonts w:ascii="Calibri" w:hAnsi="Calibri"/>
          <w:sz w:val="20"/>
          <w:szCs w:val="20"/>
        </w:rPr>
        <w:t xml:space="preserve">Woody material for the first layer for the brush pack shall be a bed of 3”-6” limbs/brush and extend to the back of the bankfull bench or as indicated on the plans and set 18” minimum below the bed.  </w:t>
      </w:r>
      <w:r w:rsidRPr="00AE594B">
        <w:rPr>
          <w:rFonts w:ascii="Calibri" w:hAnsi="Calibri"/>
          <w:sz w:val="20"/>
          <w:szCs w:val="20"/>
        </w:rPr>
        <w:t>The brush shall be placed and layered with a variety of si</w:t>
      </w:r>
      <w:r w:rsidRPr="004D7AC5">
        <w:rPr>
          <w:rFonts w:ascii="Calibri" w:hAnsi="Calibri"/>
          <w:sz w:val="20"/>
          <w:szCs w:val="20"/>
        </w:rPr>
        <w:t xml:space="preserve">zes and shapes to achieve the minimum </w:t>
      </w:r>
      <w:r w:rsidR="00074256">
        <w:rPr>
          <w:rFonts w:ascii="Calibri" w:hAnsi="Calibri"/>
          <w:sz w:val="20"/>
          <w:szCs w:val="20"/>
        </w:rPr>
        <w:t>65</w:t>
      </w:r>
      <w:r w:rsidRPr="004D7AC5">
        <w:rPr>
          <w:rFonts w:ascii="Calibri" w:hAnsi="Calibri"/>
          <w:sz w:val="20"/>
          <w:szCs w:val="20"/>
        </w:rPr>
        <w:t>% volume of woody material prior to placing any earthen backfill</w:t>
      </w:r>
      <w:r w:rsidR="00074256">
        <w:rPr>
          <w:rFonts w:ascii="Calibri" w:hAnsi="Calibri"/>
          <w:sz w:val="20"/>
          <w:szCs w:val="20"/>
        </w:rPr>
        <w:t xml:space="preserve"> and 2” – 10” rip rap</w:t>
      </w:r>
      <w:r w:rsidRPr="004D7AC5">
        <w:rPr>
          <w:rFonts w:ascii="Calibri" w:hAnsi="Calibri"/>
          <w:sz w:val="20"/>
          <w:szCs w:val="20"/>
        </w:rPr>
        <w:t xml:space="preserve">. For streams/locations where it is permitted that the water cannot be diverted and/or </w:t>
      </w:r>
      <w:r w:rsidR="007A1B29" w:rsidRPr="004D7AC5">
        <w:rPr>
          <w:rFonts w:ascii="Calibri" w:hAnsi="Calibri"/>
          <w:sz w:val="20"/>
          <w:szCs w:val="20"/>
        </w:rPr>
        <w:t>pumped around</w:t>
      </w:r>
      <w:r w:rsidRPr="004D7AC5">
        <w:rPr>
          <w:rFonts w:ascii="Calibri" w:hAnsi="Calibri"/>
          <w:sz w:val="20"/>
          <w:szCs w:val="20"/>
        </w:rPr>
        <w:t xml:space="preserve">, the woody material may begin to float once installed.  Add a temporary </w:t>
      </w:r>
      <w:r w:rsidR="007A1B29" w:rsidRPr="004D7AC5">
        <w:rPr>
          <w:rFonts w:ascii="Calibri" w:hAnsi="Calibri"/>
          <w:sz w:val="20"/>
          <w:szCs w:val="20"/>
        </w:rPr>
        <w:t>counterweight</w:t>
      </w:r>
      <w:r w:rsidRPr="004D7AC5">
        <w:rPr>
          <w:rFonts w:ascii="Calibri" w:hAnsi="Calibri"/>
          <w:sz w:val="20"/>
          <w:szCs w:val="20"/>
        </w:rPr>
        <w:t xml:space="preserve"> to the woody material to prevent flotation and material movement prior to completing the toe wood installation.</w:t>
      </w:r>
    </w:p>
    <w:p w14:paraId="07C650F5" w14:textId="77777777" w:rsidR="00035EDF" w:rsidRPr="00F1749E" w:rsidRDefault="00035EDF" w:rsidP="00035EDF">
      <w:pPr>
        <w:pStyle w:val="hs3"/>
        <w:jc w:val="both"/>
        <w:rPr>
          <w:rFonts w:ascii="Calibri" w:hAnsi="Calibri"/>
          <w:sz w:val="20"/>
          <w:szCs w:val="20"/>
        </w:rPr>
      </w:pPr>
    </w:p>
    <w:p w14:paraId="5E1C76A8" w14:textId="77777777" w:rsidR="00035EDF" w:rsidRPr="00F1749E" w:rsidRDefault="00035EDF" w:rsidP="00035EDF">
      <w:pPr>
        <w:pStyle w:val="hs3"/>
        <w:numPr>
          <w:ilvl w:val="0"/>
          <w:numId w:val="8"/>
        </w:numPr>
        <w:jc w:val="both"/>
        <w:rPr>
          <w:rFonts w:ascii="Calibri" w:hAnsi="Calibri"/>
          <w:sz w:val="20"/>
          <w:szCs w:val="20"/>
        </w:rPr>
      </w:pPr>
      <w:proofErr w:type="gramStart"/>
      <w:r w:rsidRPr="00F1749E">
        <w:rPr>
          <w:rFonts w:ascii="Calibri" w:hAnsi="Calibri"/>
          <w:sz w:val="20"/>
          <w:szCs w:val="20"/>
        </w:rPr>
        <w:lastRenderedPageBreak/>
        <w:t>Place</w:t>
      </w:r>
      <w:proofErr w:type="gramEnd"/>
      <w:r w:rsidRPr="00F1749E">
        <w:rPr>
          <w:rFonts w:ascii="Calibri" w:hAnsi="Calibri"/>
          <w:sz w:val="20"/>
          <w:szCs w:val="20"/>
        </w:rPr>
        <w:t xml:space="preserve"> backfill in the voids and on top of the woody material to the thickness shown on the plans.  Typically soil that is already being excavated from the adjacent stream bed or banks is the best source for backfill. Additional soil may be needed after wetting to reach the design elevation.</w:t>
      </w:r>
    </w:p>
    <w:p w14:paraId="0500F8F4" w14:textId="77777777" w:rsidR="00035EDF" w:rsidRPr="00F1749E" w:rsidRDefault="00035EDF" w:rsidP="00035EDF">
      <w:pPr>
        <w:pStyle w:val="hs3"/>
        <w:jc w:val="both"/>
        <w:rPr>
          <w:rFonts w:ascii="Calibri" w:hAnsi="Calibri"/>
          <w:sz w:val="20"/>
          <w:szCs w:val="20"/>
        </w:rPr>
      </w:pPr>
    </w:p>
    <w:p w14:paraId="115B6E07" w14:textId="403C8FB0" w:rsidR="00035EDF" w:rsidRDefault="00035EDF" w:rsidP="00035EDF">
      <w:pPr>
        <w:pStyle w:val="hs3"/>
        <w:numPr>
          <w:ilvl w:val="0"/>
          <w:numId w:val="8"/>
        </w:numPr>
        <w:jc w:val="both"/>
        <w:rPr>
          <w:rFonts w:ascii="Calibri" w:hAnsi="Calibri"/>
          <w:sz w:val="20"/>
          <w:szCs w:val="20"/>
        </w:rPr>
      </w:pPr>
      <w:r w:rsidRPr="00F1749E">
        <w:rPr>
          <w:rFonts w:ascii="Calibri" w:hAnsi="Calibri"/>
          <w:sz w:val="20"/>
          <w:szCs w:val="20"/>
        </w:rPr>
        <w:t xml:space="preserve">Install </w:t>
      </w:r>
      <w:r>
        <w:rPr>
          <w:rFonts w:ascii="Calibri" w:hAnsi="Calibri"/>
          <w:sz w:val="20"/>
          <w:szCs w:val="20"/>
        </w:rPr>
        <w:t>layer(s) of woody material and backfill</w:t>
      </w:r>
      <w:r w:rsidRPr="00091691">
        <w:rPr>
          <w:rFonts w:ascii="Calibri" w:hAnsi="Calibri"/>
          <w:sz w:val="20"/>
          <w:szCs w:val="20"/>
        </w:rPr>
        <w:t xml:space="preserve"> </w:t>
      </w:r>
      <w:r>
        <w:rPr>
          <w:rFonts w:ascii="Calibri" w:hAnsi="Calibri"/>
          <w:sz w:val="20"/>
          <w:szCs w:val="20"/>
        </w:rPr>
        <w:t xml:space="preserve">in (six- to eight-inch) 6” – 8” lifts </w:t>
      </w:r>
      <w:r w:rsidRPr="00F1749E">
        <w:rPr>
          <w:rFonts w:ascii="Calibri" w:hAnsi="Calibri"/>
          <w:sz w:val="20"/>
          <w:szCs w:val="20"/>
        </w:rPr>
        <w:t xml:space="preserve">alternating soil lifts and woody material until the </w:t>
      </w:r>
      <w:r w:rsidR="00ED017B">
        <w:rPr>
          <w:rFonts w:ascii="Calibri" w:hAnsi="Calibri"/>
          <w:sz w:val="20"/>
          <w:szCs w:val="20"/>
        </w:rPr>
        <w:t xml:space="preserve">top of </w:t>
      </w:r>
      <w:r w:rsidRPr="00F1749E">
        <w:rPr>
          <w:rFonts w:ascii="Calibri" w:hAnsi="Calibri"/>
          <w:sz w:val="20"/>
          <w:szCs w:val="20"/>
        </w:rPr>
        <w:t xml:space="preserve">toe wood reaches the </w:t>
      </w:r>
      <w:r w:rsidR="00ED017B">
        <w:rPr>
          <w:rFonts w:ascii="Calibri" w:hAnsi="Calibri"/>
          <w:sz w:val="20"/>
          <w:szCs w:val="20"/>
        </w:rPr>
        <w:t xml:space="preserve">“height of toe wood” </w:t>
      </w:r>
      <w:r w:rsidRPr="00F1749E">
        <w:rPr>
          <w:rFonts w:ascii="Calibri" w:hAnsi="Calibri"/>
          <w:sz w:val="20"/>
          <w:szCs w:val="20"/>
        </w:rPr>
        <w:t>per the plans and/or based on site conditions</w:t>
      </w:r>
      <w:r>
        <w:rPr>
          <w:rFonts w:ascii="Calibri" w:hAnsi="Calibri"/>
          <w:sz w:val="20"/>
          <w:szCs w:val="20"/>
        </w:rPr>
        <w:t xml:space="preserve">. Woody material for the brush pack above the first layer used in the </w:t>
      </w:r>
      <w:r w:rsidRPr="00091691">
        <w:rPr>
          <w:rFonts w:ascii="Calibri" w:hAnsi="Calibri"/>
          <w:sz w:val="20"/>
          <w:szCs w:val="20"/>
        </w:rPr>
        <w:t>Toe Wood Structure shall be a variety of size</w:t>
      </w:r>
      <w:r w:rsidR="00ED017B">
        <w:rPr>
          <w:rFonts w:ascii="Calibri" w:hAnsi="Calibri"/>
          <w:sz w:val="20"/>
          <w:szCs w:val="20"/>
        </w:rPr>
        <w:t>,</w:t>
      </w:r>
      <w:r w:rsidRPr="00091691">
        <w:rPr>
          <w:rFonts w:ascii="Calibri" w:hAnsi="Calibri"/>
          <w:sz w:val="20"/>
          <w:szCs w:val="20"/>
        </w:rPr>
        <w:t xml:space="preserve"> ¼-6” diameter</w:t>
      </w:r>
      <w:r w:rsidR="00ED017B">
        <w:rPr>
          <w:rFonts w:ascii="Calibri" w:hAnsi="Calibri"/>
          <w:sz w:val="20"/>
          <w:szCs w:val="20"/>
        </w:rPr>
        <w:t>,</w:t>
      </w:r>
      <w:r w:rsidR="00ED017B" w:rsidRPr="00ED017B">
        <w:rPr>
          <w:rFonts w:ascii="Calibri" w:hAnsi="Calibri"/>
          <w:sz w:val="20"/>
          <w:szCs w:val="20"/>
        </w:rPr>
        <w:t xml:space="preserve"> </w:t>
      </w:r>
      <w:r w:rsidR="00ED017B" w:rsidRPr="00091691">
        <w:rPr>
          <w:rFonts w:ascii="Calibri" w:hAnsi="Calibri"/>
          <w:sz w:val="20"/>
          <w:szCs w:val="20"/>
        </w:rPr>
        <w:t>and shape</w:t>
      </w:r>
      <w:r w:rsidRPr="00091691">
        <w:rPr>
          <w:rFonts w:ascii="Calibri" w:hAnsi="Calibri"/>
          <w:sz w:val="20"/>
          <w:szCs w:val="20"/>
        </w:rPr>
        <w:t xml:space="preserve"> and can be with or without leaves/needles.</w:t>
      </w:r>
      <w:r>
        <w:rPr>
          <w:rFonts w:ascii="Calibri" w:hAnsi="Calibri"/>
          <w:sz w:val="20"/>
          <w:szCs w:val="20"/>
        </w:rPr>
        <w:t xml:space="preserve"> Place woody material on the surface of the backfill and perpendicular to the proposed bank slope.</w:t>
      </w:r>
    </w:p>
    <w:p w14:paraId="7B98BDA8" w14:textId="77777777" w:rsidR="00035EDF" w:rsidRDefault="00035EDF" w:rsidP="00035EDF">
      <w:pPr>
        <w:pStyle w:val="hs3"/>
        <w:jc w:val="both"/>
        <w:rPr>
          <w:rFonts w:ascii="Calibri" w:hAnsi="Calibri"/>
          <w:sz w:val="20"/>
          <w:szCs w:val="20"/>
        </w:rPr>
      </w:pPr>
    </w:p>
    <w:p w14:paraId="2DB0E24C" w14:textId="77777777" w:rsidR="00035EDF" w:rsidRPr="00F1749E" w:rsidRDefault="00035EDF" w:rsidP="00035EDF">
      <w:pPr>
        <w:pStyle w:val="hs3"/>
        <w:jc w:val="both"/>
        <w:rPr>
          <w:rFonts w:ascii="Calibri" w:hAnsi="Calibri"/>
          <w:sz w:val="20"/>
          <w:szCs w:val="20"/>
        </w:rPr>
      </w:pPr>
      <w:r w:rsidRPr="00F1749E">
        <w:rPr>
          <w:rFonts w:ascii="Calibri" w:hAnsi="Calibri"/>
          <w:sz w:val="20"/>
          <w:szCs w:val="20"/>
        </w:rPr>
        <w:t xml:space="preserve">Upon reaching the top of the proposed toe wood, the Contractor shall perform the </w:t>
      </w:r>
      <w:r>
        <w:rPr>
          <w:rFonts w:ascii="Calibri" w:hAnsi="Calibri"/>
          <w:sz w:val="20"/>
          <w:szCs w:val="20"/>
        </w:rPr>
        <w:t>planting and</w:t>
      </w:r>
      <w:r w:rsidRPr="00F1749E">
        <w:rPr>
          <w:rFonts w:ascii="Calibri" w:hAnsi="Calibri"/>
          <w:sz w:val="20"/>
          <w:szCs w:val="20"/>
        </w:rPr>
        <w:t xml:space="preserve"> bank stabilization technique</w:t>
      </w:r>
      <w:r>
        <w:rPr>
          <w:rFonts w:ascii="Calibri" w:hAnsi="Calibri"/>
          <w:sz w:val="20"/>
          <w:szCs w:val="20"/>
        </w:rPr>
        <w:t xml:space="preserve"> outlined below </w:t>
      </w:r>
      <w:r w:rsidRPr="00F1749E">
        <w:rPr>
          <w:rFonts w:ascii="Calibri" w:hAnsi="Calibri"/>
          <w:sz w:val="20"/>
          <w:szCs w:val="20"/>
        </w:rPr>
        <w:t>or as shown on the plans or as approved by the Engineer:</w:t>
      </w:r>
    </w:p>
    <w:p w14:paraId="75E658A5" w14:textId="77777777" w:rsidR="00035EDF" w:rsidRPr="00F1749E" w:rsidRDefault="00035EDF" w:rsidP="00035EDF">
      <w:pPr>
        <w:pStyle w:val="hs3"/>
        <w:jc w:val="both"/>
        <w:rPr>
          <w:rFonts w:ascii="Calibri" w:hAnsi="Calibri"/>
          <w:sz w:val="20"/>
          <w:szCs w:val="20"/>
        </w:rPr>
      </w:pPr>
    </w:p>
    <w:p w14:paraId="20E3A662" w14:textId="77777777" w:rsidR="00035EDF" w:rsidRPr="00F1749E" w:rsidRDefault="00035EDF" w:rsidP="00035EDF">
      <w:pPr>
        <w:pStyle w:val="hs3"/>
        <w:jc w:val="both"/>
        <w:rPr>
          <w:rFonts w:ascii="Calibri" w:hAnsi="Calibri"/>
          <w:sz w:val="20"/>
          <w:szCs w:val="20"/>
        </w:rPr>
      </w:pPr>
      <w:r w:rsidRPr="00F1749E">
        <w:rPr>
          <w:rFonts w:ascii="Calibri" w:hAnsi="Calibri"/>
          <w:sz w:val="20"/>
          <w:szCs w:val="20"/>
        </w:rPr>
        <w:t>Planting and Stabilization:</w:t>
      </w:r>
    </w:p>
    <w:p w14:paraId="5872BB91" w14:textId="77777777" w:rsidR="00035EDF" w:rsidRPr="00F1749E" w:rsidRDefault="00035EDF" w:rsidP="00035EDF">
      <w:pPr>
        <w:pStyle w:val="hs3"/>
        <w:jc w:val="both"/>
        <w:rPr>
          <w:rFonts w:ascii="Calibri" w:hAnsi="Calibri"/>
          <w:sz w:val="20"/>
          <w:szCs w:val="20"/>
        </w:rPr>
      </w:pPr>
    </w:p>
    <w:p w14:paraId="44928BD5" w14:textId="77777777" w:rsidR="00035EDF" w:rsidRDefault="00035EDF" w:rsidP="00035EDF">
      <w:pPr>
        <w:pStyle w:val="hs3"/>
        <w:numPr>
          <w:ilvl w:val="0"/>
          <w:numId w:val="7"/>
        </w:numPr>
        <w:jc w:val="both"/>
        <w:rPr>
          <w:rFonts w:ascii="Calibri" w:hAnsi="Calibri"/>
          <w:sz w:val="20"/>
          <w:szCs w:val="20"/>
        </w:rPr>
      </w:pPr>
      <w:r>
        <w:rPr>
          <w:rFonts w:ascii="Calibri" w:hAnsi="Calibri"/>
          <w:sz w:val="20"/>
          <w:szCs w:val="20"/>
        </w:rPr>
        <w:t>Place Type II fabric along the top of the compacted toe wood/backfill surface prior to the placement of coir fiber matting and backfill material.</w:t>
      </w:r>
    </w:p>
    <w:p w14:paraId="450B4245" w14:textId="77777777" w:rsidR="00035EDF" w:rsidRDefault="00035EDF" w:rsidP="00035EDF">
      <w:pPr>
        <w:pStyle w:val="hs3"/>
        <w:numPr>
          <w:ilvl w:val="0"/>
          <w:numId w:val="7"/>
        </w:numPr>
        <w:spacing w:before="240"/>
        <w:jc w:val="both"/>
        <w:rPr>
          <w:rFonts w:ascii="Calibri" w:hAnsi="Calibri"/>
          <w:sz w:val="20"/>
          <w:szCs w:val="20"/>
        </w:rPr>
      </w:pPr>
      <w:r>
        <w:rPr>
          <w:rFonts w:ascii="Calibri" w:hAnsi="Calibri"/>
          <w:sz w:val="20"/>
          <w:szCs w:val="20"/>
        </w:rPr>
        <w:t>Place coir fiber matting, overlapping the Type II fabric by a minimum of 12”. Coir fiber matting shall be anchored per the Erosion Control Matting specification.</w:t>
      </w:r>
    </w:p>
    <w:p w14:paraId="5BFA2D60" w14:textId="77777777" w:rsidR="00035EDF" w:rsidRDefault="00035EDF" w:rsidP="00035EDF">
      <w:pPr>
        <w:pStyle w:val="hs3"/>
        <w:numPr>
          <w:ilvl w:val="0"/>
          <w:numId w:val="7"/>
        </w:numPr>
        <w:spacing w:before="240"/>
        <w:jc w:val="both"/>
        <w:rPr>
          <w:rFonts w:ascii="Calibri" w:hAnsi="Calibri"/>
          <w:sz w:val="20"/>
          <w:szCs w:val="20"/>
        </w:rPr>
      </w:pPr>
      <w:proofErr w:type="gramStart"/>
      <w:r>
        <w:rPr>
          <w:rFonts w:ascii="Calibri" w:hAnsi="Calibri"/>
          <w:sz w:val="20"/>
          <w:szCs w:val="20"/>
        </w:rPr>
        <w:t>Place</w:t>
      </w:r>
      <w:proofErr w:type="gramEnd"/>
      <w:r>
        <w:rPr>
          <w:rFonts w:ascii="Calibri" w:hAnsi="Calibri"/>
          <w:sz w:val="20"/>
          <w:szCs w:val="20"/>
        </w:rPr>
        <w:t xml:space="preserve"> backfill on top of the Type II fabric and 12” of coir fiber matting per the typical section and/or grading plan.</w:t>
      </w:r>
    </w:p>
    <w:p w14:paraId="27ABB3B0" w14:textId="77777777" w:rsidR="00035EDF" w:rsidRDefault="00035EDF" w:rsidP="00035EDF">
      <w:pPr>
        <w:pStyle w:val="hs3"/>
        <w:ind w:left="720"/>
        <w:jc w:val="both"/>
        <w:rPr>
          <w:rFonts w:ascii="Calibri" w:hAnsi="Calibri"/>
          <w:sz w:val="20"/>
          <w:szCs w:val="20"/>
        </w:rPr>
      </w:pPr>
    </w:p>
    <w:p w14:paraId="01192B6D" w14:textId="77777777" w:rsidR="00035EDF" w:rsidRPr="00316AB6" w:rsidRDefault="00035EDF" w:rsidP="00035EDF">
      <w:pPr>
        <w:pStyle w:val="hs3"/>
        <w:numPr>
          <w:ilvl w:val="0"/>
          <w:numId w:val="7"/>
        </w:numPr>
        <w:jc w:val="both"/>
        <w:rPr>
          <w:rFonts w:ascii="Calibri" w:hAnsi="Calibri"/>
          <w:sz w:val="20"/>
          <w:szCs w:val="20"/>
        </w:rPr>
      </w:pPr>
      <w:r w:rsidRPr="00F1749E">
        <w:rPr>
          <w:rFonts w:ascii="Calibri" w:hAnsi="Calibri"/>
          <w:sz w:val="20"/>
          <w:szCs w:val="20"/>
        </w:rPr>
        <w:t>Secure the coir matting in place by installing</w:t>
      </w:r>
      <w:r>
        <w:rPr>
          <w:rFonts w:ascii="Calibri" w:hAnsi="Calibri"/>
          <w:sz w:val="20"/>
          <w:szCs w:val="20"/>
        </w:rPr>
        <w:t xml:space="preserve"> wooden</w:t>
      </w:r>
      <w:r w:rsidRPr="00F1749E">
        <w:rPr>
          <w:rFonts w:ascii="Calibri" w:hAnsi="Calibri"/>
          <w:sz w:val="20"/>
          <w:szCs w:val="20"/>
        </w:rPr>
        <w:t xml:space="preserve"> dead </w:t>
      </w:r>
      <w:r>
        <w:rPr>
          <w:rFonts w:ascii="Calibri" w:hAnsi="Calibri"/>
          <w:sz w:val="20"/>
          <w:szCs w:val="20"/>
        </w:rPr>
        <w:t>stout stakes</w:t>
      </w:r>
      <w:r w:rsidRPr="00F1749E">
        <w:rPr>
          <w:rFonts w:ascii="Calibri" w:hAnsi="Calibri"/>
          <w:sz w:val="20"/>
          <w:szCs w:val="20"/>
        </w:rPr>
        <w:t xml:space="preserve"> in accordance with the Coir Matting </w:t>
      </w:r>
      <w:r>
        <w:rPr>
          <w:rFonts w:ascii="Calibri" w:hAnsi="Calibri"/>
          <w:sz w:val="20"/>
          <w:szCs w:val="20"/>
        </w:rPr>
        <w:t xml:space="preserve">specifications. </w:t>
      </w:r>
      <w:r w:rsidRPr="00F1749E">
        <w:rPr>
          <w:rFonts w:ascii="Calibri" w:hAnsi="Calibri"/>
          <w:sz w:val="20"/>
          <w:szCs w:val="20"/>
        </w:rPr>
        <w:t>Live Stakes</w:t>
      </w:r>
      <w:r>
        <w:rPr>
          <w:rFonts w:ascii="Calibri" w:hAnsi="Calibri"/>
          <w:sz w:val="20"/>
          <w:szCs w:val="20"/>
        </w:rPr>
        <w:t>, if shown on plans,</w:t>
      </w:r>
      <w:r w:rsidRPr="00F1749E">
        <w:rPr>
          <w:rFonts w:ascii="Calibri" w:hAnsi="Calibri"/>
          <w:sz w:val="20"/>
          <w:szCs w:val="20"/>
        </w:rPr>
        <w:t xml:space="preserve"> shall be a minimum of 2’ long</w:t>
      </w:r>
      <w:r>
        <w:rPr>
          <w:rFonts w:ascii="Calibri" w:hAnsi="Calibri"/>
          <w:sz w:val="20"/>
          <w:szCs w:val="20"/>
        </w:rPr>
        <w:t>, but shall otherwise be in accordance with live stakes specifications</w:t>
      </w:r>
      <w:r w:rsidRPr="00F1749E">
        <w:rPr>
          <w:rFonts w:ascii="Calibri" w:hAnsi="Calibri"/>
          <w:sz w:val="20"/>
          <w:szCs w:val="20"/>
        </w:rPr>
        <w:t>.</w:t>
      </w:r>
      <w:r>
        <w:rPr>
          <w:rFonts w:ascii="Calibri" w:hAnsi="Calibri"/>
          <w:sz w:val="20"/>
          <w:szCs w:val="20"/>
        </w:rPr>
        <w:t xml:space="preserve"> Live stakes shall be installed during the appropriate/specified planting season.</w:t>
      </w:r>
    </w:p>
    <w:p w14:paraId="3DA3A8D3" w14:textId="77777777" w:rsidR="00035EDF" w:rsidRPr="00F1749E" w:rsidRDefault="00035EDF" w:rsidP="00035EDF">
      <w:pPr>
        <w:pStyle w:val="hs3"/>
        <w:jc w:val="both"/>
        <w:rPr>
          <w:rFonts w:ascii="Calibri" w:hAnsi="Calibri"/>
          <w:sz w:val="20"/>
          <w:szCs w:val="20"/>
        </w:rPr>
      </w:pPr>
    </w:p>
    <w:p w14:paraId="4A907148" w14:textId="00BA4E22" w:rsidR="00035EDF" w:rsidRPr="00F1749E" w:rsidRDefault="00035EDF" w:rsidP="00035EDF">
      <w:pPr>
        <w:pStyle w:val="hs3"/>
        <w:numPr>
          <w:ilvl w:val="0"/>
          <w:numId w:val="7"/>
        </w:numPr>
        <w:jc w:val="both"/>
        <w:rPr>
          <w:rFonts w:ascii="Calibri" w:hAnsi="Calibri"/>
          <w:sz w:val="20"/>
          <w:szCs w:val="20"/>
        </w:rPr>
      </w:pPr>
      <w:r w:rsidRPr="00F1749E">
        <w:rPr>
          <w:rFonts w:ascii="Calibri" w:hAnsi="Calibri"/>
          <w:sz w:val="20"/>
          <w:szCs w:val="20"/>
        </w:rPr>
        <w:t>Finish grad</w:t>
      </w:r>
      <w:r w:rsidR="008216FB">
        <w:rPr>
          <w:rFonts w:ascii="Calibri" w:hAnsi="Calibri"/>
          <w:sz w:val="20"/>
          <w:szCs w:val="20"/>
        </w:rPr>
        <w:t>ing</w:t>
      </w:r>
      <w:r w:rsidRPr="00F1749E">
        <w:rPr>
          <w:rFonts w:ascii="Calibri" w:hAnsi="Calibri"/>
          <w:sz w:val="20"/>
          <w:szCs w:val="20"/>
        </w:rPr>
        <w:t xml:space="preserve"> the adjacent streambed, channel banks, and/or floodplain to provide a smooth even grade transition between project structure components (arms, sills, inverts, floodplain sills, etc.) and the existing and/or proposed ground surface.</w:t>
      </w:r>
    </w:p>
    <w:p w14:paraId="2256B92A" w14:textId="77777777" w:rsidR="00035EDF" w:rsidRPr="00006E7C" w:rsidRDefault="00035EDF" w:rsidP="00035EDF">
      <w:pPr>
        <w:pStyle w:val="hs3"/>
        <w:jc w:val="both"/>
        <w:rPr>
          <w:rFonts w:ascii="Calibri" w:hAnsi="Calibri"/>
          <w:sz w:val="20"/>
          <w:szCs w:val="20"/>
        </w:rPr>
      </w:pPr>
    </w:p>
    <w:p w14:paraId="740A4A36" w14:textId="77777777" w:rsidR="00035EDF" w:rsidRPr="00006E7C" w:rsidRDefault="00035EDF" w:rsidP="00035EDF">
      <w:pPr>
        <w:pStyle w:val="t2"/>
        <w:spacing w:after="0"/>
        <w:ind w:left="0"/>
        <w:jc w:val="both"/>
        <w:rPr>
          <w:rFonts w:ascii="Calibri" w:hAnsi="Calibri"/>
          <w:sz w:val="20"/>
          <w:szCs w:val="20"/>
        </w:rPr>
      </w:pPr>
      <w:r w:rsidRPr="00006E7C">
        <w:rPr>
          <w:rFonts w:ascii="Calibri" w:hAnsi="Calibri"/>
          <w:sz w:val="20"/>
          <w:szCs w:val="20"/>
        </w:rPr>
        <w:t>In locations where exposed bedrock and/or other existing feature</w:t>
      </w:r>
      <w:r>
        <w:rPr>
          <w:rFonts w:ascii="Calibri" w:hAnsi="Calibri"/>
          <w:sz w:val="20"/>
          <w:szCs w:val="20"/>
        </w:rPr>
        <w:t>s</w:t>
      </w:r>
      <w:r w:rsidRPr="00006E7C">
        <w:rPr>
          <w:rFonts w:ascii="Calibri" w:hAnsi="Calibri"/>
          <w:sz w:val="20"/>
          <w:szCs w:val="20"/>
        </w:rPr>
        <w:t xml:space="preserve"> extend to and/or within the limits of the proposed work, the </w:t>
      </w:r>
      <w:r>
        <w:rPr>
          <w:rFonts w:ascii="Calibri" w:hAnsi="Calibri"/>
          <w:sz w:val="20"/>
          <w:szCs w:val="20"/>
        </w:rPr>
        <w:t>Toe Wood</w:t>
      </w:r>
      <w:r w:rsidRPr="00006E7C">
        <w:rPr>
          <w:rFonts w:ascii="Calibri" w:hAnsi="Calibri"/>
          <w:sz w:val="20"/>
          <w:szCs w:val="20"/>
        </w:rPr>
        <w:t xml:space="preserv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49CDDE2C" w14:textId="77777777" w:rsidR="00035EDF" w:rsidRPr="00006E7C" w:rsidRDefault="00035EDF" w:rsidP="00035EDF">
      <w:pPr>
        <w:jc w:val="both"/>
        <w:rPr>
          <w:rFonts w:ascii="Calibri" w:hAnsi="Calibri"/>
          <w:color w:val="000000"/>
          <w:szCs w:val="20"/>
        </w:rPr>
      </w:pPr>
    </w:p>
    <w:p w14:paraId="79D10ED4" w14:textId="77777777" w:rsidR="00035EDF" w:rsidRPr="00064EAD" w:rsidRDefault="00035EDF" w:rsidP="00035EDF">
      <w:pPr>
        <w:pStyle w:val="Heading3"/>
        <w:keepLines w:val="0"/>
        <w:numPr>
          <w:ilvl w:val="0"/>
          <w:numId w:val="6"/>
        </w:numPr>
        <w:tabs>
          <w:tab w:val="num" w:pos="360"/>
        </w:tabs>
        <w:spacing w:before="0"/>
        <w:ind w:left="0" w:firstLine="0"/>
        <w:jc w:val="both"/>
        <w:rPr>
          <w:rFonts w:ascii="Calibri" w:hAnsi="Calibri" w:cs="Times New Roman"/>
          <w:b/>
          <w:color w:val="auto"/>
          <w:szCs w:val="20"/>
        </w:rPr>
      </w:pPr>
      <w:r w:rsidRPr="00064EAD">
        <w:rPr>
          <w:rFonts w:ascii="Calibri" w:hAnsi="Calibri" w:cs="Times New Roman"/>
          <w:b/>
          <w:color w:val="auto"/>
          <w:szCs w:val="20"/>
        </w:rPr>
        <w:t>MEASUREMENT</w:t>
      </w:r>
    </w:p>
    <w:p w14:paraId="6432DAD7" w14:textId="77777777" w:rsidR="00035EDF" w:rsidRPr="00006E7C" w:rsidRDefault="00035EDF" w:rsidP="00035EDF">
      <w:pPr>
        <w:jc w:val="both"/>
        <w:rPr>
          <w:rFonts w:ascii="Calibri" w:hAnsi="Calibri"/>
          <w:szCs w:val="20"/>
        </w:rPr>
      </w:pPr>
    </w:p>
    <w:p w14:paraId="0E0265D1" w14:textId="77777777" w:rsidR="00035EDF" w:rsidRDefault="00035EDF" w:rsidP="00035EDF">
      <w:pPr>
        <w:pStyle w:val="tex2"/>
        <w:spacing w:after="0"/>
        <w:jc w:val="both"/>
        <w:rPr>
          <w:rFonts w:ascii="Calibri" w:hAnsi="Calibri"/>
          <w:sz w:val="20"/>
          <w:szCs w:val="20"/>
        </w:rPr>
      </w:pPr>
      <w:r w:rsidRPr="00420E00">
        <w:rPr>
          <w:rFonts w:ascii="Calibri" w:hAnsi="Calibri"/>
          <w:sz w:val="20"/>
          <w:szCs w:val="20"/>
        </w:rPr>
        <w:t xml:space="preserve">The quantity of Toe Wood will be measured by the actual linear foot (LF) of structure installed and approved by the </w:t>
      </w:r>
      <w:r>
        <w:rPr>
          <w:rFonts w:ascii="Calibri" w:hAnsi="Calibri"/>
          <w:sz w:val="20"/>
          <w:szCs w:val="20"/>
        </w:rPr>
        <w:t>City</w:t>
      </w:r>
      <w:r w:rsidRPr="00420E00">
        <w:rPr>
          <w:rFonts w:ascii="Calibri" w:hAnsi="Calibri"/>
          <w:sz w:val="20"/>
          <w:szCs w:val="20"/>
        </w:rPr>
        <w:t xml:space="preserve"> or Engineer. The length of Toe Wood shall be measured along the stream bank of which installed, Measurement will occur along the bank in which installed. </w:t>
      </w:r>
    </w:p>
    <w:p w14:paraId="0D08B222" w14:textId="77777777" w:rsidR="00035EDF" w:rsidRDefault="00035EDF" w:rsidP="00035EDF">
      <w:pPr>
        <w:pStyle w:val="tex2"/>
        <w:spacing w:after="0"/>
        <w:jc w:val="both"/>
        <w:rPr>
          <w:rFonts w:ascii="Calibri" w:hAnsi="Calibri"/>
          <w:sz w:val="20"/>
          <w:szCs w:val="20"/>
        </w:rPr>
      </w:pPr>
    </w:p>
    <w:p w14:paraId="21A68677" w14:textId="77777777" w:rsidR="00035EDF" w:rsidRDefault="00035EDF" w:rsidP="00035EDF">
      <w:pPr>
        <w:jc w:val="both"/>
        <w:rPr>
          <w:rFonts w:ascii="Calibri" w:hAnsi="Calibri"/>
          <w:szCs w:val="20"/>
        </w:rPr>
      </w:pPr>
      <w:r w:rsidRPr="00420E00">
        <w:rPr>
          <w:rFonts w:ascii="Calibri" w:hAnsi="Calibri"/>
          <w:szCs w:val="20"/>
        </w:rPr>
        <w:t xml:space="preserve">There shall be no separate </w:t>
      </w:r>
      <w:r>
        <w:rPr>
          <w:rFonts w:ascii="Calibri" w:hAnsi="Calibri"/>
          <w:szCs w:val="20"/>
        </w:rPr>
        <w:t xml:space="preserve">measurement </w:t>
      </w:r>
      <w:r w:rsidRPr="00420E00">
        <w:rPr>
          <w:rFonts w:ascii="Calibri" w:hAnsi="Calibri"/>
          <w:szCs w:val="20"/>
        </w:rPr>
        <w:t xml:space="preserve">for furnishing, trees, logs, </w:t>
      </w:r>
      <w:r>
        <w:rPr>
          <w:rFonts w:ascii="Calibri" w:hAnsi="Calibri"/>
          <w:szCs w:val="20"/>
        </w:rPr>
        <w:t xml:space="preserve">brush pack, </w:t>
      </w:r>
      <w:r w:rsidRPr="00420E00">
        <w:rPr>
          <w:rFonts w:ascii="Calibri" w:hAnsi="Calibri"/>
          <w:szCs w:val="20"/>
        </w:rPr>
        <w:t>rip rap, transplants, or other plant material meeting the requirements of this specification.</w:t>
      </w:r>
    </w:p>
    <w:p w14:paraId="0C813AFB" w14:textId="77777777" w:rsidR="00035EDF" w:rsidRPr="00006E7C" w:rsidRDefault="00035EDF" w:rsidP="00035EDF">
      <w:pPr>
        <w:jc w:val="both"/>
        <w:rPr>
          <w:rFonts w:ascii="Calibri" w:hAnsi="Calibri"/>
          <w:szCs w:val="20"/>
        </w:rPr>
      </w:pPr>
    </w:p>
    <w:p w14:paraId="54C0680E" w14:textId="77777777" w:rsidR="00035EDF" w:rsidRPr="00064EAD" w:rsidRDefault="00035EDF" w:rsidP="00035EDF">
      <w:pPr>
        <w:pStyle w:val="Heading3"/>
        <w:keepLines w:val="0"/>
        <w:numPr>
          <w:ilvl w:val="0"/>
          <w:numId w:val="6"/>
        </w:numPr>
        <w:tabs>
          <w:tab w:val="num" w:pos="360"/>
        </w:tabs>
        <w:spacing w:before="0"/>
        <w:ind w:left="0" w:firstLine="0"/>
        <w:jc w:val="both"/>
        <w:rPr>
          <w:rFonts w:ascii="Calibri" w:hAnsi="Calibri" w:cs="Times New Roman"/>
          <w:b/>
          <w:color w:val="auto"/>
          <w:szCs w:val="20"/>
        </w:rPr>
      </w:pPr>
      <w:r w:rsidRPr="00064EAD">
        <w:rPr>
          <w:rFonts w:ascii="Calibri" w:hAnsi="Calibri" w:cs="Times New Roman"/>
          <w:b/>
          <w:color w:val="auto"/>
          <w:szCs w:val="20"/>
        </w:rPr>
        <w:t>PAYMENT</w:t>
      </w:r>
    </w:p>
    <w:p w14:paraId="7464B5C1" w14:textId="77777777" w:rsidR="00035EDF" w:rsidRPr="00006E7C" w:rsidRDefault="00035EDF" w:rsidP="00035EDF">
      <w:pPr>
        <w:jc w:val="both"/>
        <w:rPr>
          <w:rFonts w:ascii="Calibri" w:hAnsi="Calibri"/>
          <w:szCs w:val="20"/>
        </w:rPr>
      </w:pPr>
    </w:p>
    <w:p w14:paraId="569D90B1" w14:textId="77777777" w:rsidR="00035EDF" w:rsidRPr="00420E00" w:rsidRDefault="00035EDF" w:rsidP="00035EDF">
      <w:pPr>
        <w:pStyle w:val="tex2"/>
        <w:spacing w:after="0"/>
        <w:jc w:val="both"/>
        <w:rPr>
          <w:rFonts w:ascii="Calibri" w:hAnsi="Calibri"/>
          <w:sz w:val="20"/>
          <w:szCs w:val="20"/>
        </w:rPr>
      </w:pPr>
      <w:r w:rsidRPr="00420E00">
        <w:rPr>
          <w:rFonts w:ascii="Calibri" w:hAnsi="Calibri"/>
          <w:sz w:val="20"/>
          <w:szCs w:val="20"/>
        </w:rPr>
        <w:t xml:space="preserve">The quantity of Toe Wood, measured as provided above, will be paid for at the contract unit price per linear feet installed and accepted.  Such payment will be full compensation for all work covered in this special provision, including, but not limited to grading, installation, adjusting, excavating, placing backfill, maintaining the feature </w:t>
      </w:r>
      <w:r w:rsidRPr="00420E00">
        <w:rPr>
          <w:rFonts w:ascii="Calibri" w:hAnsi="Calibri"/>
          <w:sz w:val="20"/>
          <w:szCs w:val="20"/>
        </w:rPr>
        <w:lastRenderedPageBreak/>
        <w:t xml:space="preserve">through acceptance, and for furnishing all materials, labor, equipment, </w:t>
      </w:r>
      <w:proofErr w:type="gramStart"/>
      <w:r w:rsidRPr="00420E00">
        <w:rPr>
          <w:rFonts w:ascii="Calibri" w:hAnsi="Calibri"/>
          <w:sz w:val="20"/>
          <w:szCs w:val="20"/>
        </w:rPr>
        <w:t>tools</w:t>
      </w:r>
      <w:proofErr w:type="gramEnd"/>
      <w:r w:rsidRPr="00420E00">
        <w:rPr>
          <w:rFonts w:ascii="Calibri" w:hAnsi="Calibri"/>
          <w:sz w:val="20"/>
          <w:szCs w:val="20"/>
        </w:rPr>
        <w:t xml:space="preserve"> and incidentals necessary to complete the work as specified in the Contract Documents, or as directed by the Engineer.</w:t>
      </w:r>
    </w:p>
    <w:p w14:paraId="75C4BF92" w14:textId="77777777" w:rsidR="00035EDF" w:rsidRPr="00420E00" w:rsidRDefault="00035EDF" w:rsidP="00035EDF">
      <w:pPr>
        <w:pStyle w:val="tex2"/>
        <w:spacing w:after="0"/>
        <w:jc w:val="both"/>
        <w:rPr>
          <w:rFonts w:ascii="Calibri" w:hAnsi="Calibri"/>
          <w:sz w:val="20"/>
          <w:szCs w:val="20"/>
        </w:rPr>
      </w:pPr>
    </w:p>
    <w:p w14:paraId="17F64C1D" w14:textId="77777777" w:rsidR="00035EDF" w:rsidRPr="00420E00" w:rsidRDefault="00035EDF" w:rsidP="00035EDF">
      <w:pPr>
        <w:pStyle w:val="tex2"/>
        <w:spacing w:after="0"/>
        <w:jc w:val="both"/>
        <w:rPr>
          <w:rFonts w:ascii="Calibri" w:hAnsi="Calibri"/>
          <w:sz w:val="20"/>
          <w:szCs w:val="20"/>
        </w:rPr>
      </w:pPr>
      <w:r w:rsidRPr="00420E00">
        <w:rPr>
          <w:rFonts w:ascii="Calibri" w:hAnsi="Calibri"/>
          <w:sz w:val="20"/>
          <w:szCs w:val="20"/>
        </w:rPr>
        <w:t>There shall be no separate payment for furnishing, trees, logs,</w:t>
      </w:r>
      <w:r>
        <w:rPr>
          <w:rFonts w:ascii="Calibri" w:hAnsi="Calibri"/>
          <w:sz w:val="20"/>
          <w:szCs w:val="20"/>
        </w:rPr>
        <w:t xml:space="preserve"> brush pack,</w:t>
      </w:r>
      <w:r w:rsidRPr="00420E00">
        <w:rPr>
          <w:rFonts w:ascii="Calibri" w:hAnsi="Calibri"/>
          <w:sz w:val="20"/>
          <w:szCs w:val="20"/>
        </w:rPr>
        <w:t xml:space="preserve"> rip rap, transplants, or other plant material meeting the requirements of this specification. </w:t>
      </w:r>
    </w:p>
    <w:p w14:paraId="5ED2A29D" w14:textId="77777777" w:rsidR="00035EDF" w:rsidRPr="00420E00" w:rsidRDefault="00035EDF" w:rsidP="00035EDF">
      <w:pPr>
        <w:pStyle w:val="tex2"/>
        <w:spacing w:after="0"/>
        <w:jc w:val="both"/>
        <w:rPr>
          <w:rFonts w:ascii="Calibri" w:hAnsi="Calibri"/>
          <w:sz w:val="20"/>
          <w:szCs w:val="20"/>
        </w:rPr>
      </w:pPr>
    </w:p>
    <w:p w14:paraId="51B55613" w14:textId="77777777" w:rsidR="00035EDF" w:rsidRDefault="00035EDF" w:rsidP="00035EDF">
      <w:pPr>
        <w:pStyle w:val="tex2"/>
        <w:spacing w:after="0"/>
        <w:jc w:val="both"/>
        <w:rPr>
          <w:rFonts w:ascii="Calibri" w:hAnsi="Calibri"/>
          <w:sz w:val="20"/>
          <w:szCs w:val="20"/>
        </w:rPr>
      </w:pPr>
      <w:r w:rsidRPr="00420E00">
        <w:rPr>
          <w:rFonts w:ascii="Calibri" w:hAnsi="Calibri"/>
          <w:sz w:val="20"/>
          <w:szCs w:val="20"/>
        </w:rPr>
        <w:t>All coir matting and planting on the bank will be measured separately.</w:t>
      </w:r>
    </w:p>
    <w:p w14:paraId="34B3E61A" w14:textId="77777777" w:rsidR="00035EDF" w:rsidRDefault="00035EDF" w:rsidP="00035EDF">
      <w:pPr>
        <w:pStyle w:val="tex2"/>
        <w:spacing w:after="0"/>
        <w:jc w:val="both"/>
        <w:rPr>
          <w:rFonts w:ascii="Calibri" w:hAnsi="Calibri"/>
          <w:sz w:val="20"/>
          <w:szCs w:val="20"/>
        </w:rPr>
      </w:pPr>
    </w:p>
    <w:p w14:paraId="748F4D0F" w14:textId="77777777" w:rsidR="00035EDF" w:rsidRDefault="00035EDF" w:rsidP="00035EDF">
      <w:pPr>
        <w:pStyle w:val="tex2"/>
        <w:jc w:val="both"/>
        <w:rPr>
          <w:rFonts w:ascii="Calibri" w:hAnsi="Calibri"/>
          <w:sz w:val="20"/>
          <w:szCs w:val="20"/>
        </w:rPr>
      </w:pPr>
      <w:r w:rsidRPr="00006E7C">
        <w:rPr>
          <w:rFonts w:ascii="Calibri" w:hAnsi="Calibri"/>
          <w:sz w:val="20"/>
          <w:szCs w:val="20"/>
        </w:rPr>
        <w:t>Payment shall be made under:</w:t>
      </w:r>
    </w:p>
    <w:p w14:paraId="388C1B95" w14:textId="77777777" w:rsidR="00035EDF" w:rsidRPr="008C43C2" w:rsidRDefault="00035EDF" w:rsidP="00035EDF">
      <w:pPr>
        <w:pStyle w:val="tex2"/>
        <w:tabs>
          <w:tab w:val="left" w:leader="dot" w:pos="7920"/>
        </w:tabs>
        <w:jc w:val="both"/>
        <w:rPr>
          <w:rFonts w:ascii="Calibri" w:hAnsi="Calibri"/>
          <w:b/>
          <w:sz w:val="20"/>
          <w:szCs w:val="20"/>
        </w:rPr>
      </w:pPr>
      <w:r w:rsidRPr="008C43C2">
        <w:rPr>
          <w:rFonts w:ascii="Calibri" w:hAnsi="Calibri"/>
          <w:b/>
          <w:sz w:val="20"/>
          <w:szCs w:val="20"/>
        </w:rPr>
        <w:t>TOE WOOD</w:t>
      </w:r>
      <w:r w:rsidRPr="008C43C2">
        <w:rPr>
          <w:rFonts w:ascii="Calibri" w:hAnsi="Calibri"/>
          <w:b/>
          <w:sz w:val="20"/>
          <w:szCs w:val="20"/>
        </w:rPr>
        <w:tab/>
        <w:t>LF</w:t>
      </w:r>
    </w:p>
    <w:p w14:paraId="6EC081B4" w14:textId="4FCFA6B6" w:rsidR="008A20D8" w:rsidRPr="00035EDF" w:rsidRDefault="008A20D8" w:rsidP="00035EDF"/>
    <w:sectPr w:rsidR="008A20D8" w:rsidRPr="00035ED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botkin" w:date="2015-05-22T13:12:00Z" w:initials="c">
    <w:p w14:paraId="070E7800" w14:textId="77777777" w:rsidR="00935E1F" w:rsidRDefault="00935E1F" w:rsidP="00935E1F">
      <w:pPr>
        <w:pStyle w:val="CommentText"/>
      </w:pPr>
      <w:r>
        <w:rPr>
          <w:rStyle w:val="CommentReference"/>
        </w:rPr>
        <w:annotationRef/>
      </w:r>
      <w:r>
        <w:rPr>
          <w:rStyle w:val="CommentReference"/>
        </w:rPr>
        <w:annotationRef/>
      </w:r>
      <w:r>
        <w:t xml:space="preserve">Version Date is the last date the City revised the SP.  </w:t>
      </w:r>
    </w:p>
    <w:p w14:paraId="511E58BD" w14:textId="77777777" w:rsidR="00935E1F" w:rsidRDefault="00935E1F" w:rsidP="00935E1F">
      <w:pPr>
        <w:pStyle w:val="CommentText"/>
      </w:pPr>
      <w:r>
        <w:t xml:space="preserve">Revision Date is the last date that the SP was revised for project specific needs, and is only relevant to the project.  </w:t>
      </w:r>
    </w:p>
    <w:p w14:paraId="143F221B" w14:textId="77777777" w:rsidR="00935E1F" w:rsidRDefault="00935E1F" w:rsidP="00935E1F">
      <w:pPr>
        <w:pStyle w:val="CommentText"/>
      </w:pPr>
      <w:r>
        <w:t>If the original is revised for the project, add a revision date, initials of Engineer, and place an R after the SP # in the project manual (Ex. SP-9R).</w:t>
      </w:r>
    </w:p>
    <w:p w14:paraId="550C184F" w14:textId="77777777" w:rsidR="00935E1F" w:rsidRDefault="00935E1F" w:rsidP="00935E1F">
      <w:pPr>
        <w:pStyle w:val="CommentText"/>
      </w:pPr>
      <w:r>
        <w:t>Leave the Revision Date blank if no project specific changes were required by the Engineer.</w:t>
      </w:r>
    </w:p>
    <w:p w14:paraId="4C0D78DF" w14:textId="77777777" w:rsidR="00935E1F" w:rsidRDefault="00935E1F" w:rsidP="00935E1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0D78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0D78DF" w16cid:durableId="24FC4D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45C2"/>
    <w:multiLevelType w:val="hybridMultilevel"/>
    <w:tmpl w:val="87147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F7403"/>
    <w:multiLevelType w:val="hybridMultilevel"/>
    <w:tmpl w:val="5C5A4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91891"/>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1E0513A"/>
    <w:multiLevelType w:val="hybridMultilevel"/>
    <w:tmpl w:val="FFDA1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575AB"/>
    <w:multiLevelType w:val="multilevel"/>
    <w:tmpl w:val="D78838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9177749"/>
    <w:multiLevelType w:val="hybridMultilevel"/>
    <w:tmpl w:val="E54AF3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B4792"/>
    <w:multiLevelType w:val="hybridMultilevel"/>
    <w:tmpl w:val="C36A55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C716C"/>
    <w:multiLevelType w:val="hybridMultilevel"/>
    <w:tmpl w:val="DDC69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024660">
    <w:abstractNumId w:val="4"/>
  </w:num>
  <w:num w:numId="2" w16cid:durableId="656228356">
    <w:abstractNumId w:val="5"/>
  </w:num>
  <w:num w:numId="3" w16cid:durableId="1879194566">
    <w:abstractNumId w:val="7"/>
  </w:num>
  <w:num w:numId="4" w16cid:durableId="409742544">
    <w:abstractNumId w:val="6"/>
  </w:num>
  <w:num w:numId="5" w16cid:durableId="595138359">
    <w:abstractNumId w:val="0"/>
  </w:num>
  <w:num w:numId="6" w16cid:durableId="327053114">
    <w:abstractNumId w:val="2"/>
  </w:num>
  <w:num w:numId="7" w16cid:durableId="1289235947">
    <w:abstractNumId w:val="1"/>
  </w:num>
  <w:num w:numId="8" w16cid:durableId="316033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D8"/>
    <w:rsid w:val="000271F6"/>
    <w:rsid w:val="00035EDF"/>
    <w:rsid w:val="00074256"/>
    <w:rsid w:val="000D0D63"/>
    <w:rsid w:val="00112A84"/>
    <w:rsid w:val="002678B5"/>
    <w:rsid w:val="002D6CA9"/>
    <w:rsid w:val="003E269E"/>
    <w:rsid w:val="00466245"/>
    <w:rsid w:val="00466D5B"/>
    <w:rsid w:val="004B345E"/>
    <w:rsid w:val="005E1D7F"/>
    <w:rsid w:val="006516A5"/>
    <w:rsid w:val="006B3B39"/>
    <w:rsid w:val="006D62E0"/>
    <w:rsid w:val="00762792"/>
    <w:rsid w:val="007A1B29"/>
    <w:rsid w:val="008216FB"/>
    <w:rsid w:val="008A20D8"/>
    <w:rsid w:val="00935E1F"/>
    <w:rsid w:val="00A80F96"/>
    <w:rsid w:val="00B86264"/>
    <w:rsid w:val="00C008D3"/>
    <w:rsid w:val="00CD0D05"/>
    <w:rsid w:val="00DF3165"/>
    <w:rsid w:val="00DF611B"/>
    <w:rsid w:val="00E7359C"/>
    <w:rsid w:val="00ED017B"/>
    <w:rsid w:val="00F466EA"/>
    <w:rsid w:val="00FA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AFAA"/>
  <w15:chartTrackingRefBased/>
  <w15:docId w15:val="{175887C6-A546-4C23-AAB0-8066DCBF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EDF"/>
    <w:pPr>
      <w:spacing w:after="0" w:line="240" w:lineRule="auto"/>
    </w:pPr>
    <w:rPr>
      <w:rFonts w:eastAsia="Times New Roman" w:cs="Times New Roman"/>
      <w:sz w:val="20"/>
      <w:szCs w:val="24"/>
    </w:rPr>
  </w:style>
  <w:style w:type="paragraph" w:styleId="Heading2">
    <w:name w:val="heading 2"/>
    <w:basedOn w:val="Normal"/>
    <w:link w:val="Heading2Char"/>
    <w:qFormat/>
    <w:rsid w:val="00035EDF"/>
    <w:pPr>
      <w:keepNext/>
      <w:jc w:val="both"/>
      <w:outlineLvl w:val="1"/>
    </w:pPr>
    <w:rPr>
      <w:rFonts w:ascii="Calibri" w:hAnsi="Calibri"/>
      <w:b/>
      <w:bCs/>
      <w:szCs w:val="20"/>
    </w:rPr>
  </w:style>
  <w:style w:type="paragraph" w:styleId="Heading3">
    <w:name w:val="heading 3"/>
    <w:basedOn w:val="Normal"/>
    <w:next w:val="Normal"/>
    <w:link w:val="Heading3Char"/>
    <w:uiPriority w:val="9"/>
    <w:unhideWhenUsed/>
    <w:qFormat/>
    <w:rsid w:val="00035ED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0D8"/>
    <w:pPr>
      <w:ind w:left="720"/>
      <w:contextualSpacing/>
    </w:pPr>
  </w:style>
  <w:style w:type="character" w:styleId="CommentReference">
    <w:name w:val="annotation reference"/>
    <w:basedOn w:val="DefaultParagraphFont"/>
    <w:uiPriority w:val="99"/>
    <w:unhideWhenUsed/>
    <w:rsid w:val="006B3B39"/>
    <w:rPr>
      <w:sz w:val="16"/>
      <w:szCs w:val="16"/>
    </w:rPr>
  </w:style>
  <w:style w:type="paragraph" w:styleId="CommentText">
    <w:name w:val="annotation text"/>
    <w:basedOn w:val="Normal"/>
    <w:link w:val="CommentTextChar"/>
    <w:uiPriority w:val="99"/>
    <w:unhideWhenUsed/>
    <w:rsid w:val="006B3B39"/>
    <w:rPr>
      <w:szCs w:val="20"/>
    </w:rPr>
  </w:style>
  <w:style w:type="character" w:customStyle="1" w:styleId="CommentTextChar">
    <w:name w:val="Comment Text Char"/>
    <w:basedOn w:val="DefaultParagraphFont"/>
    <w:link w:val="CommentText"/>
    <w:uiPriority w:val="99"/>
    <w:rsid w:val="006B3B39"/>
    <w:rPr>
      <w:sz w:val="20"/>
      <w:szCs w:val="20"/>
    </w:rPr>
  </w:style>
  <w:style w:type="paragraph" w:styleId="CommentSubject">
    <w:name w:val="annotation subject"/>
    <w:basedOn w:val="CommentText"/>
    <w:next w:val="CommentText"/>
    <w:link w:val="CommentSubjectChar"/>
    <w:uiPriority w:val="99"/>
    <w:semiHidden/>
    <w:unhideWhenUsed/>
    <w:rsid w:val="006B3B39"/>
    <w:rPr>
      <w:b/>
      <w:bCs/>
    </w:rPr>
  </w:style>
  <w:style w:type="character" w:customStyle="1" w:styleId="CommentSubjectChar">
    <w:name w:val="Comment Subject Char"/>
    <w:basedOn w:val="CommentTextChar"/>
    <w:link w:val="CommentSubject"/>
    <w:uiPriority w:val="99"/>
    <w:semiHidden/>
    <w:rsid w:val="006B3B39"/>
    <w:rPr>
      <w:b/>
      <w:bCs/>
      <w:sz w:val="20"/>
      <w:szCs w:val="20"/>
    </w:rPr>
  </w:style>
  <w:style w:type="character" w:customStyle="1" w:styleId="Heading2Char">
    <w:name w:val="Heading 2 Char"/>
    <w:basedOn w:val="DefaultParagraphFont"/>
    <w:link w:val="Heading2"/>
    <w:rsid w:val="00035EDF"/>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rsid w:val="00035EDF"/>
    <w:rPr>
      <w:rFonts w:asciiTheme="majorHAnsi" w:eastAsiaTheme="majorEastAsia" w:hAnsiTheme="majorHAnsi" w:cstheme="majorBidi"/>
      <w:color w:val="1F3763" w:themeColor="accent1" w:themeShade="7F"/>
      <w:sz w:val="20"/>
      <w:szCs w:val="24"/>
    </w:rPr>
  </w:style>
  <w:style w:type="paragraph" w:customStyle="1" w:styleId="hs3">
    <w:name w:val="hs3"/>
    <w:basedOn w:val="Normal"/>
    <w:rsid w:val="00035EDF"/>
    <w:rPr>
      <w:rFonts w:ascii="Times New Roman" w:hAnsi="Times New Roman"/>
      <w:sz w:val="24"/>
    </w:rPr>
  </w:style>
  <w:style w:type="paragraph" w:customStyle="1" w:styleId="t2">
    <w:name w:val="t2"/>
    <w:basedOn w:val="Normal"/>
    <w:rsid w:val="00035EDF"/>
    <w:pPr>
      <w:spacing w:after="120"/>
      <w:ind w:left="288"/>
    </w:pPr>
    <w:rPr>
      <w:rFonts w:ascii="Times New Roman" w:hAnsi="Times New Roman"/>
      <w:sz w:val="24"/>
    </w:rPr>
  </w:style>
  <w:style w:type="character" w:customStyle="1" w:styleId="tex2Char">
    <w:name w:val="tex2 Char"/>
    <w:basedOn w:val="DefaultParagraphFont"/>
    <w:link w:val="tex2"/>
    <w:locked/>
    <w:rsid w:val="00035EDF"/>
    <w:rPr>
      <w:rFonts w:ascii="Times New Roman" w:eastAsia="Times New Roman" w:hAnsi="Times New Roman" w:cs="Times New Roman"/>
      <w:sz w:val="24"/>
      <w:szCs w:val="24"/>
    </w:rPr>
  </w:style>
  <w:style w:type="paragraph" w:customStyle="1" w:styleId="tex2">
    <w:name w:val="tex2"/>
    <w:basedOn w:val="Normal"/>
    <w:link w:val="tex2Char"/>
    <w:rsid w:val="00035EDF"/>
    <w:pPr>
      <w:spacing w:after="120"/>
    </w:pPr>
    <w:rPr>
      <w:rFonts w:ascii="Times New Roman" w:hAnsi="Times New Roman"/>
      <w:sz w:val="24"/>
    </w:rPr>
  </w:style>
  <w:style w:type="paragraph" w:styleId="Revision">
    <w:name w:val="Revision"/>
    <w:hidden/>
    <w:uiPriority w:val="99"/>
    <w:semiHidden/>
    <w:rsid w:val="00E7359C"/>
    <w:pPr>
      <w:spacing w:after="0" w:line="240" w:lineRule="auto"/>
    </w:pPr>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Jarzemsky, Robert</dc:creator>
  <cp:keywords/>
  <dc:description/>
  <cp:lastModifiedBy>Keene, John</cp:lastModifiedBy>
  <cp:revision>2</cp:revision>
  <dcterms:created xsi:type="dcterms:W3CDTF">2023-10-25T20:24:00Z</dcterms:created>
  <dcterms:modified xsi:type="dcterms:W3CDTF">2023-10-25T20:24:00Z</dcterms:modified>
</cp:coreProperties>
</file>