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DB95" w14:textId="77777777" w:rsidR="004E2561" w:rsidRPr="00843E92" w:rsidRDefault="004E2561" w:rsidP="004E2561">
      <w:pPr>
        <w:pStyle w:val="Heading4"/>
        <w:rPr>
          <w:rFonts w:ascii="Calibri" w:hAnsi="Calibri"/>
          <w:i w:val="0"/>
          <w:color w:val="auto"/>
          <w:sz w:val="20"/>
          <w:szCs w:val="20"/>
        </w:rPr>
      </w:pPr>
      <w:bookmarkStart w:id="0" w:name="_Toc314729673"/>
      <w:bookmarkStart w:id="1" w:name="_Toc314817801"/>
      <w:bookmarkStart w:id="2" w:name="_Toc315776789"/>
      <w:r w:rsidRPr="00947868">
        <w:rPr>
          <w:rFonts w:ascii="Calibri" w:hAnsi="Calibri"/>
          <w:i w:val="0"/>
          <w:color w:val="auto"/>
          <w:sz w:val="20"/>
          <w:szCs w:val="20"/>
        </w:rPr>
        <w:t>SP</w:t>
      </w:r>
      <w:r>
        <w:rPr>
          <w:rFonts w:ascii="Calibri" w:hAnsi="Calibri"/>
          <w:i w:val="0"/>
          <w:color w:val="auto"/>
          <w:sz w:val="20"/>
          <w:szCs w:val="20"/>
        </w:rPr>
        <w:t>-</w:t>
      </w:r>
      <w:r w:rsidR="00E37BD5">
        <w:rPr>
          <w:rFonts w:ascii="Calibri" w:hAnsi="Calibri"/>
          <w:i w:val="0"/>
          <w:color w:val="auto"/>
          <w:sz w:val="20"/>
          <w:szCs w:val="20"/>
        </w:rPr>
        <w:t>XX</w:t>
      </w:r>
      <w:r>
        <w:rPr>
          <w:rFonts w:ascii="Calibri" w:hAnsi="Calibri"/>
          <w:i w:val="0"/>
          <w:color w:val="auto"/>
          <w:sz w:val="20"/>
          <w:szCs w:val="20"/>
        </w:rPr>
        <w:t xml:space="preserve">, </w:t>
      </w:r>
      <w:bookmarkEnd w:id="0"/>
      <w:bookmarkEnd w:id="1"/>
      <w:bookmarkEnd w:id="2"/>
      <w:r w:rsidR="00843E92" w:rsidRPr="00843E92">
        <w:rPr>
          <w:rFonts w:ascii="Calibri" w:hAnsi="Calibri"/>
          <w:i w:val="0"/>
          <w:color w:val="auto"/>
          <w:sz w:val="20"/>
          <w:szCs w:val="20"/>
        </w:rPr>
        <w:t>WOOD PRIVACY FENCE</w:t>
      </w:r>
    </w:p>
    <w:p w14:paraId="7AC7C415" w14:textId="24E67186" w:rsidR="004E2561" w:rsidRPr="00947868" w:rsidRDefault="004E2561">
      <w:pPr>
        <w:rPr>
          <w:rFonts w:asciiTheme="minorHAnsi" w:hAnsiTheme="minorHAnsi"/>
          <w:sz w:val="20"/>
          <w:szCs w:val="20"/>
        </w:rPr>
      </w:pPr>
      <w:r w:rsidRPr="40A319D5">
        <w:rPr>
          <w:rFonts w:asciiTheme="minorHAnsi" w:hAnsiTheme="minorHAnsi"/>
          <w:sz w:val="20"/>
          <w:szCs w:val="20"/>
        </w:rPr>
        <w:t xml:space="preserve">Version Date:  </w:t>
      </w:r>
      <w:r w:rsidR="65FBF539" w:rsidRPr="40A319D5">
        <w:rPr>
          <w:rFonts w:asciiTheme="minorHAnsi" w:hAnsiTheme="minorHAnsi"/>
          <w:sz w:val="20"/>
          <w:szCs w:val="20"/>
        </w:rPr>
        <w:t>11/10/2025</w:t>
      </w:r>
      <w:r>
        <w:tab/>
      </w:r>
      <w:r>
        <w:tab/>
      </w:r>
      <w:r>
        <w:tab/>
      </w:r>
      <w:r>
        <w:tab/>
      </w:r>
      <w:r>
        <w:tab/>
      </w:r>
      <w:commentRangeStart w:id="3"/>
      <w:r w:rsidRPr="40A319D5">
        <w:rPr>
          <w:rFonts w:asciiTheme="minorHAnsi" w:hAnsiTheme="minorHAnsi"/>
          <w:sz w:val="20"/>
          <w:szCs w:val="20"/>
        </w:rPr>
        <w:t>Revision Date</w:t>
      </w:r>
      <w:commentRangeEnd w:id="3"/>
      <w:r>
        <w:rPr>
          <w:rStyle w:val="CommentReference"/>
        </w:rPr>
        <w:commentReference w:id="3"/>
      </w:r>
      <w:r w:rsidRPr="40A319D5">
        <w:rPr>
          <w:rFonts w:asciiTheme="minorHAnsi" w:hAnsiTheme="minorHAnsi"/>
          <w:sz w:val="20"/>
          <w:szCs w:val="20"/>
        </w:rPr>
        <w:t>:  MM/DD/YYYY by XXX</w:t>
      </w:r>
    </w:p>
    <w:p w14:paraId="5CBA5B7A" w14:textId="77777777" w:rsidR="004E2561" w:rsidRPr="004809E0" w:rsidRDefault="004E2561" w:rsidP="004E2561">
      <w:pPr>
        <w:tabs>
          <w:tab w:val="left" w:pos="720"/>
          <w:tab w:val="left" w:pos="1440"/>
          <w:tab w:val="right" w:leader="dot" w:pos="9360"/>
        </w:tabs>
        <w:rPr>
          <w:szCs w:val="20"/>
        </w:rPr>
      </w:pPr>
    </w:p>
    <w:p w14:paraId="74544F47" w14:textId="77777777" w:rsidR="004E2561" w:rsidRPr="00062204" w:rsidRDefault="004E2561" w:rsidP="6B4BD9E8">
      <w:pPr>
        <w:tabs>
          <w:tab w:val="left" w:pos="720"/>
          <w:tab w:val="left" w:pos="1440"/>
          <w:tab w:val="right" w:leader="dot" w:pos="9360"/>
        </w:tabs>
        <w:rPr>
          <w:rFonts w:ascii="Calibri" w:hAnsi="Calibri"/>
          <w:b/>
          <w:bCs/>
          <w:sz w:val="20"/>
          <w:szCs w:val="20"/>
        </w:rPr>
      </w:pPr>
      <w:r w:rsidRPr="6B4BD9E8">
        <w:rPr>
          <w:rFonts w:ascii="Calibri" w:hAnsi="Calibri"/>
          <w:b/>
          <w:bCs/>
          <w:sz w:val="20"/>
          <w:szCs w:val="20"/>
        </w:rPr>
        <w:t>1.0</w:t>
      </w:r>
      <w:r>
        <w:tab/>
      </w:r>
      <w:r w:rsidRPr="6B4BD9E8">
        <w:rPr>
          <w:rFonts w:ascii="Calibri" w:hAnsi="Calibri"/>
          <w:b/>
          <w:bCs/>
          <w:sz w:val="20"/>
          <w:szCs w:val="20"/>
        </w:rPr>
        <w:t>DESCRIPTION</w:t>
      </w:r>
    </w:p>
    <w:p w14:paraId="0E72F397" w14:textId="308ECD5E" w:rsidR="6B4BD9E8" w:rsidRDefault="6B4BD9E8" w:rsidP="6B4BD9E8">
      <w:pPr>
        <w:tabs>
          <w:tab w:val="left" w:pos="720"/>
          <w:tab w:val="left" w:pos="1440"/>
          <w:tab w:val="right" w:leader="dot" w:pos="9360"/>
        </w:tabs>
        <w:rPr>
          <w:rFonts w:ascii="Calibri" w:hAnsi="Calibri"/>
          <w:b/>
          <w:bCs/>
          <w:sz w:val="20"/>
          <w:szCs w:val="20"/>
        </w:rPr>
      </w:pPr>
    </w:p>
    <w:p w14:paraId="61724F93" w14:textId="21001BDF" w:rsidR="004E2561" w:rsidRDefault="004E2561" w:rsidP="004E2561">
      <w:pPr>
        <w:tabs>
          <w:tab w:val="left" w:pos="720"/>
          <w:tab w:val="left" w:pos="1440"/>
          <w:tab w:val="right" w:leader="dot" w:pos="9360"/>
        </w:tabs>
        <w:rPr>
          <w:rFonts w:ascii="Calibri" w:hAnsi="Calibri"/>
          <w:sz w:val="20"/>
          <w:szCs w:val="20"/>
        </w:rPr>
      </w:pPr>
      <w:r w:rsidRPr="39FB269B">
        <w:rPr>
          <w:rFonts w:ascii="Calibri" w:hAnsi="Calibri"/>
          <w:sz w:val="20"/>
          <w:szCs w:val="20"/>
        </w:rPr>
        <w:t xml:space="preserve">Work covered by this special provision consists </w:t>
      </w:r>
      <w:commentRangeStart w:id="4"/>
      <w:r w:rsidRPr="39FB269B">
        <w:rPr>
          <w:rFonts w:ascii="Calibri" w:hAnsi="Calibri"/>
          <w:sz w:val="20"/>
          <w:szCs w:val="20"/>
        </w:rPr>
        <w:t>of</w:t>
      </w:r>
      <w:commentRangeEnd w:id="4"/>
      <w:r>
        <w:rPr>
          <w:rStyle w:val="CommentReference"/>
        </w:rPr>
        <w:commentReference w:id="4"/>
      </w:r>
      <w:r w:rsidRPr="39FB269B">
        <w:rPr>
          <w:rFonts w:ascii="Calibri" w:hAnsi="Calibri"/>
          <w:sz w:val="20"/>
          <w:szCs w:val="20"/>
        </w:rPr>
        <w:t xml:space="preserve"> furnishing and erecting wood </w:t>
      </w:r>
      <w:r w:rsidR="244F07E7" w:rsidRPr="39FB269B">
        <w:rPr>
          <w:rFonts w:ascii="Calibri" w:hAnsi="Calibri"/>
          <w:sz w:val="20"/>
          <w:szCs w:val="20"/>
        </w:rPr>
        <w:t xml:space="preserve">privacy </w:t>
      </w:r>
      <w:r w:rsidRPr="39FB269B">
        <w:rPr>
          <w:rFonts w:ascii="Calibri" w:hAnsi="Calibri"/>
          <w:sz w:val="20"/>
          <w:szCs w:val="20"/>
        </w:rPr>
        <w:t>fence</w:t>
      </w:r>
      <w:r w:rsidR="00D25EDD" w:rsidRPr="39FB269B">
        <w:rPr>
          <w:rFonts w:ascii="Calibri" w:hAnsi="Calibri"/>
          <w:sz w:val="20"/>
          <w:szCs w:val="20"/>
        </w:rPr>
        <w:t xml:space="preserve"> and gates</w:t>
      </w:r>
      <w:r w:rsidR="66FBD4E3" w:rsidRPr="39FB269B">
        <w:rPr>
          <w:rFonts w:ascii="Calibri" w:hAnsi="Calibri"/>
          <w:sz w:val="20"/>
          <w:szCs w:val="20"/>
        </w:rPr>
        <w:t xml:space="preserve"> </w:t>
      </w:r>
      <w:r w:rsidR="00D25EDD" w:rsidRPr="39FB269B">
        <w:rPr>
          <w:rFonts w:ascii="Calibri" w:hAnsi="Calibri"/>
          <w:sz w:val="20"/>
          <w:szCs w:val="20"/>
        </w:rPr>
        <w:t>(where applicable)</w:t>
      </w:r>
      <w:r w:rsidRPr="39FB269B">
        <w:rPr>
          <w:rFonts w:ascii="Calibri" w:hAnsi="Calibri"/>
          <w:sz w:val="20"/>
          <w:szCs w:val="20"/>
        </w:rPr>
        <w:t xml:space="preserve"> as shown on the plans and in accordance with the specifications</w:t>
      </w:r>
      <w:r w:rsidR="09A9B68D" w:rsidRPr="39FB269B">
        <w:rPr>
          <w:rFonts w:ascii="Calibri" w:hAnsi="Calibri"/>
          <w:sz w:val="20"/>
          <w:szCs w:val="20"/>
        </w:rPr>
        <w:t xml:space="preserve"> herein</w:t>
      </w:r>
      <w:r w:rsidRPr="39FB269B">
        <w:rPr>
          <w:rFonts w:ascii="Calibri" w:hAnsi="Calibri"/>
          <w:sz w:val="20"/>
          <w:szCs w:val="20"/>
        </w:rPr>
        <w:t>.</w:t>
      </w:r>
    </w:p>
    <w:p w14:paraId="7963B31C" w14:textId="77777777" w:rsidR="004E2561" w:rsidRPr="00062204" w:rsidRDefault="004E2561" w:rsidP="004E2561">
      <w:pPr>
        <w:tabs>
          <w:tab w:val="left" w:pos="720"/>
          <w:tab w:val="left" w:pos="1440"/>
          <w:tab w:val="right" w:leader="dot" w:pos="9360"/>
        </w:tabs>
        <w:rPr>
          <w:rFonts w:ascii="Calibri" w:hAnsi="Calibri"/>
          <w:sz w:val="20"/>
          <w:szCs w:val="20"/>
        </w:rPr>
      </w:pPr>
    </w:p>
    <w:p w14:paraId="00DB2AEB" w14:textId="77777777" w:rsidR="004E2561" w:rsidRPr="008E7C10" w:rsidRDefault="004E2561" w:rsidP="6B4BD9E8">
      <w:pPr>
        <w:tabs>
          <w:tab w:val="left" w:pos="720"/>
          <w:tab w:val="left" w:pos="1440"/>
          <w:tab w:val="right" w:leader="dot" w:pos="9360"/>
        </w:tabs>
        <w:rPr>
          <w:rFonts w:asciiTheme="minorHAnsi" w:hAnsiTheme="minorHAnsi"/>
          <w:b/>
          <w:bCs/>
          <w:sz w:val="20"/>
          <w:szCs w:val="20"/>
        </w:rPr>
      </w:pPr>
      <w:r w:rsidRPr="6B4BD9E8">
        <w:rPr>
          <w:rFonts w:ascii="Calibri" w:hAnsi="Calibri"/>
          <w:b/>
          <w:bCs/>
          <w:sz w:val="20"/>
          <w:szCs w:val="20"/>
        </w:rPr>
        <w:t>2.0</w:t>
      </w:r>
      <w:r>
        <w:tab/>
      </w:r>
      <w:r w:rsidRPr="6B4BD9E8">
        <w:rPr>
          <w:rFonts w:ascii="Calibri" w:hAnsi="Calibri"/>
          <w:b/>
          <w:bCs/>
          <w:sz w:val="20"/>
          <w:szCs w:val="20"/>
        </w:rPr>
        <w:t>MATERIALS</w:t>
      </w:r>
    </w:p>
    <w:p w14:paraId="7D66D2CD" w14:textId="27719771" w:rsidR="6B4BD9E8" w:rsidRDefault="6B4BD9E8" w:rsidP="6B4BD9E8">
      <w:pPr>
        <w:tabs>
          <w:tab w:val="left" w:pos="720"/>
          <w:tab w:val="left" w:pos="1440"/>
          <w:tab w:val="right" w:leader="dot" w:pos="9360"/>
        </w:tabs>
        <w:rPr>
          <w:rFonts w:ascii="Calibri" w:hAnsi="Calibri"/>
          <w:b/>
          <w:bCs/>
          <w:sz w:val="20"/>
          <w:szCs w:val="20"/>
        </w:rPr>
      </w:pPr>
    </w:p>
    <w:p w14:paraId="730A22A7" w14:textId="0A8D6673" w:rsidR="00843E92" w:rsidRDefault="00843E92" w:rsidP="6B4BD9E8">
      <w:pPr>
        <w:tabs>
          <w:tab w:val="left" w:pos="720"/>
          <w:tab w:val="left" w:pos="1440"/>
          <w:tab w:val="left" w:pos="5760"/>
        </w:tabs>
        <w:jc w:val="both"/>
        <w:rPr>
          <w:rFonts w:asciiTheme="minorHAnsi" w:hAnsiTheme="minorHAnsi" w:cstheme="minorBidi"/>
          <w:sz w:val="20"/>
          <w:szCs w:val="20"/>
        </w:rPr>
      </w:pPr>
      <w:r w:rsidRPr="39FB269B">
        <w:rPr>
          <w:rFonts w:asciiTheme="minorHAnsi" w:hAnsiTheme="minorHAnsi" w:cstheme="minorBidi"/>
          <w:sz w:val="20"/>
          <w:szCs w:val="20"/>
        </w:rPr>
        <w:t>The Contractor will inspect the existing fence</w:t>
      </w:r>
      <w:r w:rsidR="00D25EDD" w:rsidRPr="39FB269B">
        <w:rPr>
          <w:rFonts w:asciiTheme="minorHAnsi" w:hAnsiTheme="minorHAnsi" w:cstheme="minorBidi"/>
          <w:sz w:val="20"/>
          <w:szCs w:val="20"/>
        </w:rPr>
        <w:t xml:space="preserve"> and gates</w:t>
      </w:r>
      <w:r w:rsidR="51FC7438" w:rsidRPr="39FB269B">
        <w:rPr>
          <w:rFonts w:asciiTheme="minorHAnsi" w:hAnsiTheme="minorHAnsi" w:cstheme="minorBidi"/>
          <w:sz w:val="20"/>
          <w:szCs w:val="20"/>
        </w:rPr>
        <w:t xml:space="preserve"> </w:t>
      </w:r>
      <w:r w:rsidR="00D25EDD" w:rsidRPr="39FB269B">
        <w:rPr>
          <w:rFonts w:asciiTheme="minorHAnsi" w:hAnsiTheme="minorHAnsi" w:cstheme="minorBidi"/>
          <w:sz w:val="20"/>
          <w:szCs w:val="20"/>
        </w:rPr>
        <w:t>(where applicable)</w:t>
      </w:r>
      <w:r w:rsidRPr="39FB269B">
        <w:rPr>
          <w:rFonts w:asciiTheme="minorHAnsi" w:hAnsiTheme="minorHAnsi" w:cstheme="minorBidi"/>
          <w:sz w:val="20"/>
          <w:szCs w:val="20"/>
        </w:rPr>
        <w:t xml:space="preserve"> to determine the materials and replace to match </w:t>
      </w:r>
      <w:r w:rsidR="212A9B23" w:rsidRPr="39FB269B">
        <w:rPr>
          <w:rFonts w:asciiTheme="minorHAnsi" w:hAnsiTheme="minorHAnsi" w:cstheme="minorBidi"/>
          <w:sz w:val="20"/>
          <w:szCs w:val="20"/>
        </w:rPr>
        <w:t>unless otherwise specified on the drawings.</w:t>
      </w:r>
      <w:r w:rsidR="00FF1504" w:rsidRPr="39FB269B">
        <w:rPr>
          <w:rFonts w:asciiTheme="minorHAnsi" w:hAnsiTheme="minorHAnsi" w:cstheme="minorBidi"/>
          <w:sz w:val="20"/>
          <w:szCs w:val="20"/>
        </w:rPr>
        <w:t xml:space="preserve"> At a minimum, fence materials should meet the following</w:t>
      </w:r>
      <w:r w:rsidR="0DE886F7" w:rsidRPr="39FB269B">
        <w:rPr>
          <w:rFonts w:asciiTheme="minorHAnsi" w:hAnsiTheme="minorHAnsi" w:cstheme="minorBidi"/>
          <w:sz w:val="20"/>
          <w:szCs w:val="20"/>
        </w:rPr>
        <w:t xml:space="preserve"> specifications derived from ASTM F537.</w:t>
      </w:r>
    </w:p>
    <w:p w14:paraId="50FF952A" w14:textId="1B55997C" w:rsidR="40A319D5" w:rsidRDefault="40A319D5" w:rsidP="40A319D5">
      <w:pPr>
        <w:tabs>
          <w:tab w:val="left" w:pos="720"/>
          <w:tab w:val="left" w:pos="1440"/>
          <w:tab w:val="left" w:pos="5760"/>
        </w:tabs>
        <w:jc w:val="both"/>
        <w:rPr>
          <w:rFonts w:asciiTheme="minorHAnsi" w:hAnsiTheme="minorHAnsi" w:cstheme="minorBidi"/>
          <w:sz w:val="20"/>
          <w:szCs w:val="20"/>
        </w:rPr>
      </w:pPr>
    </w:p>
    <w:p w14:paraId="0BFCBCD5" w14:textId="7A0E5A8A" w:rsidR="5FDA39DB" w:rsidRDefault="2A0B8FFC">
      <w:pPr>
        <w:shd w:val="clear" w:color="auto" w:fill="FFFFFF" w:themeFill="background1"/>
        <w:ind w:left="540" w:hanging="540"/>
        <w:jc w:val="both"/>
        <w:rPr>
          <w:rFonts w:asciiTheme="minorHAnsi" w:hAnsiTheme="minorHAnsi" w:cstheme="minorBidi"/>
          <w:color w:val="212529"/>
          <w:sz w:val="20"/>
          <w:szCs w:val="20"/>
        </w:rPr>
      </w:pPr>
      <w:r w:rsidRPr="39FB269B">
        <w:rPr>
          <w:rFonts w:asciiTheme="minorHAnsi" w:hAnsiTheme="minorHAnsi" w:cstheme="minorBidi"/>
          <w:color w:val="212529"/>
          <w:sz w:val="20"/>
          <w:szCs w:val="20"/>
        </w:rPr>
        <w:t>(</w:t>
      </w:r>
      <w:r w:rsidR="731CEE46" w:rsidRPr="39FB269B">
        <w:rPr>
          <w:rFonts w:asciiTheme="minorHAnsi" w:hAnsiTheme="minorHAnsi" w:cstheme="minorBidi"/>
          <w:color w:val="212529"/>
          <w:sz w:val="20"/>
          <w:szCs w:val="20"/>
        </w:rPr>
        <w:t>a</w:t>
      </w:r>
      <w:r w:rsidRPr="39FB269B">
        <w:rPr>
          <w:rFonts w:asciiTheme="minorHAnsi" w:hAnsiTheme="minorHAnsi" w:cstheme="minorBidi"/>
          <w:color w:val="212529"/>
          <w:sz w:val="20"/>
          <w:szCs w:val="20"/>
        </w:rPr>
        <w:t>)  </w:t>
      </w:r>
      <w:r w:rsidR="04B550A7" w:rsidRPr="0000102B">
        <w:rPr>
          <w:rFonts w:asciiTheme="minorHAnsi" w:hAnsiTheme="minorHAnsi" w:cstheme="minorBidi"/>
          <w:color w:val="212529"/>
          <w:sz w:val="20"/>
          <w:szCs w:val="20"/>
          <w:u w:val="single"/>
        </w:rPr>
        <w:t>Wood</w:t>
      </w:r>
      <w:r w:rsidR="0F1A601F" w:rsidRPr="39FB269B">
        <w:rPr>
          <w:rFonts w:asciiTheme="minorHAnsi" w:hAnsiTheme="minorHAnsi" w:cstheme="minorBidi"/>
          <w:color w:val="212529"/>
          <w:sz w:val="20"/>
          <w:szCs w:val="20"/>
          <w:u w:val="single"/>
        </w:rPr>
        <w:t>:</w:t>
      </w:r>
      <w:r w:rsidRPr="39FB269B">
        <w:rPr>
          <w:rFonts w:asciiTheme="minorHAnsi" w:hAnsiTheme="minorHAnsi" w:cstheme="minorBidi"/>
          <w:color w:val="212529"/>
          <w:sz w:val="20"/>
          <w:szCs w:val="20"/>
        </w:rPr>
        <w:t> </w:t>
      </w:r>
    </w:p>
    <w:p w14:paraId="2BFA4CF2" w14:textId="7D59E557" w:rsidR="5FDA39DB" w:rsidRDefault="5FDA39DB">
      <w:pPr>
        <w:shd w:val="clear" w:color="auto" w:fill="FFFFFF" w:themeFill="background1"/>
        <w:ind w:left="540" w:hanging="540"/>
        <w:jc w:val="both"/>
        <w:rPr>
          <w:rFonts w:asciiTheme="minorHAnsi" w:hAnsiTheme="minorHAnsi" w:cstheme="minorBidi"/>
          <w:color w:val="212529"/>
          <w:sz w:val="20"/>
          <w:szCs w:val="20"/>
        </w:rPr>
      </w:pPr>
      <w:r w:rsidRPr="39FB269B">
        <w:rPr>
          <w:rFonts w:asciiTheme="minorHAnsi" w:hAnsiTheme="minorHAnsi" w:cstheme="minorBidi"/>
          <w:color w:val="212529"/>
          <w:sz w:val="20"/>
          <w:szCs w:val="20"/>
        </w:rPr>
        <w:t>       (1)   </w:t>
      </w:r>
      <w:r w:rsidR="3105A370" w:rsidRPr="39FB269B">
        <w:rPr>
          <w:rFonts w:asciiTheme="minorHAnsi" w:hAnsiTheme="minorHAnsi" w:cstheme="minorBidi"/>
          <w:color w:val="212529"/>
          <w:sz w:val="20"/>
          <w:szCs w:val="20"/>
        </w:rPr>
        <w:t>All materials used should be either n</w:t>
      </w:r>
      <w:r w:rsidRPr="39FB269B">
        <w:rPr>
          <w:rFonts w:asciiTheme="minorHAnsi" w:hAnsiTheme="minorHAnsi" w:cstheme="minorBidi"/>
          <w:color w:val="212529"/>
          <w:sz w:val="20"/>
          <w:szCs w:val="20"/>
        </w:rPr>
        <w:t>aturally rot resistant wood (such as Cedar),</w:t>
      </w:r>
      <w:r w:rsidR="268696FE" w:rsidRPr="39FB269B">
        <w:rPr>
          <w:rFonts w:asciiTheme="minorHAnsi" w:hAnsiTheme="minorHAnsi" w:cstheme="minorBidi"/>
          <w:color w:val="212529"/>
          <w:sz w:val="20"/>
          <w:szCs w:val="20"/>
        </w:rPr>
        <w:t xml:space="preserve"> </w:t>
      </w:r>
      <w:r w:rsidRPr="39FB269B">
        <w:rPr>
          <w:rFonts w:asciiTheme="minorHAnsi" w:hAnsiTheme="minorHAnsi" w:cstheme="minorBidi"/>
          <w:color w:val="212529"/>
          <w:sz w:val="20"/>
          <w:szCs w:val="20"/>
        </w:rPr>
        <w:t>pressure treated for rot-</w:t>
      </w:r>
      <w:r w:rsidR="1FCC77CE" w:rsidRPr="39FB269B">
        <w:rPr>
          <w:rFonts w:asciiTheme="minorHAnsi" w:hAnsiTheme="minorHAnsi" w:cstheme="minorBidi"/>
          <w:color w:val="212529"/>
          <w:sz w:val="20"/>
          <w:szCs w:val="20"/>
        </w:rPr>
        <w:t>resistance or b</w:t>
      </w:r>
      <w:r w:rsidR="2A0B8FFC" w:rsidRPr="39FB269B">
        <w:rPr>
          <w:rFonts w:asciiTheme="minorHAnsi" w:hAnsiTheme="minorHAnsi" w:cstheme="minorBidi"/>
          <w:color w:val="212529"/>
          <w:sz w:val="20"/>
          <w:szCs w:val="20"/>
        </w:rPr>
        <w:t xml:space="preserve">e coated thoroughly with paint or a protective coating immediately </w:t>
      </w:r>
      <w:r w:rsidR="48F24E4A" w:rsidRPr="39FB269B">
        <w:rPr>
          <w:rFonts w:asciiTheme="minorHAnsi" w:hAnsiTheme="minorHAnsi" w:cstheme="minorBidi"/>
          <w:color w:val="212529"/>
          <w:sz w:val="20"/>
          <w:szCs w:val="20"/>
        </w:rPr>
        <w:t>after installation</w:t>
      </w:r>
      <w:r w:rsidR="2A0B8FFC" w:rsidRPr="39FB269B">
        <w:rPr>
          <w:rFonts w:asciiTheme="minorHAnsi" w:hAnsiTheme="minorHAnsi" w:cstheme="minorBidi"/>
          <w:color w:val="212529"/>
          <w:sz w:val="20"/>
          <w:szCs w:val="20"/>
        </w:rPr>
        <w:t>.</w:t>
      </w:r>
    </w:p>
    <w:p w14:paraId="6B66DA84" w14:textId="3BA4C436" w:rsidR="31AC7D99" w:rsidRDefault="31AC7D99">
      <w:pPr>
        <w:shd w:val="clear" w:color="auto" w:fill="FFFFFF" w:themeFill="background1"/>
        <w:ind w:left="540" w:hanging="540"/>
        <w:jc w:val="both"/>
        <w:rPr>
          <w:rFonts w:asciiTheme="minorHAnsi" w:hAnsiTheme="minorHAnsi" w:cstheme="minorBidi"/>
          <w:color w:val="212529"/>
          <w:sz w:val="20"/>
          <w:szCs w:val="20"/>
        </w:rPr>
      </w:pPr>
      <w:r w:rsidRPr="39FB269B">
        <w:rPr>
          <w:rFonts w:asciiTheme="minorHAnsi" w:hAnsiTheme="minorHAnsi" w:cstheme="minorBidi"/>
          <w:color w:val="212529"/>
          <w:sz w:val="20"/>
          <w:szCs w:val="20"/>
        </w:rPr>
        <w:t xml:space="preserve">       </w:t>
      </w:r>
      <w:r w:rsidR="7D66699D" w:rsidRPr="39FB269B">
        <w:rPr>
          <w:rFonts w:asciiTheme="minorHAnsi" w:hAnsiTheme="minorHAnsi" w:cstheme="minorBidi"/>
          <w:color w:val="212529"/>
          <w:sz w:val="20"/>
          <w:szCs w:val="20"/>
        </w:rPr>
        <w:t>(</w:t>
      </w:r>
      <w:r w:rsidR="277C6ED8" w:rsidRPr="39FB269B">
        <w:rPr>
          <w:rFonts w:asciiTheme="minorHAnsi" w:hAnsiTheme="minorHAnsi" w:cstheme="minorBidi"/>
          <w:color w:val="212529"/>
          <w:sz w:val="20"/>
          <w:szCs w:val="20"/>
        </w:rPr>
        <w:t>2</w:t>
      </w:r>
      <w:r w:rsidR="7D66699D" w:rsidRPr="39FB269B">
        <w:rPr>
          <w:rFonts w:asciiTheme="minorHAnsi" w:hAnsiTheme="minorHAnsi" w:cstheme="minorBidi"/>
          <w:color w:val="212529"/>
          <w:sz w:val="20"/>
          <w:szCs w:val="20"/>
        </w:rPr>
        <w:t xml:space="preserve">) </w:t>
      </w:r>
      <w:r w:rsidR="3F9D1135" w:rsidRPr="39FB269B">
        <w:rPr>
          <w:rFonts w:asciiTheme="minorHAnsi" w:hAnsiTheme="minorHAnsi" w:cstheme="minorBidi"/>
          <w:color w:val="212529"/>
          <w:sz w:val="20"/>
          <w:szCs w:val="20"/>
        </w:rPr>
        <w:t xml:space="preserve"> </w:t>
      </w:r>
      <w:r w:rsidR="7D66699D" w:rsidRPr="39FB269B">
        <w:rPr>
          <w:rFonts w:asciiTheme="minorHAnsi" w:hAnsiTheme="minorHAnsi" w:cstheme="minorBidi"/>
          <w:color w:val="212529"/>
          <w:sz w:val="20"/>
          <w:szCs w:val="20"/>
        </w:rPr>
        <w:t> </w:t>
      </w:r>
      <w:r w:rsidR="264867CB" w:rsidRPr="39FB269B">
        <w:rPr>
          <w:rFonts w:asciiTheme="minorHAnsi" w:hAnsiTheme="minorHAnsi" w:cstheme="minorBidi"/>
          <w:color w:val="212529"/>
          <w:sz w:val="20"/>
          <w:szCs w:val="20"/>
        </w:rPr>
        <w:t>Planks/Pickets</w:t>
      </w:r>
      <w:r w:rsidR="425C7717" w:rsidRPr="39FB269B">
        <w:rPr>
          <w:rFonts w:asciiTheme="minorHAnsi" w:hAnsiTheme="minorHAnsi" w:cstheme="minorBidi"/>
          <w:color w:val="212529"/>
          <w:sz w:val="20"/>
          <w:szCs w:val="20"/>
        </w:rPr>
        <w:t>(planks)</w:t>
      </w:r>
      <w:r w:rsidR="7D66699D" w:rsidRPr="39FB269B">
        <w:rPr>
          <w:rFonts w:asciiTheme="minorHAnsi" w:hAnsiTheme="minorHAnsi" w:cstheme="minorBidi"/>
          <w:color w:val="212529"/>
          <w:sz w:val="20"/>
          <w:szCs w:val="20"/>
        </w:rPr>
        <w:t xml:space="preserve"> shall be </w:t>
      </w:r>
      <w:r w:rsidR="7DFE4514" w:rsidRPr="39FB269B">
        <w:rPr>
          <w:rFonts w:asciiTheme="minorHAnsi" w:hAnsiTheme="minorHAnsi" w:cstheme="minorBidi"/>
          <w:color w:val="212529"/>
          <w:sz w:val="20"/>
          <w:szCs w:val="20"/>
        </w:rPr>
        <w:t>5</w:t>
      </w:r>
      <w:r w:rsidR="7D66699D" w:rsidRPr="39FB269B">
        <w:rPr>
          <w:rFonts w:asciiTheme="minorHAnsi" w:hAnsiTheme="minorHAnsi" w:cstheme="minorBidi"/>
          <w:color w:val="212529"/>
          <w:sz w:val="20"/>
          <w:szCs w:val="20"/>
        </w:rPr>
        <w:t>/</w:t>
      </w:r>
      <w:r w:rsidR="58B5A645" w:rsidRPr="39FB269B">
        <w:rPr>
          <w:rFonts w:asciiTheme="minorHAnsi" w:hAnsiTheme="minorHAnsi" w:cstheme="minorBidi"/>
          <w:color w:val="212529"/>
          <w:sz w:val="20"/>
          <w:szCs w:val="20"/>
        </w:rPr>
        <w:t>8</w:t>
      </w:r>
      <w:r w:rsidR="7D66699D" w:rsidRPr="39FB269B">
        <w:rPr>
          <w:rFonts w:asciiTheme="minorHAnsi" w:hAnsiTheme="minorHAnsi" w:cstheme="minorBidi"/>
          <w:color w:val="212529"/>
          <w:sz w:val="20"/>
          <w:szCs w:val="20"/>
        </w:rPr>
        <w:t xml:space="preserve">" minimum thickness.  </w:t>
      </w:r>
    </w:p>
    <w:p w14:paraId="7AFCE6CF" w14:textId="3CE0B6E1" w:rsidR="3572DA5B" w:rsidRDefault="3572DA5B" w:rsidP="39FB269B">
      <w:pPr>
        <w:shd w:val="clear" w:color="auto" w:fill="FFFFFF" w:themeFill="background1"/>
        <w:ind w:left="540" w:hanging="540"/>
        <w:jc w:val="both"/>
        <w:rPr>
          <w:rFonts w:ascii="Calibri" w:eastAsia="Calibri" w:hAnsi="Calibri" w:cs="Calibri"/>
          <w:sz w:val="20"/>
          <w:szCs w:val="20"/>
        </w:rPr>
      </w:pPr>
      <w:r w:rsidRPr="39FB269B">
        <w:rPr>
          <w:rFonts w:asciiTheme="minorHAnsi" w:hAnsiTheme="minorHAnsi" w:cstheme="minorBidi"/>
          <w:color w:val="212529"/>
          <w:sz w:val="20"/>
          <w:szCs w:val="20"/>
        </w:rPr>
        <w:t>(</w:t>
      </w:r>
      <w:r w:rsidR="5AF765FF" w:rsidRPr="39FB269B">
        <w:rPr>
          <w:rFonts w:asciiTheme="minorHAnsi" w:hAnsiTheme="minorHAnsi" w:cstheme="minorBidi"/>
          <w:color w:val="212529"/>
          <w:sz w:val="20"/>
          <w:szCs w:val="20"/>
        </w:rPr>
        <w:t>b</w:t>
      </w:r>
      <w:r w:rsidRPr="39FB269B">
        <w:rPr>
          <w:rFonts w:asciiTheme="minorHAnsi" w:hAnsiTheme="minorHAnsi" w:cstheme="minorBidi"/>
          <w:color w:val="212529"/>
          <w:sz w:val="20"/>
          <w:szCs w:val="20"/>
        </w:rPr>
        <w:t xml:space="preserve">) </w:t>
      </w:r>
      <w:r w:rsidRPr="0000102B">
        <w:rPr>
          <w:rFonts w:asciiTheme="minorHAnsi" w:hAnsiTheme="minorHAnsi" w:cstheme="minorBidi"/>
          <w:color w:val="212529"/>
          <w:sz w:val="20"/>
          <w:szCs w:val="20"/>
          <w:u w:val="single"/>
        </w:rPr>
        <w:t>Concrete:</w:t>
      </w:r>
      <w:r w:rsidRPr="39FB269B">
        <w:rPr>
          <w:rFonts w:asciiTheme="minorHAnsi" w:hAnsiTheme="minorHAnsi" w:cstheme="minorBidi"/>
          <w:color w:val="212529"/>
          <w:sz w:val="20"/>
          <w:szCs w:val="20"/>
        </w:rPr>
        <w:t xml:space="preserve"> </w:t>
      </w:r>
      <w:r w:rsidR="713F2728" w:rsidRPr="39FB269B">
        <w:rPr>
          <w:rFonts w:asciiTheme="minorHAnsi" w:hAnsiTheme="minorHAnsi" w:cstheme="minorBidi"/>
          <w:color w:val="212529"/>
          <w:sz w:val="20"/>
          <w:szCs w:val="20"/>
        </w:rPr>
        <w:t xml:space="preserve"> </w:t>
      </w:r>
      <w:r w:rsidR="713F2728" w:rsidRPr="39FB269B">
        <w:rPr>
          <w:rFonts w:ascii="Calibri" w:eastAsia="Calibri" w:hAnsi="Calibri" w:cs="Calibri"/>
          <w:sz w:val="20"/>
          <w:szCs w:val="20"/>
        </w:rPr>
        <w:t>Use Class B concrete for anchors. Instead of Class B concrete, pre-mixed commercially bagged dry concrete mix may be used if the concrete meets the minimum strength requirements for Class B concrete when mixed with the quantity of water shown on the instructions printed on the bag.</w:t>
      </w:r>
    </w:p>
    <w:p w14:paraId="062DA010" w14:textId="6A9D131F" w:rsidR="00FF1504" w:rsidRPr="0000102B" w:rsidRDefault="00FF1504">
      <w:pPr>
        <w:shd w:val="clear" w:color="auto" w:fill="FFFFFF" w:themeFill="background1"/>
        <w:ind w:left="540" w:hanging="540"/>
        <w:jc w:val="both"/>
        <w:rPr>
          <w:rFonts w:asciiTheme="minorHAnsi" w:hAnsiTheme="minorHAnsi" w:cstheme="minorBidi"/>
          <w:color w:val="212529"/>
          <w:sz w:val="20"/>
          <w:szCs w:val="20"/>
        </w:rPr>
      </w:pPr>
    </w:p>
    <w:p w14:paraId="37DE090B" w14:textId="20EDD576" w:rsidR="00FF1504" w:rsidRPr="0000102B" w:rsidRDefault="2D0668CD" w:rsidP="0000102B">
      <w:pPr>
        <w:shd w:val="clear" w:color="auto" w:fill="FFFFFF" w:themeFill="background1"/>
        <w:ind w:left="540" w:hanging="540"/>
        <w:jc w:val="both"/>
        <w:rPr>
          <w:rFonts w:asciiTheme="minorHAnsi" w:hAnsiTheme="minorHAnsi" w:cstheme="minorBidi"/>
          <w:color w:val="212529"/>
          <w:sz w:val="20"/>
          <w:szCs w:val="20"/>
        </w:rPr>
      </w:pPr>
      <w:r w:rsidRPr="0000102B">
        <w:rPr>
          <w:rFonts w:asciiTheme="minorHAnsi" w:hAnsiTheme="minorHAnsi" w:cstheme="minorBidi"/>
          <w:color w:val="212529"/>
          <w:sz w:val="20"/>
          <w:szCs w:val="20"/>
        </w:rPr>
        <w:t>(</w:t>
      </w:r>
      <w:r w:rsidR="1BE72665" w:rsidRPr="39FB269B">
        <w:rPr>
          <w:rFonts w:asciiTheme="minorHAnsi" w:hAnsiTheme="minorHAnsi" w:cstheme="minorBidi"/>
          <w:color w:val="212529"/>
          <w:sz w:val="20"/>
          <w:szCs w:val="20"/>
        </w:rPr>
        <w:t>c</w:t>
      </w:r>
      <w:r w:rsidRPr="0000102B">
        <w:rPr>
          <w:rFonts w:asciiTheme="minorHAnsi" w:hAnsiTheme="minorHAnsi" w:cstheme="minorBidi"/>
          <w:color w:val="212529"/>
          <w:sz w:val="20"/>
          <w:szCs w:val="20"/>
        </w:rPr>
        <w:t>)   </w:t>
      </w:r>
      <w:r w:rsidRPr="0000102B">
        <w:rPr>
          <w:rFonts w:asciiTheme="minorHAnsi" w:hAnsiTheme="minorHAnsi" w:cstheme="minorBidi"/>
          <w:color w:val="212529"/>
          <w:sz w:val="20"/>
          <w:szCs w:val="20"/>
          <w:u w:val="single"/>
        </w:rPr>
        <w:t>Fasteners</w:t>
      </w:r>
      <w:r w:rsidR="084B3248" w:rsidRPr="39FB269B">
        <w:rPr>
          <w:rFonts w:asciiTheme="minorHAnsi" w:hAnsiTheme="minorHAnsi" w:cstheme="minorBidi"/>
          <w:color w:val="212529"/>
          <w:sz w:val="20"/>
          <w:szCs w:val="20"/>
        </w:rPr>
        <w:t xml:space="preserve">; </w:t>
      </w:r>
      <w:r w:rsidRPr="0000102B">
        <w:rPr>
          <w:rFonts w:asciiTheme="minorHAnsi" w:hAnsiTheme="minorHAnsi" w:cstheme="minorBidi"/>
          <w:color w:val="212529"/>
          <w:sz w:val="20"/>
          <w:szCs w:val="20"/>
        </w:rPr>
        <w:t xml:space="preserve">Fasteners shall be made of a non-rusting, non-corrosive material, or coated to resist rusting. </w:t>
      </w:r>
      <w:r w:rsidR="23DFBC20" w:rsidRPr="39FB269B">
        <w:rPr>
          <w:rFonts w:asciiTheme="minorHAnsi" w:hAnsiTheme="minorHAnsi" w:cstheme="minorBidi"/>
          <w:color w:val="212529"/>
          <w:sz w:val="20"/>
          <w:szCs w:val="20"/>
        </w:rPr>
        <w:t>Fasteners</w:t>
      </w:r>
      <w:r w:rsidRPr="0000102B">
        <w:rPr>
          <w:rFonts w:asciiTheme="minorHAnsi" w:hAnsiTheme="minorHAnsi" w:cstheme="minorBidi"/>
          <w:color w:val="212529"/>
          <w:sz w:val="20"/>
          <w:szCs w:val="20"/>
        </w:rPr>
        <w:t xml:space="preserve"> shall be long enough to penetrate the receiving member twice the thickness of the thinner member but not less than one and one-half inches (1-1/2").</w:t>
      </w:r>
    </w:p>
    <w:p w14:paraId="393320D3" w14:textId="187461F7" w:rsidR="00FF1504" w:rsidRPr="00746275" w:rsidRDefault="00FF1504" w:rsidP="0000102B">
      <w:pPr>
        <w:shd w:val="clear" w:color="auto" w:fill="FFFFFF" w:themeFill="background1"/>
        <w:jc w:val="both"/>
        <w:rPr>
          <w:rFonts w:asciiTheme="minorHAnsi" w:eastAsiaTheme="minorEastAsia" w:hAnsiTheme="minorHAnsi" w:cstheme="minorBidi"/>
          <w:color w:val="212529"/>
          <w:sz w:val="20"/>
          <w:szCs w:val="20"/>
        </w:rPr>
      </w:pPr>
    </w:p>
    <w:p w14:paraId="724B7C28" w14:textId="4DEE1AEC" w:rsidR="00FF1504" w:rsidRPr="0000102B" w:rsidRDefault="00FF1504" w:rsidP="0000102B">
      <w:pPr>
        <w:shd w:val="clear" w:color="auto" w:fill="FFFFFF" w:themeFill="background1"/>
        <w:ind w:left="540" w:hanging="540"/>
        <w:jc w:val="both"/>
        <w:rPr>
          <w:rFonts w:asciiTheme="minorHAnsi" w:hAnsiTheme="minorHAnsi" w:cstheme="minorBidi"/>
          <w:color w:val="212529"/>
          <w:sz w:val="20"/>
          <w:szCs w:val="20"/>
        </w:rPr>
      </w:pPr>
    </w:p>
    <w:p w14:paraId="36C326E5" w14:textId="77777777" w:rsidR="00FF1504" w:rsidRPr="00843E92" w:rsidRDefault="00FF1504" w:rsidP="00843E92">
      <w:pPr>
        <w:tabs>
          <w:tab w:val="left" w:pos="-720"/>
          <w:tab w:val="left" w:pos="0"/>
          <w:tab w:val="left" w:pos="720"/>
          <w:tab w:val="left" w:pos="1440"/>
          <w:tab w:val="left" w:pos="5760"/>
        </w:tabs>
        <w:jc w:val="both"/>
        <w:rPr>
          <w:rFonts w:asciiTheme="minorHAnsi" w:hAnsiTheme="minorHAnsi" w:cstheme="minorHAnsi"/>
          <w:sz w:val="20"/>
          <w:szCs w:val="20"/>
        </w:rPr>
      </w:pPr>
    </w:p>
    <w:p w14:paraId="543783D6" w14:textId="77777777" w:rsidR="004E2561" w:rsidRPr="008E7C10" w:rsidRDefault="004E2561" w:rsidP="6B4BD9E8">
      <w:pPr>
        <w:tabs>
          <w:tab w:val="left" w:pos="720"/>
          <w:tab w:val="left" w:pos="1440"/>
          <w:tab w:val="right" w:leader="dot" w:pos="9360"/>
        </w:tabs>
        <w:jc w:val="both"/>
        <w:rPr>
          <w:rFonts w:asciiTheme="minorHAnsi" w:hAnsiTheme="minorHAnsi"/>
          <w:b/>
          <w:bCs/>
          <w:sz w:val="20"/>
          <w:szCs w:val="20"/>
        </w:rPr>
      </w:pPr>
      <w:r w:rsidRPr="6B4BD9E8">
        <w:rPr>
          <w:rFonts w:asciiTheme="minorHAnsi" w:hAnsiTheme="minorHAnsi"/>
          <w:b/>
          <w:bCs/>
          <w:sz w:val="20"/>
          <w:szCs w:val="20"/>
        </w:rPr>
        <w:t>3.0</w:t>
      </w:r>
      <w:r>
        <w:tab/>
      </w:r>
      <w:r w:rsidRPr="6B4BD9E8">
        <w:rPr>
          <w:rFonts w:asciiTheme="minorHAnsi" w:hAnsiTheme="minorHAnsi"/>
          <w:b/>
          <w:bCs/>
          <w:sz w:val="20"/>
          <w:szCs w:val="20"/>
        </w:rPr>
        <w:t>CONSTRUCTION</w:t>
      </w:r>
      <w:r w:rsidRPr="6B4BD9E8">
        <w:rPr>
          <w:rFonts w:asciiTheme="minorHAnsi" w:hAnsiTheme="minorHAnsi"/>
          <w:sz w:val="20"/>
          <w:szCs w:val="20"/>
        </w:rPr>
        <w:t xml:space="preserve"> </w:t>
      </w:r>
      <w:r w:rsidRPr="6B4BD9E8">
        <w:rPr>
          <w:rFonts w:asciiTheme="minorHAnsi" w:hAnsiTheme="minorHAnsi"/>
          <w:b/>
          <w:bCs/>
          <w:sz w:val="20"/>
          <w:szCs w:val="20"/>
        </w:rPr>
        <w:t>METHODS</w:t>
      </w:r>
    </w:p>
    <w:p w14:paraId="1165CC01" w14:textId="08DEB57C" w:rsidR="6B4BD9E8" w:rsidRDefault="6B4BD9E8" w:rsidP="6B4BD9E8">
      <w:pPr>
        <w:tabs>
          <w:tab w:val="left" w:pos="720"/>
          <w:tab w:val="left" w:pos="1440"/>
          <w:tab w:val="right" w:leader="dot" w:pos="9360"/>
        </w:tabs>
        <w:jc w:val="both"/>
        <w:rPr>
          <w:rFonts w:asciiTheme="minorHAnsi" w:hAnsiTheme="minorHAnsi"/>
          <w:b/>
          <w:bCs/>
          <w:sz w:val="20"/>
          <w:szCs w:val="20"/>
        </w:rPr>
      </w:pPr>
    </w:p>
    <w:p w14:paraId="70C989EC" w14:textId="6E7EB6DD" w:rsidR="004E2561" w:rsidRPr="00CB57C5" w:rsidRDefault="004E2561" w:rsidP="7BDD6E87">
      <w:pPr>
        <w:tabs>
          <w:tab w:val="left" w:pos="720"/>
          <w:tab w:val="left" w:pos="1440"/>
          <w:tab w:val="right" w:leader="dot" w:pos="9360"/>
        </w:tabs>
        <w:rPr>
          <w:rFonts w:asciiTheme="minorHAnsi" w:hAnsiTheme="minorHAnsi"/>
          <w:sz w:val="20"/>
          <w:szCs w:val="20"/>
        </w:rPr>
      </w:pPr>
    </w:p>
    <w:p w14:paraId="7EBD1320" w14:textId="22E90FD7" w:rsidR="00CB57C5" w:rsidRPr="00CB57C5" w:rsidRDefault="7ADDF5F6">
      <w:pPr>
        <w:tabs>
          <w:tab w:val="left" w:pos="720"/>
          <w:tab w:val="left" w:pos="1440"/>
          <w:tab w:val="right" w:leader="dot" w:pos="9360"/>
        </w:tabs>
        <w:rPr>
          <w:rFonts w:asciiTheme="minorHAnsi" w:hAnsiTheme="minorHAnsi"/>
          <w:sz w:val="20"/>
          <w:szCs w:val="20"/>
        </w:rPr>
      </w:pPr>
      <w:r w:rsidRPr="39FB269B">
        <w:rPr>
          <w:rFonts w:asciiTheme="minorHAnsi" w:hAnsiTheme="minorHAnsi"/>
          <w:sz w:val="20"/>
          <w:szCs w:val="20"/>
        </w:rPr>
        <w:t>Construct fence so that i</w:t>
      </w:r>
      <w:r w:rsidR="65D4040A" w:rsidRPr="39FB269B">
        <w:rPr>
          <w:rFonts w:asciiTheme="minorHAnsi" w:hAnsiTheme="minorHAnsi"/>
          <w:sz w:val="20"/>
          <w:szCs w:val="20"/>
        </w:rPr>
        <w:t>t</w:t>
      </w:r>
      <w:r w:rsidRPr="39FB269B">
        <w:rPr>
          <w:rFonts w:asciiTheme="minorHAnsi" w:hAnsiTheme="minorHAnsi"/>
          <w:sz w:val="20"/>
          <w:szCs w:val="20"/>
        </w:rPr>
        <w:t xml:space="preserve"> is plumb, vertically straight and the top of the </w:t>
      </w:r>
      <w:r w:rsidR="42FEBADF" w:rsidRPr="39FB269B">
        <w:rPr>
          <w:rFonts w:asciiTheme="minorHAnsi" w:hAnsiTheme="minorHAnsi"/>
          <w:sz w:val="20"/>
          <w:szCs w:val="20"/>
        </w:rPr>
        <w:t>planks</w:t>
      </w:r>
      <w:r w:rsidRPr="39FB269B">
        <w:rPr>
          <w:rFonts w:asciiTheme="minorHAnsi" w:hAnsiTheme="minorHAnsi"/>
          <w:sz w:val="20"/>
          <w:szCs w:val="20"/>
        </w:rPr>
        <w:t xml:space="preserve"> will form a continuous line with no dips or </w:t>
      </w:r>
      <w:r w:rsidR="21B88A6B" w:rsidRPr="39FB269B">
        <w:rPr>
          <w:rFonts w:asciiTheme="minorHAnsi" w:hAnsiTheme="minorHAnsi"/>
          <w:sz w:val="20"/>
          <w:szCs w:val="20"/>
        </w:rPr>
        <w:t>abrupt</w:t>
      </w:r>
      <w:r w:rsidRPr="39FB269B">
        <w:rPr>
          <w:rFonts w:asciiTheme="minorHAnsi" w:hAnsiTheme="minorHAnsi"/>
          <w:sz w:val="20"/>
          <w:szCs w:val="20"/>
        </w:rPr>
        <w:t xml:space="preserve"> vertical changes.</w:t>
      </w:r>
    </w:p>
    <w:p w14:paraId="6FE2E31B" w14:textId="357C6D0F" w:rsidR="2E6D9265" w:rsidRDefault="2E6D9265" w:rsidP="7BDD6E87">
      <w:pPr>
        <w:pStyle w:val="ListParagraph"/>
        <w:numPr>
          <w:ilvl w:val="0"/>
          <w:numId w:val="2"/>
        </w:numPr>
        <w:tabs>
          <w:tab w:val="left" w:pos="540"/>
          <w:tab w:val="left" w:pos="1440"/>
          <w:tab w:val="right" w:leader="dot" w:pos="9360"/>
        </w:tabs>
        <w:ind w:left="540" w:hanging="540"/>
        <w:rPr>
          <w:rFonts w:asciiTheme="minorHAnsi" w:hAnsiTheme="minorHAnsi" w:cstheme="minorBidi"/>
          <w:color w:val="212529"/>
          <w:szCs w:val="20"/>
        </w:rPr>
      </w:pPr>
      <w:r w:rsidRPr="39FB269B">
        <w:rPr>
          <w:rFonts w:asciiTheme="minorHAnsi" w:hAnsiTheme="minorHAnsi" w:cstheme="minorBidi"/>
          <w:color w:val="212529"/>
          <w:szCs w:val="20"/>
        </w:rPr>
        <w:t xml:space="preserve">Post spacing shall not exceed eight feet (8') on center.  </w:t>
      </w:r>
      <w:r w:rsidR="3B995513" w:rsidRPr="39FB269B">
        <w:rPr>
          <w:rFonts w:asciiTheme="minorHAnsi" w:hAnsiTheme="minorHAnsi" w:cstheme="minorBidi"/>
          <w:color w:val="212529"/>
          <w:szCs w:val="20"/>
        </w:rPr>
        <w:t>P</w:t>
      </w:r>
      <w:r w:rsidRPr="39FB269B">
        <w:rPr>
          <w:rFonts w:asciiTheme="minorHAnsi" w:hAnsiTheme="minorHAnsi" w:cstheme="minorBidi"/>
          <w:color w:val="212529"/>
          <w:szCs w:val="20"/>
        </w:rPr>
        <w:t xml:space="preserve">ost should be </w:t>
      </w:r>
      <w:r w:rsidR="6215E1DB" w:rsidRPr="39FB269B">
        <w:rPr>
          <w:rFonts w:asciiTheme="minorHAnsi" w:hAnsiTheme="minorHAnsi" w:cstheme="minorBidi"/>
          <w:color w:val="212529"/>
          <w:szCs w:val="20"/>
        </w:rPr>
        <w:t xml:space="preserve">set </w:t>
      </w:r>
      <w:r w:rsidRPr="39FB269B">
        <w:rPr>
          <w:rFonts w:asciiTheme="minorHAnsi" w:hAnsiTheme="minorHAnsi" w:cstheme="minorBidi"/>
          <w:color w:val="212529"/>
          <w:szCs w:val="20"/>
        </w:rPr>
        <w:t>a minimum of thirty inches (</w:t>
      </w:r>
      <w:r w:rsidR="1D766A86" w:rsidRPr="39FB269B">
        <w:rPr>
          <w:rFonts w:asciiTheme="minorHAnsi" w:hAnsiTheme="minorHAnsi" w:cstheme="minorBidi"/>
          <w:color w:val="212529"/>
          <w:szCs w:val="20"/>
        </w:rPr>
        <w:t>24</w:t>
      </w:r>
      <w:r w:rsidRPr="39FB269B">
        <w:rPr>
          <w:rFonts w:asciiTheme="minorHAnsi" w:hAnsiTheme="minorHAnsi" w:cstheme="minorBidi"/>
          <w:color w:val="212529"/>
          <w:szCs w:val="20"/>
        </w:rPr>
        <w:t>") deep for fences up to six feet</w:t>
      </w:r>
      <w:r w:rsidR="269B4C00" w:rsidRPr="39FB269B">
        <w:rPr>
          <w:rFonts w:asciiTheme="minorHAnsi" w:hAnsiTheme="minorHAnsi" w:cstheme="minorBidi"/>
          <w:color w:val="212529"/>
          <w:szCs w:val="20"/>
        </w:rPr>
        <w:t xml:space="preserve"> in height</w:t>
      </w:r>
      <w:r w:rsidRPr="39FB269B">
        <w:rPr>
          <w:rFonts w:asciiTheme="minorHAnsi" w:hAnsiTheme="minorHAnsi" w:cstheme="minorBidi"/>
          <w:color w:val="212529"/>
          <w:szCs w:val="20"/>
        </w:rPr>
        <w:t xml:space="preserve"> (6'). All terminal, corner and gate posts should be set thirty-six inches (36") deep.</w:t>
      </w:r>
    </w:p>
    <w:p w14:paraId="01391A93" w14:textId="3C3FE243" w:rsidR="2E6D9265" w:rsidRDefault="2E6D9265" w:rsidP="7BDD6E87">
      <w:pPr>
        <w:pStyle w:val="ListParagraph"/>
        <w:numPr>
          <w:ilvl w:val="0"/>
          <w:numId w:val="2"/>
        </w:numPr>
        <w:tabs>
          <w:tab w:val="left" w:pos="540"/>
          <w:tab w:val="left" w:pos="1440"/>
          <w:tab w:val="right" w:leader="dot" w:pos="9360"/>
        </w:tabs>
        <w:ind w:left="540" w:hanging="540"/>
        <w:rPr>
          <w:rFonts w:asciiTheme="minorHAnsi" w:hAnsiTheme="minorHAnsi" w:cstheme="minorBidi"/>
          <w:color w:val="212529"/>
          <w:szCs w:val="20"/>
        </w:rPr>
      </w:pPr>
      <w:r w:rsidRPr="39FB269B">
        <w:rPr>
          <w:rFonts w:asciiTheme="minorHAnsi" w:hAnsiTheme="minorHAnsi" w:cstheme="minorBidi"/>
          <w:color w:val="212529"/>
          <w:szCs w:val="20"/>
        </w:rPr>
        <w:t>Post holes should be at least four inches (4") larger in diameter than the largest dimension of the post. All posts should be set in concrete.</w:t>
      </w:r>
    </w:p>
    <w:p w14:paraId="046C62B6" w14:textId="3A50B16A" w:rsidR="595ED8DD" w:rsidRDefault="595ED8DD" w:rsidP="39FB269B">
      <w:pPr>
        <w:pStyle w:val="ListParagraph"/>
        <w:numPr>
          <w:ilvl w:val="0"/>
          <w:numId w:val="2"/>
        </w:numPr>
        <w:tabs>
          <w:tab w:val="left" w:pos="540"/>
          <w:tab w:val="left" w:pos="1440"/>
          <w:tab w:val="right" w:leader="dot" w:pos="9360"/>
        </w:tabs>
        <w:ind w:left="540" w:hanging="540"/>
        <w:rPr>
          <w:rFonts w:asciiTheme="minorHAnsi" w:hAnsiTheme="minorHAnsi" w:cstheme="minorBidi"/>
          <w:color w:val="212529"/>
          <w:sz w:val="24"/>
          <w:szCs w:val="24"/>
        </w:rPr>
      </w:pPr>
      <w:r>
        <w:t xml:space="preserve">All materials are to be securely fastened (i.e. vertical boards to horizontal stringers, stringers to vertical posts) and be free from rot, rust, vandalism and other sources or decay.  </w:t>
      </w:r>
      <w:r w:rsidRPr="39FB269B">
        <w:rPr>
          <w:rFonts w:asciiTheme="minorHAnsi" w:hAnsiTheme="minorHAnsi" w:cstheme="minorBidi"/>
          <w:color w:val="212529"/>
          <w:szCs w:val="20"/>
        </w:rPr>
        <w:t>Wood that is warped or structurally unsuitable shall not be used.</w:t>
      </w:r>
    </w:p>
    <w:p w14:paraId="007BDD78" w14:textId="024EAD2E" w:rsidR="2E6D9265" w:rsidRDefault="2E6D9265" w:rsidP="7BDD6E87">
      <w:pPr>
        <w:pStyle w:val="ListParagraph"/>
        <w:numPr>
          <w:ilvl w:val="0"/>
          <w:numId w:val="2"/>
        </w:numPr>
        <w:tabs>
          <w:tab w:val="left" w:pos="540"/>
          <w:tab w:val="left" w:pos="1440"/>
          <w:tab w:val="right" w:leader="dot" w:pos="9360"/>
        </w:tabs>
        <w:ind w:left="540" w:hanging="540"/>
        <w:rPr>
          <w:rFonts w:asciiTheme="minorHAnsi" w:hAnsiTheme="minorHAnsi"/>
        </w:rPr>
      </w:pPr>
      <w:r w:rsidRPr="7BDD6E87">
        <w:rPr>
          <w:rFonts w:asciiTheme="minorHAnsi" w:hAnsiTheme="minorHAnsi" w:cstheme="minorBidi"/>
          <w:color w:val="212529"/>
          <w:szCs w:val="20"/>
        </w:rPr>
        <w:t>Stringers: Stringers shall be 2x4 minimum (nominal). Fences up to five feet in height (5') shall have a minimum of two rails (stringers) top and bottom. Fences over five feet in height (5') shall have a third rail at center height.  Vertical posts and the stringers should be installed on the inside of the fence, not facing the street or adjacent properties.</w:t>
      </w:r>
    </w:p>
    <w:p w14:paraId="5749FE7A" w14:textId="36451C44" w:rsidR="004E2561" w:rsidRPr="00FE7ADF" w:rsidRDefault="7C43A97F" w:rsidP="39FB269B">
      <w:pPr>
        <w:pStyle w:val="ListParagraph"/>
        <w:numPr>
          <w:ilvl w:val="0"/>
          <w:numId w:val="2"/>
        </w:numPr>
        <w:tabs>
          <w:tab w:val="left" w:pos="540"/>
          <w:tab w:val="left" w:pos="1440"/>
          <w:tab w:val="right" w:leader="dot" w:pos="9360"/>
        </w:tabs>
        <w:ind w:left="540" w:hanging="540"/>
        <w:rPr>
          <w:rFonts w:asciiTheme="minorHAnsi" w:hAnsiTheme="minorHAnsi"/>
          <w:szCs w:val="20"/>
        </w:rPr>
      </w:pPr>
      <w:r>
        <w:t>Planks</w:t>
      </w:r>
      <w:r w:rsidR="06750452">
        <w:t xml:space="preserve"> </w:t>
      </w:r>
      <w:r w:rsidR="17A21037">
        <w:t xml:space="preserve">must be </w:t>
      </w:r>
      <w:r w:rsidR="23DFBC20">
        <w:t>fastened</w:t>
      </w:r>
      <w:r w:rsidR="17A21037">
        <w:t xml:space="preserve"> to horizontal bracing stringers running from vertical post to post. </w:t>
      </w:r>
      <w:r w:rsidR="4CFC184C">
        <w:t>Planks must</w:t>
      </w:r>
      <w:r w:rsidR="22CEED7F">
        <w:t xml:space="preserve"> also</w:t>
      </w:r>
      <w:r w:rsidR="4CFC184C">
        <w:t xml:space="preserve"> have at least a </w:t>
      </w:r>
      <w:proofErr w:type="gramStart"/>
      <w:r w:rsidR="4CFC184C">
        <w:t>one inch</w:t>
      </w:r>
      <w:proofErr w:type="gramEnd"/>
      <w:r w:rsidR="4CFC184C">
        <w:t xml:space="preserve"> (1”) gap between the ground and the wood to prevent rotting and decay.</w:t>
      </w:r>
    </w:p>
    <w:p w14:paraId="5826E475" w14:textId="145A2217" w:rsidR="004E2561" w:rsidRPr="00FE7ADF" w:rsidRDefault="004E2561" w:rsidP="7BDD6E87">
      <w:pPr>
        <w:pStyle w:val="ListParagraph"/>
        <w:numPr>
          <w:ilvl w:val="0"/>
          <w:numId w:val="2"/>
        </w:numPr>
        <w:tabs>
          <w:tab w:val="left" w:pos="540"/>
          <w:tab w:val="left" w:pos="1440"/>
          <w:tab w:val="right" w:leader="dot" w:pos="9360"/>
        </w:tabs>
        <w:ind w:left="540" w:hanging="540"/>
        <w:rPr>
          <w:rFonts w:asciiTheme="minorHAnsi" w:hAnsiTheme="minorHAnsi"/>
        </w:rPr>
      </w:pPr>
    </w:p>
    <w:p w14:paraId="6E43D8CA" w14:textId="60DA8779" w:rsidR="7F734BEA" w:rsidRPr="0000102B" w:rsidRDefault="7F734BEA" w:rsidP="39FB269B">
      <w:pPr>
        <w:pStyle w:val="ListParagraph"/>
        <w:numPr>
          <w:ilvl w:val="0"/>
          <w:numId w:val="2"/>
        </w:numPr>
        <w:tabs>
          <w:tab w:val="left" w:pos="540"/>
          <w:tab w:val="left" w:pos="1440"/>
          <w:tab w:val="right" w:leader="dot" w:pos="9360"/>
        </w:tabs>
        <w:ind w:left="540" w:hanging="540"/>
        <w:rPr>
          <w:rFonts w:asciiTheme="minorHAnsi" w:hAnsiTheme="minorHAnsi" w:cstheme="minorBidi"/>
          <w:color w:val="212529"/>
          <w:sz w:val="24"/>
          <w:szCs w:val="24"/>
        </w:rPr>
      </w:pPr>
      <w:r w:rsidRPr="39FB269B">
        <w:rPr>
          <w:rFonts w:asciiTheme="minorHAnsi" w:hAnsiTheme="minorHAnsi" w:cstheme="minorBidi"/>
          <w:color w:val="212529"/>
          <w:szCs w:val="20"/>
        </w:rPr>
        <w:t xml:space="preserve">Solid wood fences should allow for expansion to avoid buckling as follows: For </w:t>
      </w:r>
      <w:r w:rsidR="57AFA6AE" w:rsidRPr="39FB269B">
        <w:rPr>
          <w:rFonts w:asciiTheme="minorHAnsi" w:hAnsiTheme="minorHAnsi" w:cstheme="minorBidi"/>
          <w:color w:val="212529"/>
          <w:szCs w:val="20"/>
        </w:rPr>
        <w:t>plank</w:t>
      </w:r>
      <w:r w:rsidRPr="39FB269B">
        <w:rPr>
          <w:rFonts w:asciiTheme="minorHAnsi" w:hAnsiTheme="minorHAnsi" w:cstheme="minorBidi"/>
          <w:color w:val="212529"/>
          <w:szCs w:val="20"/>
        </w:rPr>
        <w:t xml:space="preserve"> widths 2 to 4 inches, a one-sixteenth inch (1/16") space should be provided; for widths 6 to 8 inches, a minimum space of one-</w:t>
      </w:r>
      <w:r w:rsidRPr="39FB269B">
        <w:rPr>
          <w:rFonts w:asciiTheme="minorHAnsi" w:hAnsiTheme="minorHAnsi" w:cstheme="minorBidi"/>
          <w:color w:val="212529"/>
          <w:szCs w:val="20"/>
        </w:rPr>
        <w:lastRenderedPageBreak/>
        <w:t xml:space="preserve">eighth inch (1/8") should be provided.  Expected shrinkage of freshly pressure treated </w:t>
      </w:r>
      <w:r w:rsidR="3E5B06F0" w:rsidRPr="39FB269B">
        <w:rPr>
          <w:rFonts w:asciiTheme="minorHAnsi" w:hAnsiTheme="minorHAnsi" w:cstheme="minorBidi"/>
          <w:color w:val="212529"/>
          <w:szCs w:val="20"/>
        </w:rPr>
        <w:t>material</w:t>
      </w:r>
      <w:r w:rsidRPr="39FB269B">
        <w:rPr>
          <w:rFonts w:asciiTheme="minorHAnsi" w:hAnsiTheme="minorHAnsi" w:cstheme="minorBidi"/>
          <w:color w:val="212529"/>
          <w:szCs w:val="20"/>
        </w:rPr>
        <w:t xml:space="preserve"> may be considered to reduce initial installation spacing.</w:t>
      </w:r>
    </w:p>
    <w:p w14:paraId="436DEB29" w14:textId="290E4B09" w:rsidR="00FE7ADF" w:rsidRPr="00FE7ADF" w:rsidRDefault="00FE7ADF">
      <w:pPr>
        <w:pStyle w:val="ListParagraph"/>
        <w:numPr>
          <w:ilvl w:val="0"/>
          <w:numId w:val="2"/>
        </w:numPr>
        <w:tabs>
          <w:tab w:val="left" w:pos="540"/>
          <w:tab w:val="left" w:pos="1440"/>
          <w:tab w:val="right" w:leader="dot" w:pos="9360"/>
        </w:tabs>
        <w:ind w:left="540" w:hanging="540"/>
        <w:rPr>
          <w:rFonts w:asciiTheme="minorHAnsi" w:hAnsiTheme="minorHAnsi"/>
          <w:szCs w:val="20"/>
        </w:rPr>
      </w:pPr>
    </w:p>
    <w:p w14:paraId="782D21B3" w14:textId="5C7AF16D" w:rsidR="19E21DD4" w:rsidRDefault="19E21DD4">
      <w:pPr>
        <w:pStyle w:val="ListParagraph"/>
        <w:numPr>
          <w:ilvl w:val="0"/>
          <w:numId w:val="2"/>
        </w:numPr>
        <w:tabs>
          <w:tab w:val="left" w:pos="540"/>
          <w:tab w:val="left" w:pos="1440"/>
          <w:tab w:val="right" w:leader="dot" w:pos="9360"/>
        </w:tabs>
        <w:ind w:left="540" w:hanging="540"/>
        <w:rPr>
          <w:rFonts w:asciiTheme="minorHAnsi" w:hAnsiTheme="minorHAnsi" w:cstheme="minorBidi"/>
          <w:color w:val="212529"/>
          <w:szCs w:val="20"/>
        </w:rPr>
      </w:pPr>
      <w:r w:rsidRPr="39FB269B">
        <w:rPr>
          <w:rFonts w:asciiTheme="minorHAnsi" w:hAnsiTheme="minorHAnsi" w:cstheme="minorBidi"/>
          <w:color w:val="212529"/>
          <w:szCs w:val="20"/>
        </w:rPr>
        <w:t>The tops of the</w:t>
      </w:r>
      <w:r w:rsidR="7B5E24DF" w:rsidRPr="39FB269B">
        <w:rPr>
          <w:rFonts w:asciiTheme="minorHAnsi" w:hAnsiTheme="minorHAnsi" w:cstheme="minorBidi"/>
          <w:color w:val="212529"/>
          <w:szCs w:val="20"/>
        </w:rPr>
        <w:t xml:space="preserve"> planks/pickets</w:t>
      </w:r>
      <w:r w:rsidRPr="39FB269B">
        <w:rPr>
          <w:rFonts w:asciiTheme="minorHAnsi" w:hAnsiTheme="minorHAnsi" w:cstheme="minorBidi"/>
          <w:color w:val="212529"/>
          <w:szCs w:val="20"/>
        </w:rPr>
        <w:t xml:space="preserve"> may be cut to many different designs such as dog ear (corners cut off at 45 degree angles), gothic (two arc shaped cuts that meet in the center to form a graceful point), standard point (boards cut to a point with 45 degree angles), or domed or rounded top (where the top is cut to a half circle). There are many shapes and styles that may be custom cut at specific request. Post tops may also be cut to several decorative shapes such as pyramid, gothic, domed and chamfered. Also, shaped terminals may be screwed onto the tops of posts.</w:t>
      </w:r>
    </w:p>
    <w:p w14:paraId="40D656FE" w14:textId="77777777" w:rsidR="00FE7ADF" w:rsidRPr="0000102B" w:rsidRDefault="00FE7ADF" w:rsidP="00FE7ADF">
      <w:pPr>
        <w:tabs>
          <w:tab w:val="left" w:pos="540"/>
          <w:tab w:val="left" w:pos="1440"/>
          <w:tab w:val="right" w:leader="dot" w:pos="9360"/>
        </w:tabs>
        <w:rPr>
          <w:rFonts w:asciiTheme="minorHAnsi" w:hAnsiTheme="minorHAnsi"/>
          <w:szCs w:val="20"/>
        </w:rPr>
      </w:pPr>
    </w:p>
    <w:p w14:paraId="67172F5F" w14:textId="77777777" w:rsidR="004E2561" w:rsidRPr="00CB57C5" w:rsidRDefault="004E2561" w:rsidP="6B4BD9E8">
      <w:pPr>
        <w:tabs>
          <w:tab w:val="left" w:pos="720"/>
          <w:tab w:val="left" w:pos="1440"/>
          <w:tab w:val="right" w:leader="dot" w:pos="9360"/>
        </w:tabs>
        <w:rPr>
          <w:rFonts w:asciiTheme="minorHAnsi" w:hAnsiTheme="minorHAnsi"/>
          <w:b/>
          <w:bCs/>
          <w:sz w:val="20"/>
          <w:szCs w:val="20"/>
        </w:rPr>
      </w:pPr>
      <w:r w:rsidRPr="6B4BD9E8">
        <w:rPr>
          <w:rFonts w:asciiTheme="minorHAnsi" w:hAnsiTheme="minorHAnsi"/>
          <w:b/>
          <w:bCs/>
          <w:sz w:val="20"/>
          <w:szCs w:val="20"/>
        </w:rPr>
        <w:t>4.0</w:t>
      </w:r>
      <w:r>
        <w:tab/>
      </w:r>
      <w:r w:rsidRPr="6B4BD9E8">
        <w:rPr>
          <w:rFonts w:asciiTheme="minorHAnsi" w:hAnsiTheme="minorHAnsi"/>
          <w:b/>
          <w:bCs/>
          <w:sz w:val="20"/>
          <w:szCs w:val="20"/>
        </w:rPr>
        <w:t>MEASUREMENT</w:t>
      </w:r>
    </w:p>
    <w:p w14:paraId="3856E16D" w14:textId="46F1B76E" w:rsidR="6B4BD9E8" w:rsidRDefault="6B4BD9E8" w:rsidP="6B4BD9E8">
      <w:pPr>
        <w:tabs>
          <w:tab w:val="left" w:pos="720"/>
          <w:tab w:val="left" w:pos="1440"/>
          <w:tab w:val="right" w:leader="dot" w:pos="9360"/>
        </w:tabs>
        <w:rPr>
          <w:rFonts w:asciiTheme="minorHAnsi" w:hAnsiTheme="minorHAnsi"/>
          <w:b/>
          <w:bCs/>
          <w:sz w:val="20"/>
          <w:szCs w:val="20"/>
        </w:rPr>
      </w:pPr>
    </w:p>
    <w:p w14:paraId="7F814BAA" w14:textId="77777777" w:rsidR="004E2561" w:rsidRPr="008E7C10" w:rsidRDefault="004E2561" w:rsidP="00CB57C5">
      <w:pPr>
        <w:tabs>
          <w:tab w:val="left" w:pos="720"/>
          <w:tab w:val="left" w:pos="1440"/>
          <w:tab w:val="right" w:leader="dot" w:pos="9360"/>
        </w:tabs>
        <w:rPr>
          <w:rFonts w:asciiTheme="minorHAnsi" w:hAnsiTheme="minorHAnsi"/>
          <w:sz w:val="20"/>
          <w:szCs w:val="20"/>
        </w:rPr>
      </w:pPr>
      <w:r w:rsidRPr="00CB57C5">
        <w:rPr>
          <w:rFonts w:asciiTheme="minorHAnsi" w:hAnsiTheme="minorHAnsi"/>
          <w:sz w:val="20"/>
          <w:szCs w:val="20"/>
        </w:rPr>
        <w:t xml:space="preserve">The quantity of </w:t>
      </w:r>
      <w:r w:rsidR="000F4125" w:rsidRPr="00CB57C5">
        <w:rPr>
          <w:rFonts w:asciiTheme="minorHAnsi" w:hAnsiTheme="minorHAnsi"/>
          <w:sz w:val="20"/>
          <w:szCs w:val="20"/>
        </w:rPr>
        <w:t xml:space="preserve">wooden </w:t>
      </w:r>
      <w:r w:rsidRPr="00CB57C5">
        <w:rPr>
          <w:rFonts w:asciiTheme="minorHAnsi" w:hAnsiTheme="minorHAnsi"/>
          <w:sz w:val="20"/>
          <w:szCs w:val="20"/>
        </w:rPr>
        <w:t xml:space="preserve">fence to be </w:t>
      </w:r>
      <w:r w:rsidR="00415E12">
        <w:rPr>
          <w:rFonts w:asciiTheme="minorHAnsi" w:hAnsiTheme="minorHAnsi"/>
          <w:sz w:val="20"/>
          <w:szCs w:val="20"/>
        </w:rPr>
        <w:t>measured</w:t>
      </w:r>
      <w:r w:rsidRPr="00CB57C5">
        <w:rPr>
          <w:rFonts w:asciiTheme="minorHAnsi" w:hAnsiTheme="minorHAnsi"/>
          <w:sz w:val="20"/>
          <w:szCs w:val="20"/>
        </w:rPr>
        <w:t xml:space="preserve"> will be the actual number of linear feet of fence, measured from center of post to center of post, which has been completed and accepted.  The quantity of gates to be </w:t>
      </w:r>
      <w:r w:rsidR="00415E12">
        <w:rPr>
          <w:rFonts w:asciiTheme="minorHAnsi" w:hAnsiTheme="minorHAnsi"/>
          <w:sz w:val="20"/>
          <w:szCs w:val="20"/>
        </w:rPr>
        <w:t>measured</w:t>
      </w:r>
      <w:r w:rsidRPr="00CB57C5">
        <w:rPr>
          <w:rFonts w:asciiTheme="minorHAnsi" w:hAnsiTheme="minorHAnsi"/>
          <w:sz w:val="20"/>
          <w:szCs w:val="20"/>
        </w:rPr>
        <w:t xml:space="preserve"> will be per each gate which</w:t>
      </w:r>
      <w:r w:rsidRPr="008E7C10">
        <w:rPr>
          <w:rFonts w:asciiTheme="minorHAnsi" w:hAnsiTheme="minorHAnsi"/>
          <w:sz w:val="20"/>
          <w:szCs w:val="20"/>
        </w:rPr>
        <w:t xml:space="preserve"> has been completed and accepted.  There will be no separate measurement of posts.</w:t>
      </w:r>
    </w:p>
    <w:p w14:paraId="1E40B823" w14:textId="77777777" w:rsidR="004E2561" w:rsidRDefault="004E2561" w:rsidP="004E2561">
      <w:pPr>
        <w:tabs>
          <w:tab w:val="left" w:pos="720"/>
          <w:tab w:val="left" w:pos="1440"/>
          <w:tab w:val="right" w:leader="dot" w:pos="9360"/>
        </w:tabs>
        <w:rPr>
          <w:rFonts w:ascii="Calibri" w:hAnsi="Calibri"/>
          <w:b/>
          <w:sz w:val="20"/>
          <w:szCs w:val="20"/>
        </w:rPr>
      </w:pPr>
    </w:p>
    <w:p w14:paraId="33E4E876" w14:textId="77777777" w:rsidR="004E2561" w:rsidRPr="00062204" w:rsidRDefault="004E2561" w:rsidP="6B4BD9E8">
      <w:pPr>
        <w:tabs>
          <w:tab w:val="left" w:pos="720"/>
          <w:tab w:val="left" w:pos="1440"/>
          <w:tab w:val="right" w:leader="dot" w:pos="9360"/>
        </w:tabs>
        <w:rPr>
          <w:rFonts w:ascii="Calibri" w:hAnsi="Calibri"/>
          <w:b/>
          <w:bCs/>
          <w:sz w:val="20"/>
          <w:szCs w:val="20"/>
        </w:rPr>
      </w:pPr>
      <w:r w:rsidRPr="6B4BD9E8">
        <w:rPr>
          <w:rFonts w:ascii="Calibri" w:hAnsi="Calibri"/>
          <w:b/>
          <w:bCs/>
          <w:sz w:val="20"/>
          <w:szCs w:val="20"/>
        </w:rPr>
        <w:t>5.0</w:t>
      </w:r>
      <w:r>
        <w:tab/>
      </w:r>
      <w:r w:rsidRPr="6B4BD9E8">
        <w:rPr>
          <w:rFonts w:ascii="Calibri" w:hAnsi="Calibri"/>
          <w:b/>
          <w:bCs/>
          <w:sz w:val="20"/>
          <w:szCs w:val="20"/>
        </w:rPr>
        <w:t>PAYMENT</w:t>
      </w:r>
    </w:p>
    <w:p w14:paraId="3FE1DC37" w14:textId="3BE0BA8B" w:rsidR="6B4BD9E8" w:rsidRDefault="6B4BD9E8" w:rsidP="6B4BD9E8">
      <w:pPr>
        <w:tabs>
          <w:tab w:val="left" w:pos="720"/>
          <w:tab w:val="left" w:pos="1440"/>
          <w:tab w:val="right" w:leader="dot" w:pos="9360"/>
        </w:tabs>
        <w:rPr>
          <w:rFonts w:ascii="Calibri" w:hAnsi="Calibri"/>
          <w:b/>
          <w:bCs/>
          <w:sz w:val="20"/>
          <w:szCs w:val="20"/>
        </w:rPr>
      </w:pPr>
    </w:p>
    <w:p w14:paraId="6FB6D739" w14:textId="246170C3" w:rsidR="004E2561" w:rsidRPr="00062204" w:rsidRDefault="004E2561" w:rsidP="004E2561">
      <w:pPr>
        <w:tabs>
          <w:tab w:val="left" w:pos="720"/>
          <w:tab w:val="left" w:pos="1440"/>
          <w:tab w:val="right" w:leader="dot" w:pos="9360"/>
        </w:tabs>
        <w:rPr>
          <w:rFonts w:ascii="Calibri" w:hAnsi="Calibri"/>
          <w:sz w:val="20"/>
          <w:szCs w:val="20"/>
        </w:rPr>
      </w:pPr>
      <w:r w:rsidRPr="00062204">
        <w:rPr>
          <w:rFonts w:ascii="Calibri" w:hAnsi="Calibri"/>
          <w:sz w:val="20"/>
          <w:szCs w:val="20"/>
        </w:rPr>
        <w:t xml:space="preserve">The quantity of </w:t>
      </w:r>
      <w:r w:rsidR="000F4125">
        <w:rPr>
          <w:rFonts w:ascii="Calibri" w:hAnsi="Calibri"/>
          <w:sz w:val="20"/>
          <w:szCs w:val="20"/>
        </w:rPr>
        <w:t>wooden</w:t>
      </w:r>
      <w:r w:rsidRPr="00062204">
        <w:rPr>
          <w:rFonts w:ascii="Calibri" w:hAnsi="Calibri"/>
          <w:sz w:val="20"/>
          <w:szCs w:val="20"/>
        </w:rPr>
        <w:t xml:space="preserve"> fence, measured as provided above, will be paid for at the contract unit price per linear foot for "</w:t>
      </w:r>
      <w:r w:rsidR="0043071C">
        <w:rPr>
          <w:rFonts w:ascii="Calibri" w:hAnsi="Calibri"/>
          <w:sz w:val="20"/>
          <w:szCs w:val="20"/>
        </w:rPr>
        <w:t>Fence, Wooden</w:t>
      </w:r>
      <w:r w:rsidRPr="00062204">
        <w:rPr>
          <w:rFonts w:ascii="Calibri" w:hAnsi="Calibri"/>
          <w:sz w:val="20"/>
          <w:szCs w:val="20"/>
        </w:rPr>
        <w:t>"</w:t>
      </w:r>
      <w:r w:rsidR="0043071C">
        <w:rPr>
          <w:rFonts w:ascii="Calibri" w:hAnsi="Calibri"/>
          <w:sz w:val="20"/>
          <w:szCs w:val="20"/>
        </w:rPr>
        <w:t xml:space="preserve">.  </w:t>
      </w:r>
      <w:r w:rsidRPr="00062204">
        <w:rPr>
          <w:rFonts w:ascii="Calibri" w:hAnsi="Calibri"/>
          <w:sz w:val="20"/>
          <w:szCs w:val="20"/>
        </w:rPr>
        <w:t xml:space="preserve">Such payment will be full compensation for all work </w:t>
      </w:r>
      <w:commentRangeStart w:id="5"/>
      <w:r w:rsidRPr="00062204">
        <w:rPr>
          <w:rFonts w:ascii="Calibri" w:hAnsi="Calibri"/>
          <w:sz w:val="20"/>
          <w:szCs w:val="20"/>
        </w:rPr>
        <w:t>of</w:t>
      </w:r>
      <w:commentRangeEnd w:id="5"/>
      <w:r w:rsidR="008C574E">
        <w:rPr>
          <w:rStyle w:val="CommentReference"/>
        </w:rPr>
        <w:commentReference w:id="5"/>
      </w:r>
      <w:r w:rsidRPr="00062204">
        <w:rPr>
          <w:rFonts w:ascii="Calibri" w:hAnsi="Calibri"/>
          <w:sz w:val="20"/>
          <w:szCs w:val="20"/>
        </w:rPr>
        <w:t xml:space="preserve"> furnishing</w:t>
      </w:r>
      <w:r>
        <w:rPr>
          <w:rFonts w:ascii="Calibri" w:hAnsi="Calibri"/>
          <w:sz w:val="20"/>
          <w:szCs w:val="20"/>
        </w:rPr>
        <w:t xml:space="preserve"> and installing proposed fence to include but not limited to terminal posts, </w:t>
      </w:r>
      <w:r w:rsidRPr="00062204">
        <w:rPr>
          <w:rFonts w:ascii="Calibri" w:hAnsi="Calibri"/>
          <w:sz w:val="20"/>
          <w:szCs w:val="20"/>
        </w:rPr>
        <w:t xml:space="preserve">line posts, </w:t>
      </w:r>
      <w:r w:rsidR="00FE7ADF">
        <w:rPr>
          <w:rFonts w:ascii="Calibri" w:hAnsi="Calibri"/>
          <w:sz w:val="20"/>
          <w:szCs w:val="20"/>
        </w:rPr>
        <w:t>stringers</w:t>
      </w:r>
      <w:r w:rsidRPr="00062204">
        <w:rPr>
          <w:rFonts w:ascii="Calibri" w:hAnsi="Calibri"/>
          <w:sz w:val="20"/>
          <w:szCs w:val="20"/>
        </w:rPr>
        <w:t xml:space="preserve">, </w:t>
      </w:r>
      <w:r w:rsidR="00FE7ADF">
        <w:rPr>
          <w:rFonts w:ascii="Calibri" w:hAnsi="Calibri"/>
          <w:sz w:val="20"/>
          <w:szCs w:val="20"/>
        </w:rPr>
        <w:t xml:space="preserve">slats or panels, fasteners, </w:t>
      </w:r>
      <w:r w:rsidRPr="00062204">
        <w:rPr>
          <w:rFonts w:ascii="Calibri" w:hAnsi="Calibri"/>
          <w:sz w:val="20"/>
          <w:szCs w:val="20"/>
        </w:rPr>
        <w:t>and all incidental materials.</w:t>
      </w:r>
      <w:r w:rsidR="00415E12" w:rsidRPr="00415E12">
        <w:rPr>
          <w:rFonts w:asciiTheme="minorHAnsi" w:hAnsiTheme="minorHAnsi"/>
          <w:sz w:val="20"/>
          <w:szCs w:val="20"/>
        </w:rPr>
        <w:t xml:space="preserve"> </w:t>
      </w:r>
      <w:r w:rsidR="00415E12" w:rsidRPr="00CB57C5">
        <w:rPr>
          <w:rFonts w:asciiTheme="minorHAnsi" w:hAnsiTheme="minorHAnsi"/>
          <w:sz w:val="20"/>
          <w:szCs w:val="20"/>
        </w:rPr>
        <w:t>The quantity of gates to be paid for will be per each gate which</w:t>
      </w:r>
      <w:r w:rsidR="00415E12" w:rsidRPr="008E7C10">
        <w:rPr>
          <w:rFonts w:asciiTheme="minorHAnsi" w:hAnsiTheme="minorHAnsi"/>
          <w:sz w:val="20"/>
          <w:szCs w:val="20"/>
        </w:rPr>
        <w:t xml:space="preserve"> has been completed and accepted.  There will be no separate </w:t>
      </w:r>
      <w:r w:rsidR="00415E12">
        <w:rPr>
          <w:rFonts w:asciiTheme="minorHAnsi" w:hAnsiTheme="minorHAnsi"/>
          <w:sz w:val="20"/>
          <w:szCs w:val="20"/>
        </w:rPr>
        <w:t>payment</w:t>
      </w:r>
      <w:r w:rsidR="00415E12" w:rsidRPr="008E7C10">
        <w:rPr>
          <w:rFonts w:asciiTheme="minorHAnsi" w:hAnsiTheme="minorHAnsi"/>
          <w:sz w:val="20"/>
          <w:szCs w:val="20"/>
        </w:rPr>
        <w:t xml:space="preserve"> of posts.</w:t>
      </w:r>
    </w:p>
    <w:p w14:paraId="546B962C" w14:textId="77777777" w:rsidR="004E2561" w:rsidRPr="00062204" w:rsidRDefault="004E2561" w:rsidP="004E2561">
      <w:pPr>
        <w:tabs>
          <w:tab w:val="left" w:pos="720"/>
          <w:tab w:val="left" w:pos="1440"/>
          <w:tab w:val="right" w:leader="dot" w:pos="9360"/>
        </w:tabs>
        <w:rPr>
          <w:rFonts w:ascii="Calibri" w:hAnsi="Calibri"/>
          <w:sz w:val="20"/>
          <w:szCs w:val="20"/>
        </w:rPr>
      </w:pPr>
    </w:p>
    <w:p w14:paraId="3E6D088D" w14:textId="77777777" w:rsidR="004E2561" w:rsidRPr="00062204" w:rsidRDefault="004E2561" w:rsidP="004E2561">
      <w:pPr>
        <w:tabs>
          <w:tab w:val="left" w:pos="-720"/>
          <w:tab w:val="left" w:pos="720"/>
          <w:tab w:val="left" w:pos="1440"/>
          <w:tab w:val="right" w:leader="dot" w:pos="9360"/>
        </w:tabs>
        <w:rPr>
          <w:rFonts w:ascii="Calibri" w:hAnsi="Calibri"/>
          <w:sz w:val="20"/>
          <w:szCs w:val="20"/>
        </w:rPr>
      </w:pPr>
      <w:r w:rsidRPr="00062204">
        <w:rPr>
          <w:rFonts w:ascii="Calibri" w:hAnsi="Calibri"/>
          <w:sz w:val="20"/>
          <w:szCs w:val="20"/>
        </w:rPr>
        <w:t>Payment will be made under:</w:t>
      </w:r>
    </w:p>
    <w:p w14:paraId="77EDD8A5" w14:textId="77777777" w:rsidR="004E2561" w:rsidRPr="00062204" w:rsidRDefault="004E2561" w:rsidP="004E2561">
      <w:pPr>
        <w:tabs>
          <w:tab w:val="left" w:pos="720"/>
          <w:tab w:val="left" w:pos="1440"/>
          <w:tab w:val="right" w:leader="dot" w:pos="9360"/>
        </w:tabs>
        <w:rPr>
          <w:rFonts w:ascii="Calibri" w:hAnsi="Calibri"/>
          <w:sz w:val="20"/>
          <w:szCs w:val="20"/>
        </w:rPr>
      </w:pPr>
    </w:p>
    <w:p w14:paraId="7A9D2075" w14:textId="492FB02C" w:rsidR="004E2561" w:rsidRPr="00E2019C" w:rsidRDefault="004E2561" w:rsidP="6B4BD9E8">
      <w:pPr>
        <w:shd w:val="clear" w:color="auto" w:fill="FFFFFF" w:themeFill="background1"/>
        <w:rPr>
          <w:rFonts w:ascii="Calibri" w:hAnsi="Calibri"/>
          <w:b/>
          <w:bCs/>
          <w:sz w:val="20"/>
          <w:szCs w:val="20"/>
        </w:rPr>
      </w:pPr>
      <w:r w:rsidRPr="6B4BD9E8">
        <w:rPr>
          <w:rFonts w:ascii="Calibri" w:hAnsi="Calibri"/>
          <w:b/>
          <w:bCs/>
          <w:sz w:val="20"/>
          <w:szCs w:val="20"/>
        </w:rPr>
        <w:t xml:space="preserve">FENCE, 4’ </w:t>
      </w:r>
      <w:r w:rsidR="00E45513" w:rsidRPr="6B4BD9E8">
        <w:rPr>
          <w:rFonts w:ascii="Calibri" w:hAnsi="Calibri"/>
          <w:b/>
          <w:bCs/>
          <w:sz w:val="20"/>
          <w:szCs w:val="20"/>
        </w:rPr>
        <w:t xml:space="preserve">WOOD PRIVACY FENCE </w:t>
      </w:r>
      <w:r w:rsidRPr="6B4BD9E8">
        <w:rPr>
          <w:rFonts w:ascii="Calibri" w:hAnsi="Calibri"/>
          <w:b/>
          <w:bCs/>
          <w:sz w:val="20"/>
          <w:szCs w:val="20"/>
        </w:rPr>
        <w:t>…………………………………………………………………………………</w:t>
      </w:r>
      <w:proofErr w:type="gramStart"/>
      <w:r w:rsidRPr="6B4BD9E8">
        <w:rPr>
          <w:rFonts w:ascii="Calibri" w:hAnsi="Calibri"/>
          <w:b/>
          <w:bCs/>
          <w:sz w:val="20"/>
          <w:szCs w:val="20"/>
        </w:rPr>
        <w:t>…..</w:t>
      </w:r>
      <w:proofErr w:type="gramEnd"/>
      <w:r w:rsidRPr="6B4BD9E8">
        <w:rPr>
          <w:rFonts w:ascii="Calibri" w:hAnsi="Calibri"/>
          <w:b/>
          <w:bCs/>
          <w:sz w:val="20"/>
          <w:szCs w:val="20"/>
        </w:rPr>
        <w:t>…………………</w:t>
      </w:r>
      <w:r w:rsidR="00FE7ADF" w:rsidRPr="6B4BD9E8">
        <w:rPr>
          <w:rFonts w:ascii="Calibri" w:hAnsi="Calibri"/>
          <w:b/>
          <w:bCs/>
          <w:sz w:val="20"/>
          <w:szCs w:val="20"/>
        </w:rPr>
        <w:t>.............</w:t>
      </w:r>
      <w:r w:rsidRPr="6B4BD9E8">
        <w:rPr>
          <w:rFonts w:ascii="Calibri" w:hAnsi="Calibri"/>
          <w:b/>
          <w:bCs/>
          <w:sz w:val="20"/>
          <w:szCs w:val="20"/>
        </w:rPr>
        <w:t>LF</w:t>
      </w:r>
    </w:p>
    <w:p w14:paraId="78F325B5" w14:textId="696DDA10" w:rsidR="004E2561" w:rsidRPr="00E2019C" w:rsidRDefault="004E2561" w:rsidP="004E2561">
      <w:pPr>
        <w:tabs>
          <w:tab w:val="left" w:pos="720"/>
          <w:tab w:val="left" w:leader="dot" w:pos="8100"/>
          <w:tab w:val="left" w:pos="10080"/>
          <w:tab w:val="left" w:pos="10800"/>
        </w:tabs>
        <w:rPr>
          <w:rFonts w:ascii="Calibri" w:hAnsi="Calibri"/>
          <w:b/>
          <w:sz w:val="20"/>
          <w:szCs w:val="22"/>
        </w:rPr>
      </w:pPr>
      <w:r w:rsidRPr="00E2019C">
        <w:rPr>
          <w:rFonts w:ascii="Calibri" w:hAnsi="Calibri"/>
          <w:b/>
          <w:sz w:val="20"/>
          <w:szCs w:val="22"/>
        </w:rPr>
        <w:t xml:space="preserve">FENCE, 4’ </w:t>
      </w:r>
      <w:r w:rsidR="000F4125">
        <w:rPr>
          <w:rFonts w:ascii="Calibri" w:hAnsi="Calibri"/>
          <w:b/>
          <w:sz w:val="20"/>
          <w:szCs w:val="22"/>
        </w:rPr>
        <w:t>WOOD</w:t>
      </w:r>
      <w:r w:rsidRPr="00E2019C">
        <w:rPr>
          <w:rFonts w:ascii="Calibri" w:hAnsi="Calibri"/>
          <w:b/>
          <w:sz w:val="20"/>
          <w:szCs w:val="22"/>
        </w:rPr>
        <w:t xml:space="preserve"> (GATE)...……</w:t>
      </w:r>
      <w:r w:rsidR="000F4125">
        <w:rPr>
          <w:rFonts w:ascii="Calibri" w:hAnsi="Calibri"/>
          <w:b/>
          <w:sz w:val="20"/>
          <w:szCs w:val="22"/>
        </w:rPr>
        <w:t>……</w:t>
      </w:r>
      <w:r w:rsidRPr="00E2019C">
        <w:rPr>
          <w:rFonts w:ascii="Calibri" w:hAnsi="Calibri"/>
          <w:b/>
          <w:sz w:val="20"/>
          <w:szCs w:val="22"/>
        </w:rPr>
        <w:t>…………………………………………………………………………………………………</w:t>
      </w:r>
      <w:proofErr w:type="gramStart"/>
      <w:r w:rsidRPr="00E2019C">
        <w:rPr>
          <w:rFonts w:ascii="Calibri" w:hAnsi="Calibri"/>
          <w:b/>
          <w:sz w:val="20"/>
          <w:szCs w:val="22"/>
        </w:rPr>
        <w:t>…..</w:t>
      </w:r>
      <w:proofErr w:type="gramEnd"/>
      <w:r w:rsidRPr="00E2019C">
        <w:rPr>
          <w:rFonts w:ascii="Calibri" w:hAnsi="Calibri"/>
          <w:b/>
          <w:sz w:val="20"/>
          <w:szCs w:val="22"/>
        </w:rPr>
        <w:t>…</w:t>
      </w:r>
      <w:r w:rsidR="00FE7ADF">
        <w:rPr>
          <w:rFonts w:ascii="Calibri" w:hAnsi="Calibri"/>
          <w:b/>
          <w:sz w:val="20"/>
          <w:szCs w:val="22"/>
        </w:rPr>
        <w:t>.............</w:t>
      </w:r>
      <w:r w:rsidRPr="00E2019C">
        <w:rPr>
          <w:rFonts w:ascii="Calibri" w:hAnsi="Calibri"/>
          <w:b/>
          <w:sz w:val="20"/>
          <w:szCs w:val="22"/>
        </w:rPr>
        <w:t>EA</w:t>
      </w:r>
    </w:p>
    <w:p w14:paraId="22FA7EAD" w14:textId="45865ED4" w:rsidR="004E2561" w:rsidRPr="00E2019C" w:rsidRDefault="004E2561" w:rsidP="6B4BD9E8">
      <w:pPr>
        <w:tabs>
          <w:tab w:val="left" w:pos="720"/>
          <w:tab w:val="left" w:leader="dot" w:pos="8100"/>
          <w:tab w:val="left" w:pos="10080"/>
          <w:tab w:val="left" w:pos="10800"/>
        </w:tabs>
        <w:rPr>
          <w:rFonts w:ascii="Calibri" w:hAnsi="Calibri"/>
          <w:b/>
          <w:bCs/>
          <w:sz w:val="20"/>
          <w:szCs w:val="20"/>
        </w:rPr>
      </w:pPr>
      <w:r w:rsidRPr="6B4BD9E8">
        <w:rPr>
          <w:rFonts w:ascii="Calibri" w:hAnsi="Calibri"/>
          <w:b/>
          <w:bCs/>
          <w:sz w:val="20"/>
          <w:szCs w:val="20"/>
        </w:rPr>
        <w:t xml:space="preserve">FENCE, 5’ </w:t>
      </w:r>
      <w:r w:rsidR="00E45513" w:rsidRPr="6B4BD9E8">
        <w:rPr>
          <w:rFonts w:ascii="Calibri" w:hAnsi="Calibri"/>
          <w:b/>
          <w:bCs/>
          <w:sz w:val="20"/>
          <w:szCs w:val="20"/>
        </w:rPr>
        <w:t xml:space="preserve">WOOD PRIVACY FENCE </w:t>
      </w:r>
      <w:r w:rsidRPr="6B4BD9E8">
        <w:rPr>
          <w:rFonts w:ascii="Calibri" w:hAnsi="Calibri"/>
          <w:b/>
          <w:bCs/>
          <w:sz w:val="20"/>
          <w:szCs w:val="20"/>
        </w:rPr>
        <w:t>…………………………………………………………………………………….…………………</w:t>
      </w:r>
      <w:r w:rsidR="00FE7ADF" w:rsidRPr="6B4BD9E8">
        <w:rPr>
          <w:rFonts w:ascii="Calibri" w:hAnsi="Calibri"/>
          <w:b/>
          <w:bCs/>
          <w:sz w:val="20"/>
          <w:szCs w:val="20"/>
        </w:rPr>
        <w:t>..............</w:t>
      </w:r>
      <w:r w:rsidRPr="6B4BD9E8">
        <w:rPr>
          <w:rFonts w:ascii="Calibri" w:hAnsi="Calibri"/>
          <w:b/>
          <w:bCs/>
          <w:sz w:val="20"/>
          <w:szCs w:val="20"/>
        </w:rPr>
        <w:t>LF</w:t>
      </w:r>
    </w:p>
    <w:p w14:paraId="7EDA784D" w14:textId="4EF0B27F" w:rsidR="004E2561" w:rsidRPr="00E2019C" w:rsidRDefault="004E2561" w:rsidP="6B4BD9E8">
      <w:pPr>
        <w:tabs>
          <w:tab w:val="left" w:pos="720"/>
          <w:tab w:val="left" w:leader="dot" w:pos="8100"/>
          <w:tab w:val="left" w:pos="10080"/>
          <w:tab w:val="left" w:pos="10800"/>
        </w:tabs>
        <w:rPr>
          <w:rFonts w:ascii="Calibri" w:hAnsi="Calibri"/>
          <w:b/>
          <w:bCs/>
          <w:sz w:val="20"/>
          <w:szCs w:val="20"/>
        </w:rPr>
      </w:pPr>
      <w:r w:rsidRPr="6B4BD9E8">
        <w:rPr>
          <w:rFonts w:ascii="Calibri" w:hAnsi="Calibri"/>
          <w:b/>
          <w:bCs/>
          <w:sz w:val="20"/>
          <w:szCs w:val="20"/>
        </w:rPr>
        <w:t xml:space="preserve">FENCE, 5’ </w:t>
      </w:r>
      <w:r w:rsidR="000F4125" w:rsidRPr="6B4BD9E8">
        <w:rPr>
          <w:rFonts w:ascii="Calibri" w:hAnsi="Calibri"/>
          <w:b/>
          <w:bCs/>
          <w:sz w:val="20"/>
          <w:szCs w:val="20"/>
        </w:rPr>
        <w:t>WOOD</w:t>
      </w:r>
      <w:r w:rsidRPr="6B4BD9E8">
        <w:rPr>
          <w:rFonts w:ascii="Calibri" w:hAnsi="Calibri"/>
          <w:b/>
          <w:bCs/>
          <w:sz w:val="20"/>
          <w:szCs w:val="20"/>
        </w:rPr>
        <w:t xml:space="preserve"> (GATE)</w:t>
      </w:r>
      <w:r w:rsidR="000F4125" w:rsidRPr="6B4BD9E8">
        <w:rPr>
          <w:rFonts w:ascii="Calibri" w:hAnsi="Calibri"/>
          <w:b/>
          <w:bCs/>
          <w:sz w:val="20"/>
          <w:szCs w:val="20"/>
        </w:rPr>
        <w:t>…….</w:t>
      </w:r>
      <w:r w:rsidRPr="6B4BD9E8">
        <w:rPr>
          <w:rFonts w:ascii="Calibri" w:hAnsi="Calibri"/>
          <w:b/>
          <w:bCs/>
          <w:sz w:val="20"/>
          <w:szCs w:val="20"/>
        </w:rPr>
        <w:t>...…………………………………………………………………………</w:t>
      </w:r>
      <w:r w:rsidR="000F4125" w:rsidRPr="6B4BD9E8">
        <w:rPr>
          <w:rFonts w:ascii="Calibri" w:hAnsi="Calibri"/>
          <w:b/>
          <w:bCs/>
          <w:sz w:val="20"/>
          <w:szCs w:val="20"/>
        </w:rPr>
        <w:t>.</w:t>
      </w:r>
      <w:r w:rsidRPr="6B4BD9E8">
        <w:rPr>
          <w:rFonts w:ascii="Calibri" w:hAnsi="Calibri"/>
          <w:b/>
          <w:bCs/>
          <w:sz w:val="20"/>
          <w:szCs w:val="20"/>
        </w:rPr>
        <w:t>…………………………</w:t>
      </w:r>
      <w:proofErr w:type="gramStart"/>
      <w:r w:rsidRPr="6B4BD9E8">
        <w:rPr>
          <w:rFonts w:ascii="Calibri" w:hAnsi="Calibri"/>
          <w:b/>
          <w:bCs/>
          <w:sz w:val="20"/>
          <w:szCs w:val="20"/>
        </w:rPr>
        <w:t>…..</w:t>
      </w:r>
      <w:proofErr w:type="gramEnd"/>
      <w:r w:rsidRPr="6B4BD9E8">
        <w:rPr>
          <w:rFonts w:ascii="Calibri" w:hAnsi="Calibri"/>
          <w:b/>
          <w:bCs/>
          <w:sz w:val="20"/>
          <w:szCs w:val="20"/>
        </w:rPr>
        <w:t>…</w:t>
      </w:r>
      <w:r w:rsidR="00FE7ADF" w:rsidRPr="6B4BD9E8">
        <w:rPr>
          <w:rFonts w:ascii="Calibri" w:hAnsi="Calibri"/>
          <w:b/>
          <w:bCs/>
          <w:sz w:val="20"/>
          <w:szCs w:val="20"/>
        </w:rPr>
        <w:t>.............</w:t>
      </w:r>
      <w:r w:rsidRPr="6B4BD9E8">
        <w:rPr>
          <w:rFonts w:ascii="Calibri" w:hAnsi="Calibri"/>
          <w:b/>
          <w:bCs/>
          <w:sz w:val="20"/>
          <w:szCs w:val="20"/>
        </w:rPr>
        <w:t>EA</w:t>
      </w:r>
    </w:p>
    <w:p w14:paraId="1E4630CA" w14:textId="02FC96EB" w:rsidR="004E2561" w:rsidRPr="00E2019C" w:rsidRDefault="004E2561" w:rsidP="6B4BD9E8">
      <w:pPr>
        <w:tabs>
          <w:tab w:val="left" w:pos="720"/>
          <w:tab w:val="left" w:leader="dot" w:pos="8100"/>
          <w:tab w:val="left" w:pos="10080"/>
          <w:tab w:val="left" w:pos="10800"/>
        </w:tabs>
        <w:rPr>
          <w:rFonts w:ascii="Calibri" w:hAnsi="Calibri"/>
          <w:b/>
          <w:bCs/>
          <w:sz w:val="20"/>
          <w:szCs w:val="20"/>
        </w:rPr>
      </w:pPr>
      <w:r w:rsidRPr="6B4BD9E8">
        <w:rPr>
          <w:rFonts w:ascii="Calibri" w:hAnsi="Calibri"/>
          <w:b/>
          <w:bCs/>
          <w:sz w:val="20"/>
          <w:szCs w:val="20"/>
        </w:rPr>
        <w:t xml:space="preserve">FENCE, 6’ </w:t>
      </w:r>
      <w:r w:rsidR="00E45513" w:rsidRPr="6B4BD9E8">
        <w:rPr>
          <w:rFonts w:ascii="Calibri" w:hAnsi="Calibri"/>
          <w:b/>
          <w:bCs/>
          <w:sz w:val="20"/>
          <w:szCs w:val="20"/>
        </w:rPr>
        <w:t xml:space="preserve">WOOD PRIVACY FENCE </w:t>
      </w:r>
      <w:r w:rsidRPr="6B4BD9E8">
        <w:rPr>
          <w:rFonts w:ascii="Calibri" w:hAnsi="Calibri"/>
          <w:b/>
          <w:bCs/>
          <w:sz w:val="20"/>
          <w:szCs w:val="20"/>
        </w:rPr>
        <w:t>…………………………………………………………………………………….…………………</w:t>
      </w:r>
      <w:r w:rsidR="00FE7ADF" w:rsidRPr="6B4BD9E8">
        <w:rPr>
          <w:rFonts w:ascii="Calibri" w:hAnsi="Calibri"/>
          <w:b/>
          <w:bCs/>
          <w:sz w:val="20"/>
          <w:szCs w:val="20"/>
        </w:rPr>
        <w:t>..............</w:t>
      </w:r>
      <w:r w:rsidRPr="6B4BD9E8">
        <w:rPr>
          <w:rFonts w:ascii="Calibri" w:hAnsi="Calibri"/>
          <w:b/>
          <w:bCs/>
          <w:sz w:val="20"/>
          <w:szCs w:val="20"/>
        </w:rPr>
        <w:t>LF</w:t>
      </w:r>
    </w:p>
    <w:p w14:paraId="05CA70F4" w14:textId="2F36749D" w:rsidR="004E4B54" w:rsidRPr="00E2019C" w:rsidRDefault="004E2561" w:rsidP="6B4BD9E8">
      <w:pPr>
        <w:tabs>
          <w:tab w:val="left" w:pos="720"/>
          <w:tab w:val="left" w:leader="dot" w:pos="8100"/>
          <w:tab w:val="left" w:pos="10080"/>
          <w:tab w:val="left" w:pos="10800"/>
        </w:tabs>
        <w:rPr>
          <w:rFonts w:ascii="Calibri" w:hAnsi="Calibri"/>
          <w:b/>
          <w:bCs/>
          <w:sz w:val="20"/>
          <w:szCs w:val="20"/>
        </w:rPr>
      </w:pPr>
      <w:r w:rsidRPr="6B4BD9E8">
        <w:rPr>
          <w:rFonts w:ascii="Calibri" w:hAnsi="Calibri"/>
          <w:b/>
          <w:bCs/>
          <w:sz w:val="20"/>
          <w:szCs w:val="20"/>
        </w:rPr>
        <w:t xml:space="preserve">FENCE, 6’ </w:t>
      </w:r>
      <w:r w:rsidR="000F4125" w:rsidRPr="6B4BD9E8">
        <w:rPr>
          <w:rFonts w:ascii="Calibri" w:hAnsi="Calibri"/>
          <w:b/>
          <w:bCs/>
          <w:sz w:val="20"/>
          <w:szCs w:val="20"/>
        </w:rPr>
        <w:t xml:space="preserve">WOOD </w:t>
      </w:r>
      <w:r w:rsidRPr="6B4BD9E8">
        <w:rPr>
          <w:rFonts w:ascii="Calibri" w:hAnsi="Calibri"/>
          <w:b/>
          <w:bCs/>
          <w:sz w:val="20"/>
          <w:szCs w:val="20"/>
        </w:rPr>
        <w:t>(GATE)</w:t>
      </w:r>
      <w:r w:rsidR="000F4125" w:rsidRPr="6B4BD9E8">
        <w:rPr>
          <w:rFonts w:ascii="Calibri" w:hAnsi="Calibri"/>
          <w:b/>
          <w:bCs/>
          <w:sz w:val="20"/>
          <w:szCs w:val="20"/>
        </w:rPr>
        <w:t>…</w:t>
      </w:r>
      <w:proofErr w:type="gramStart"/>
      <w:r w:rsidR="000F4125" w:rsidRPr="6B4BD9E8">
        <w:rPr>
          <w:rFonts w:ascii="Calibri" w:hAnsi="Calibri"/>
          <w:b/>
          <w:bCs/>
          <w:sz w:val="20"/>
          <w:szCs w:val="20"/>
        </w:rPr>
        <w:t>..</w:t>
      </w:r>
      <w:r w:rsidRPr="6B4BD9E8">
        <w:rPr>
          <w:rFonts w:ascii="Calibri" w:hAnsi="Calibri"/>
          <w:b/>
          <w:bCs/>
          <w:sz w:val="20"/>
          <w:szCs w:val="20"/>
        </w:rPr>
        <w:t>...</w:t>
      </w:r>
      <w:proofErr w:type="gramEnd"/>
      <w:r w:rsidRPr="6B4BD9E8">
        <w:rPr>
          <w:rFonts w:ascii="Calibri" w:hAnsi="Calibri"/>
          <w:b/>
          <w:bCs/>
          <w:sz w:val="20"/>
          <w:szCs w:val="20"/>
        </w:rPr>
        <w:t>…………………………………………………………………………</w:t>
      </w:r>
      <w:r w:rsidR="000F4125" w:rsidRPr="6B4BD9E8">
        <w:rPr>
          <w:rFonts w:ascii="Calibri" w:hAnsi="Calibri"/>
          <w:b/>
          <w:bCs/>
          <w:sz w:val="20"/>
          <w:szCs w:val="20"/>
        </w:rPr>
        <w:t>.</w:t>
      </w:r>
      <w:r w:rsidRPr="6B4BD9E8">
        <w:rPr>
          <w:rFonts w:ascii="Calibri" w:hAnsi="Calibri"/>
          <w:b/>
          <w:bCs/>
          <w:sz w:val="20"/>
          <w:szCs w:val="20"/>
        </w:rPr>
        <w:t>………………………………..…</w:t>
      </w:r>
      <w:r w:rsidR="00FE7ADF" w:rsidRPr="6B4BD9E8">
        <w:rPr>
          <w:rFonts w:ascii="Calibri" w:hAnsi="Calibri"/>
          <w:b/>
          <w:bCs/>
          <w:sz w:val="20"/>
          <w:szCs w:val="20"/>
        </w:rPr>
        <w:t>............</w:t>
      </w:r>
      <w:r w:rsidRPr="6B4BD9E8">
        <w:rPr>
          <w:rFonts w:ascii="Calibri" w:hAnsi="Calibri"/>
          <w:b/>
          <w:bCs/>
          <w:sz w:val="20"/>
          <w:szCs w:val="20"/>
        </w:rPr>
        <w:t>EA</w:t>
      </w:r>
    </w:p>
    <w:sectPr w:rsidR="004E4B54" w:rsidRPr="00E2019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arris, William" w:date="2017-04-10T14:12:00Z" w:initials="WTH">
    <w:p w14:paraId="425C03A0" w14:textId="13C636B6" w:rsidR="004E2561" w:rsidRDefault="004E2561" w:rsidP="004E2561">
      <w:pPr>
        <w:pStyle w:val="CommentText"/>
      </w:pPr>
      <w:r>
        <w:rPr>
          <w:rStyle w:val="CommentReference"/>
        </w:rPr>
        <w:annotationRef/>
      </w:r>
      <w:r w:rsidRPr="00E370E4">
        <w:rPr>
          <w:b/>
        </w:rPr>
        <w:t>Version Date</w:t>
      </w:r>
      <w:r>
        <w:rPr>
          <w:rStyle w:val="CommentReference"/>
        </w:rPr>
        <w:annotationRef/>
      </w:r>
      <w:r>
        <w:rPr>
          <w:b/>
        </w:rPr>
        <w:t xml:space="preserve"> </w:t>
      </w:r>
      <w:r>
        <w:rPr>
          <w:rStyle w:val="CommentReference"/>
        </w:rPr>
        <w:annotationRef/>
      </w:r>
      <w:r>
        <w:t xml:space="preserve">is the last date the City revised the SP.  </w:t>
      </w:r>
    </w:p>
    <w:p w14:paraId="5F03F9CC" w14:textId="77777777" w:rsidR="004E2561" w:rsidRDefault="004E2561" w:rsidP="004E2561">
      <w:pPr>
        <w:pStyle w:val="CommentText"/>
      </w:pPr>
      <w:r>
        <w:t xml:space="preserve">Revision Date is the last date that the SP was revised for project specific needs, and is only relevant to the project.  </w:t>
      </w:r>
    </w:p>
    <w:p w14:paraId="3692FDCC" w14:textId="77777777" w:rsidR="004E2561" w:rsidRDefault="004E2561" w:rsidP="004E2561">
      <w:pPr>
        <w:pStyle w:val="CommentText"/>
      </w:pPr>
      <w:r>
        <w:t>If the original is revised for the project, add a revision date, initials of Engineer, and place an R after the SP # in the project manual (Ex. SP-9R).</w:t>
      </w:r>
    </w:p>
    <w:p w14:paraId="401F4A29" w14:textId="77777777" w:rsidR="004E2561" w:rsidRDefault="004E2561" w:rsidP="004E2561">
      <w:pPr>
        <w:pStyle w:val="CommentText"/>
      </w:pPr>
      <w:r>
        <w:t>Leave the Revision Date blank if no project specific changes were required by the Engineer.</w:t>
      </w:r>
    </w:p>
  </w:comment>
  <w:comment w:id="4" w:author="Williams, Crystal" w:date="2021-04-26T08:38:00Z" w:initials="WC">
    <w:p w14:paraId="436F64C9" w14:textId="20C07233" w:rsidR="008C574E" w:rsidRDefault="008C574E">
      <w:pPr>
        <w:pStyle w:val="CommentText"/>
      </w:pPr>
      <w:r w:rsidRPr="00DC1B4C">
        <w:rPr>
          <w:rStyle w:val="CommentReference"/>
        </w:rPr>
        <w:annotationRef/>
      </w:r>
      <w:r w:rsidRPr="00DC1B4C">
        <w:t>INSTRUCTION TO USER: Add in “</w:t>
      </w:r>
      <w:r w:rsidRPr="00DC1B4C">
        <w:rPr>
          <w:rFonts w:ascii="Calibri" w:hAnsi="Calibri"/>
        </w:rPr>
        <w:t>removing and disposing of existing fence and “ if using for Point Repair project, and this task isn’t covered under Comp-Grading</w:t>
      </w:r>
    </w:p>
  </w:comment>
  <w:comment w:id="5" w:author="Williams, Crystal" w:date="2021-04-26T08:40:00Z" w:initials="WC">
    <w:p w14:paraId="2AE4D2E2" w14:textId="35414908" w:rsidR="008C574E" w:rsidRDefault="008C574E">
      <w:pPr>
        <w:pStyle w:val="CommentText"/>
      </w:pPr>
      <w:r>
        <w:rPr>
          <w:rStyle w:val="CommentReference"/>
        </w:rPr>
        <w:annotationRef/>
      </w:r>
      <w:r w:rsidRPr="00DC1B4C">
        <w:t>INSTRUCTION TO USER: Add in “</w:t>
      </w:r>
      <w:r w:rsidRPr="00DC1B4C">
        <w:rPr>
          <w:rFonts w:ascii="Calibri" w:hAnsi="Calibri"/>
        </w:rPr>
        <w:t>removing and disposing of existing fence and “ if using for Point Repair project, and this task isn’t covered under Comp-Grading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F4A29" w15:done="0"/>
  <w15:commentEx w15:paraId="436F64C9" w15:done="0"/>
  <w15:commentEx w15:paraId="2AE4D2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F4A29" w16cid:durableId="2430FA59"/>
  <w16cid:commentId w16cid:paraId="436F64C9" w16cid:durableId="2430FAA2"/>
  <w16cid:commentId w16cid:paraId="2AE4D2E2" w16cid:durableId="2430FA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D1D"/>
    <w:multiLevelType w:val="hybridMultilevel"/>
    <w:tmpl w:val="1946172A"/>
    <w:lvl w:ilvl="0" w:tplc="BE5EC6A2">
      <w:start w:val="1"/>
      <w:numFmt w:val="lowerLetter"/>
      <w:lvlText w:val="(%1)"/>
      <w:lvlJc w:val="left"/>
      <w:pPr>
        <w:ind w:left="72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55FC2"/>
    <w:multiLevelType w:val="hybridMultilevel"/>
    <w:tmpl w:val="CEFEA502"/>
    <w:lvl w:ilvl="0" w:tplc="BE5EC6A2">
      <w:start w:val="1"/>
      <w:numFmt w:val="lowerLetter"/>
      <w:lvlText w:val="(%1)"/>
      <w:lvlJc w:val="left"/>
      <w:pPr>
        <w:ind w:left="72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046178">
    <w:abstractNumId w:val="1"/>
  </w:num>
  <w:num w:numId="2" w16cid:durableId="1474102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rystal">
    <w15:presenceInfo w15:providerId="AD" w15:userId="S::Crystal.Williams@charlottenc.gov::a3d3b5a0-fce1-44b0-acc0-d7b58bf51a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61"/>
    <w:rsid w:val="0000102B"/>
    <w:rsid w:val="000F4125"/>
    <w:rsid w:val="00183611"/>
    <w:rsid w:val="001C67E1"/>
    <w:rsid w:val="003111E9"/>
    <w:rsid w:val="0033766C"/>
    <w:rsid w:val="00415E12"/>
    <w:rsid w:val="0043071C"/>
    <w:rsid w:val="004E2561"/>
    <w:rsid w:val="004E4B54"/>
    <w:rsid w:val="00697E53"/>
    <w:rsid w:val="006E70A2"/>
    <w:rsid w:val="00746275"/>
    <w:rsid w:val="00767290"/>
    <w:rsid w:val="00841C35"/>
    <w:rsid w:val="00843E92"/>
    <w:rsid w:val="008C574E"/>
    <w:rsid w:val="008C67F1"/>
    <w:rsid w:val="008E7C10"/>
    <w:rsid w:val="008F753E"/>
    <w:rsid w:val="009863C0"/>
    <w:rsid w:val="00A12A26"/>
    <w:rsid w:val="00B1D97C"/>
    <w:rsid w:val="00B46AE4"/>
    <w:rsid w:val="00B675FB"/>
    <w:rsid w:val="00B73105"/>
    <w:rsid w:val="00C17BB6"/>
    <w:rsid w:val="00C52B60"/>
    <w:rsid w:val="00C6110C"/>
    <w:rsid w:val="00CB57C5"/>
    <w:rsid w:val="00D25EDD"/>
    <w:rsid w:val="00DC1B4C"/>
    <w:rsid w:val="00E37BD5"/>
    <w:rsid w:val="00E45513"/>
    <w:rsid w:val="00E93CA5"/>
    <w:rsid w:val="00EF4C0A"/>
    <w:rsid w:val="00F51A33"/>
    <w:rsid w:val="00F82452"/>
    <w:rsid w:val="00FE7ADF"/>
    <w:rsid w:val="00FF1504"/>
    <w:rsid w:val="037B4BB3"/>
    <w:rsid w:val="04B550A7"/>
    <w:rsid w:val="06750452"/>
    <w:rsid w:val="084B3248"/>
    <w:rsid w:val="09A9B68D"/>
    <w:rsid w:val="09E9BC35"/>
    <w:rsid w:val="0A16DF0C"/>
    <w:rsid w:val="0A1D4079"/>
    <w:rsid w:val="0AB58AF8"/>
    <w:rsid w:val="0ACE740B"/>
    <w:rsid w:val="0B341B67"/>
    <w:rsid w:val="0D2E4A6A"/>
    <w:rsid w:val="0DE886F7"/>
    <w:rsid w:val="0EC68F2F"/>
    <w:rsid w:val="0F1A601F"/>
    <w:rsid w:val="0FF90027"/>
    <w:rsid w:val="105922FA"/>
    <w:rsid w:val="12AC102C"/>
    <w:rsid w:val="135CBF23"/>
    <w:rsid w:val="14EA5E7B"/>
    <w:rsid w:val="15D97D5C"/>
    <w:rsid w:val="17090A3B"/>
    <w:rsid w:val="17A21037"/>
    <w:rsid w:val="17A7049B"/>
    <w:rsid w:val="18EC8DC1"/>
    <w:rsid w:val="19E21DD4"/>
    <w:rsid w:val="1A43E49A"/>
    <w:rsid w:val="1BE72665"/>
    <w:rsid w:val="1D766A86"/>
    <w:rsid w:val="1E75F1E0"/>
    <w:rsid w:val="1FCC77CE"/>
    <w:rsid w:val="212A9B23"/>
    <w:rsid w:val="21B88A6B"/>
    <w:rsid w:val="22CEED7F"/>
    <w:rsid w:val="2310359C"/>
    <w:rsid w:val="23DFBC20"/>
    <w:rsid w:val="244F07E7"/>
    <w:rsid w:val="24BE4E28"/>
    <w:rsid w:val="264867CB"/>
    <w:rsid w:val="268696FE"/>
    <w:rsid w:val="269B4C00"/>
    <w:rsid w:val="277C6ED8"/>
    <w:rsid w:val="2960B336"/>
    <w:rsid w:val="2A0B8FFC"/>
    <w:rsid w:val="2CDD7EF1"/>
    <w:rsid w:val="2D0668CD"/>
    <w:rsid w:val="2E6D9265"/>
    <w:rsid w:val="30DA3E03"/>
    <w:rsid w:val="30F1F044"/>
    <w:rsid w:val="3105A370"/>
    <w:rsid w:val="31AC7D99"/>
    <w:rsid w:val="34469765"/>
    <w:rsid w:val="3558A79E"/>
    <w:rsid w:val="3572DA5B"/>
    <w:rsid w:val="365694CC"/>
    <w:rsid w:val="3696D94B"/>
    <w:rsid w:val="38B2F0A1"/>
    <w:rsid w:val="38CD95FB"/>
    <w:rsid w:val="39195C1D"/>
    <w:rsid w:val="3937FA58"/>
    <w:rsid w:val="39635F5F"/>
    <w:rsid w:val="39AC8F71"/>
    <w:rsid w:val="39FB269B"/>
    <w:rsid w:val="3B995513"/>
    <w:rsid w:val="3C023E25"/>
    <w:rsid w:val="3C0BB579"/>
    <w:rsid w:val="3E5B06F0"/>
    <w:rsid w:val="3E9C5DAA"/>
    <w:rsid w:val="3F9D1135"/>
    <w:rsid w:val="3FB0A48F"/>
    <w:rsid w:val="40A319D5"/>
    <w:rsid w:val="425C7717"/>
    <w:rsid w:val="428B8B4B"/>
    <w:rsid w:val="42C6FFEC"/>
    <w:rsid w:val="42FEBADF"/>
    <w:rsid w:val="4413ED13"/>
    <w:rsid w:val="44D92685"/>
    <w:rsid w:val="4579C366"/>
    <w:rsid w:val="45A0D4D0"/>
    <w:rsid w:val="48F24E4A"/>
    <w:rsid w:val="4AB6E576"/>
    <w:rsid w:val="4BD3BE5C"/>
    <w:rsid w:val="4CFC184C"/>
    <w:rsid w:val="4D858B67"/>
    <w:rsid w:val="4E304D06"/>
    <w:rsid w:val="4F4EF817"/>
    <w:rsid w:val="4FF54E61"/>
    <w:rsid w:val="50C38A43"/>
    <w:rsid w:val="51BEF620"/>
    <w:rsid w:val="51FC7438"/>
    <w:rsid w:val="5355B84A"/>
    <w:rsid w:val="552BECB3"/>
    <w:rsid w:val="56266D2E"/>
    <w:rsid w:val="56D9A31E"/>
    <w:rsid w:val="57AFA6AE"/>
    <w:rsid w:val="57DBA669"/>
    <w:rsid w:val="58B5A645"/>
    <w:rsid w:val="591AEA8C"/>
    <w:rsid w:val="595ED8DD"/>
    <w:rsid w:val="5AF765FF"/>
    <w:rsid w:val="5B5D7286"/>
    <w:rsid w:val="5D17B062"/>
    <w:rsid w:val="5DA418E0"/>
    <w:rsid w:val="5F6BB45B"/>
    <w:rsid w:val="5FDA39DB"/>
    <w:rsid w:val="6215E1DB"/>
    <w:rsid w:val="639DCE8C"/>
    <w:rsid w:val="65D4040A"/>
    <w:rsid w:val="65FBF539"/>
    <w:rsid w:val="66FBD4E3"/>
    <w:rsid w:val="6797098E"/>
    <w:rsid w:val="6899E154"/>
    <w:rsid w:val="6B4BD9E8"/>
    <w:rsid w:val="6B791771"/>
    <w:rsid w:val="6D17CADE"/>
    <w:rsid w:val="6FA4CB77"/>
    <w:rsid w:val="6FF32836"/>
    <w:rsid w:val="713F2728"/>
    <w:rsid w:val="71CC3A5A"/>
    <w:rsid w:val="731CEE46"/>
    <w:rsid w:val="73359628"/>
    <w:rsid w:val="7339B9F7"/>
    <w:rsid w:val="742EB924"/>
    <w:rsid w:val="7598DCDF"/>
    <w:rsid w:val="77B6323F"/>
    <w:rsid w:val="77B80C69"/>
    <w:rsid w:val="77CAC858"/>
    <w:rsid w:val="7827F648"/>
    <w:rsid w:val="7A1873CD"/>
    <w:rsid w:val="7ADDF5F6"/>
    <w:rsid w:val="7B5E24DF"/>
    <w:rsid w:val="7BA82D25"/>
    <w:rsid w:val="7BDD6E87"/>
    <w:rsid w:val="7C43A97F"/>
    <w:rsid w:val="7C9CFABD"/>
    <w:rsid w:val="7CE43C5A"/>
    <w:rsid w:val="7D66699D"/>
    <w:rsid w:val="7DFE4514"/>
    <w:rsid w:val="7F24CAB3"/>
    <w:rsid w:val="7F734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46B70"/>
  <w15:docId w15:val="{E99D0C1E-B86D-4F04-A07C-DF419B0D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6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4E256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E2561"/>
    <w:rPr>
      <w:rFonts w:asciiTheme="majorHAnsi" w:eastAsiaTheme="majorEastAsia" w:hAnsiTheme="majorHAnsi" w:cstheme="majorBidi"/>
      <w:b/>
      <w:bCs/>
      <w:i/>
      <w:iCs/>
      <w:color w:val="4F81BD" w:themeColor="accent1"/>
      <w:sz w:val="24"/>
      <w:szCs w:val="24"/>
    </w:rPr>
  </w:style>
  <w:style w:type="paragraph" w:styleId="ListParagraph">
    <w:name w:val="List Paragraph"/>
    <w:aliases w:val="T5 List Paragraph 2"/>
    <w:basedOn w:val="Normal"/>
    <w:link w:val="ListParagraphChar"/>
    <w:uiPriority w:val="34"/>
    <w:qFormat/>
    <w:rsid w:val="004E2561"/>
    <w:pPr>
      <w:ind w:left="720"/>
      <w:contextualSpacing/>
    </w:pPr>
    <w:rPr>
      <w:rFonts w:ascii="Calibri" w:hAnsi="Calibri"/>
      <w:sz w:val="20"/>
      <w:szCs w:val="22"/>
    </w:rPr>
  </w:style>
  <w:style w:type="character" w:customStyle="1" w:styleId="ListParagraphChar">
    <w:name w:val="List Paragraph Char"/>
    <w:aliases w:val="T5 List Paragraph 2 Char"/>
    <w:link w:val="ListParagraph"/>
    <w:uiPriority w:val="34"/>
    <w:locked/>
    <w:rsid w:val="004E2561"/>
    <w:rPr>
      <w:rFonts w:ascii="Calibri" w:eastAsia="Times New Roman" w:hAnsi="Calibri" w:cs="Times New Roman"/>
      <w:sz w:val="20"/>
    </w:rPr>
  </w:style>
  <w:style w:type="character" w:styleId="CommentReference">
    <w:name w:val="annotation reference"/>
    <w:basedOn w:val="DefaultParagraphFont"/>
    <w:uiPriority w:val="99"/>
    <w:semiHidden/>
    <w:unhideWhenUsed/>
    <w:rsid w:val="004E2561"/>
    <w:rPr>
      <w:sz w:val="16"/>
      <w:szCs w:val="16"/>
    </w:rPr>
  </w:style>
  <w:style w:type="paragraph" w:styleId="CommentText">
    <w:name w:val="annotation text"/>
    <w:basedOn w:val="Normal"/>
    <w:link w:val="CommentTextChar"/>
    <w:uiPriority w:val="99"/>
    <w:unhideWhenUsed/>
    <w:rsid w:val="004E2561"/>
    <w:rPr>
      <w:sz w:val="20"/>
      <w:szCs w:val="20"/>
    </w:rPr>
  </w:style>
  <w:style w:type="character" w:customStyle="1" w:styleId="CommentTextChar">
    <w:name w:val="Comment Text Char"/>
    <w:basedOn w:val="DefaultParagraphFont"/>
    <w:link w:val="CommentText"/>
    <w:uiPriority w:val="99"/>
    <w:rsid w:val="004E25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2561"/>
    <w:rPr>
      <w:rFonts w:ascii="Tahoma" w:hAnsi="Tahoma" w:cs="Tahoma"/>
      <w:sz w:val="16"/>
      <w:szCs w:val="16"/>
    </w:rPr>
  </w:style>
  <w:style w:type="character" w:customStyle="1" w:styleId="BalloonTextChar">
    <w:name w:val="Balloon Text Char"/>
    <w:basedOn w:val="DefaultParagraphFont"/>
    <w:link w:val="BalloonText"/>
    <w:uiPriority w:val="99"/>
    <w:semiHidden/>
    <w:rsid w:val="004E256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F4125"/>
    <w:rPr>
      <w:b/>
      <w:bCs/>
    </w:rPr>
  </w:style>
  <w:style w:type="character" w:customStyle="1" w:styleId="CommentSubjectChar">
    <w:name w:val="Comment Subject Char"/>
    <w:basedOn w:val="CommentTextChar"/>
    <w:link w:val="CommentSubject"/>
    <w:uiPriority w:val="99"/>
    <w:semiHidden/>
    <w:rsid w:val="000F4125"/>
    <w:rPr>
      <w:rFonts w:ascii="Times New Roman" w:eastAsia="Times New Roman" w:hAnsi="Times New Roman" w:cs="Times New Roman"/>
      <w:b/>
      <w:bCs/>
      <w:sz w:val="20"/>
      <w:szCs w:val="20"/>
    </w:rPr>
  </w:style>
  <w:style w:type="paragraph" w:styleId="Revision">
    <w:name w:val="Revision"/>
    <w:hidden/>
    <w:uiPriority w:val="99"/>
    <w:semiHidden/>
    <w:rsid w:val="009863C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1133">
      <w:bodyDiv w:val="1"/>
      <w:marLeft w:val="0"/>
      <w:marRight w:val="0"/>
      <w:marTop w:val="0"/>
      <w:marBottom w:val="0"/>
      <w:divBdr>
        <w:top w:val="none" w:sz="0" w:space="0" w:color="auto"/>
        <w:left w:val="none" w:sz="0" w:space="0" w:color="auto"/>
        <w:bottom w:val="none" w:sz="0" w:space="0" w:color="auto"/>
        <w:right w:val="none" w:sz="0" w:space="0" w:color="auto"/>
      </w:divBdr>
      <w:divsChild>
        <w:div w:id="1207450875">
          <w:marLeft w:val="0"/>
          <w:marRight w:val="0"/>
          <w:marTop w:val="0"/>
          <w:marBottom w:val="0"/>
          <w:divBdr>
            <w:top w:val="none" w:sz="0" w:space="0" w:color="auto"/>
            <w:left w:val="none" w:sz="0" w:space="0" w:color="auto"/>
            <w:bottom w:val="none" w:sz="0" w:space="0" w:color="auto"/>
            <w:right w:val="none" w:sz="0" w:space="0" w:color="auto"/>
          </w:divBdr>
          <w:divsChild>
            <w:div w:id="267936560">
              <w:marLeft w:val="1440"/>
              <w:marRight w:val="0"/>
              <w:marTop w:val="0"/>
              <w:marBottom w:val="0"/>
              <w:divBdr>
                <w:top w:val="none" w:sz="0" w:space="0" w:color="auto"/>
                <w:left w:val="none" w:sz="0" w:space="0" w:color="auto"/>
                <w:bottom w:val="none" w:sz="0" w:space="0" w:color="auto"/>
                <w:right w:val="none" w:sz="0" w:space="0" w:color="auto"/>
              </w:divBdr>
            </w:div>
          </w:divsChild>
        </w:div>
        <w:div w:id="1943032682">
          <w:marLeft w:val="0"/>
          <w:marRight w:val="0"/>
          <w:marTop w:val="0"/>
          <w:marBottom w:val="0"/>
          <w:divBdr>
            <w:top w:val="none" w:sz="0" w:space="0" w:color="auto"/>
            <w:left w:val="none" w:sz="0" w:space="0" w:color="auto"/>
            <w:bottom w:val="none" w:sz="0" w:space="0" w:color="auto"/>
            <w:right w:val="none" w:sz="0" w:space="0" w:color="auto"/>
          </w:divBdr>
          <w:divsChild>
            <w:div w:id="73598679">
              <w:marLeft w:val="1440"/>
              <w:marRight w:val="0"/>
              <w:marTop w:val="0"/>
              <w:marBottom w:val="0"/>
              <w:divBdr>
                <w:top w:val="none" w:sz="0" w:space="0" w:color="auto"/>
                <w:left w:val="none" w:sz="0" w:space="0" w:color="auto"/>
                <w:bottom w:val="none" w:sz="0" w:space="0" w:color="auto"/>
                <w:right w:val="none" w:sz="0" w:space="0" w:color="auto"/>
              </w:divBdr>
            </w:div>
          </w:divsChild>
        </w:div>
        <w:div w:id="783960718">
          <w:marLeft w:val="0"/>
          <w:marRight w:val="0"/>
          <w:marTop w:val="0"/>
          <w:marBottom w:val="0"/>
          <w:divBdr>
            <w:top w:val="none" w:sz="0" w:space="0" w:color="auto"/>
            <w:left w:val="none" w:sz="0" w:space="0" w:color="auto"/>
            <w:bottom w:val="none" w:sz="0" w:space="0" w:color="auto"/>
            <w:right w:val="none" w:sz="0" w:space="0" w:color="auto"/>
          </w:divBdr>
          <w:divsChild>
            <w:div w:id="676074859">
              <w:marLeft w:val="1440"/>
              <w:marRight w:val="0"/>
              <w:marTop w:val="0"/>
              <w:marBottom w:val="0"/>
              <w:divBdr>
                <w:top w:val="none" w:sz="0" w:space="0" w:color="auto"/>
                <w:left w:val="none" w:sz="0" w:space="0" w:color="auto"/>
                <w:bottom w:val="none" w:sz="0" w:space="0" w:color="auto"/>
                <w:right w:val="none" w:sz="0" w:space="0" w:color="auto"/>
              </w:divBdr>
            </w:div>
          </w:divsChild>
        </w:div>
        <w:div w:id="2087026077">
          <w:marLeft w:val="0"/>
          <w:marRight w:val="0"/>
          <w:marTop w:val="0"/>
          <w:marBottom w:val="0"/>
          <w:divBdr>
            <w:top w:val="none" w:sz="0" w:space="0" w:color="auto"/>
            <w:left w:val="none" w:sz="0" w:space="0" w:color="auto"/>
            <w:bottom w:val="none" w:sz="0" w:space="0" w:color="auto"/>
            <w:right w:val="none" w:sz="0" w:space="0" w:color="auto"/>
          </w:divBdr>
          <w:divsChild>
            <w:div w:id="1506362599">
              <w:marLeft w:val="1440"/>
              <w:marRight w:val="0"/>
              <w:marTop w:val="0"/>
              <w:marBottom w:val="0"/>
              <w:divBdr>
                <w:top w:val="none" w:sz="0" w:space="0" w:color="auto"/>
                <w:left w:val="none" w:sz="0" w:space="0" w:color="auto"/>
                <w:bottom w:val="none" w:sz="0" w:space="0" w:color="auto"/>
                <w:right w:val="none" w:sz="0" w:space="0" w:color="auto"/>
              </w:divBdr>
            </w:div>
          </w:divsChild>
        </w:div>
        <w:div w:id="716007823">
          <w:marLeft w:val="0"/>
          <w:marRight w:val="0"/>
          <w:marTop w:val="0"/>
          <w:marBottom w:val="0"/>
          <w:divBdr>
            <w:top w:val="none" w:sz="0" w:space="0" w:color="auto"/>
            <w:left w:val="none" w:sz="0" w:space="0" w:color="auto"/>
            <w:bottom w:val="none" w:sz="0" w:space="0" w:color="auto"/>
            <w:right w:val="none" w:sz="0" w:space="0" w:color="auto"/>
          </w:divBdr>
        </w:div>
        <w:div w:id="813331051">
          <w:marLeft w:val="0"/>
          <w:marRight w:val="0"/>
          <w:marTop w:val="0"/>
          <w:marBottom w:val="0"/>
          <w:divBdr>
            <w:top w:val="none" w:sz="0" w:space="0" w:color="auto"/>
            <w:left w:val="none" w:sz="0" w:space="0" w:color="auto"/>
            <w:bottom w:val="none" w:sz="0" w:space="0" w:color="auto"/>
            <w:right w:val="none" w:sz="0" w:space="0" w:color="auto"/>
          </w:divBdr>
        </w:div>
        <w:div w:id="1926500098">
          <w:marLeft w:val="0"/>
          <w:marRight w:val="0"/>
          <w:marTop w:val="0"/>
          <w:marBottom w:val="0"/>
          <w:divBdr>
            <w:top w:val="none" w:sz="0" w:space="0" w:color="auto"/>
            <w:left w:val="none" w:sz="0" w:space="0" w:color="auto"/>
            <w:bottom w:val="none" w:sz="0" w:space="0" w:color="auto"/>
            <w:right w:val="none" w:sz="0" w:space="0" w:color="auto"/>
          </w:divBdr>
          <w:divsChild>
            <w:div w:id="272173773">
              <w:marLeft w:val="2160"/>
              <w:marRight w:val="0"/>
              <w:marTop w:val="0"/>
              <w:marBottom w:val="0"/>
              <w:divBdr>
                <w:top w:val="none" w:sz="0" w:space="0" w:color="auto"/>
                <w:left w:val="none" w:sz="0" w:space="0" w:color="auto"/>
                <w:bottom w:val="none" w:sz="0" w:space="0" w:color="auto"/>
                <w:right w:val="none" w:sz="0" w:space="0" w:color="auto"/>
              </w:divBdr>
            </w:div>
          </w:divsChild>
        </w:div>
        <w:div w:id="962924507">
          <w:marLeft w:val="0"/>
          <w:marRight w:val="0"/>
          <w:marTop w:val="0"/>
          <w:marBottom w:val="0"/>
          <w:divBdr>
            <w:top w:val="none" w:sz="0" w:space="0" w:color="auto"/>
            <w:left w:val="none" w:sz="0" w:space="0" w:color="auto"/>
            <w:bottom w:val="none" w:sz="0" w:space="0" w:color="auto"/>
            <w:right w:val="none" w:sz="0" w:space="0" w:color="auto"/>
          </w:divBdr>
          <w:divsChild>
            <w:div w:id="1569878285">
              <w:marLeft w:val="1440"/>
              <w:marRight w:val="0"/>
              <w:marTop w:val="0"/>
              <w:marBottom w:val="0"/>
              <w:divBdr>
                <w:top w:val="none" w:sz="0" w:space="0" w:color="auto"/>
                <w:left w:val="none" w:sz="0" w:space="0" w:color="auto"/>
                <w:bottom w:val="none" w:sz="0" w:space="0" w:color="auto"/>
                <w:right w:val="none" w:sz="0" w:space="0" w:color="auto"/>
              </w:divBdr>
            </w:div>
          </w:divsChild>
        </w:div>
        <w:div w:id="1105997058">
          <w:marLeft w:val="0"/>
          <w:marRight w:val="0"/>
          <w:marTop w:val="0"/>
          <w:marBottom w:val="0"/>
          <w:divBdr>
            <w:top w:val="none" w:sz="0" w:space="0" w:color="auto"/>
            <w:left w:val="none" w:sz="0" w:space="0" w:color="auto"/>
            <w:bottom w:val="none" w:sz="0" w:space="0" w:color="auto"/>
            <w:right w:val="none" w:sz="0" w:space="0" w:color="auto"/>
          </w:divBdr>
        </w:div>
        <w:div w:id="932906839">
          <w:marLeft w:val="0"/>
          <w:marRight w:val="0"/>
          <w:marTop w:val="0"/>
          <w:marBottom w:val="0"/>
          <w:divBdr>
            <w:top w:val="none" w:sz="0" w:space="0" w:color="auto"/>
            <w:left w:val="none" w:sz="0" w:space="0" w:color="auto"/>
            <w:bottom w:val="none" w:sz="0" w:space="0" w:color="auto"/>
            <w:right w:val="none" w:sz="0" w:space="0" w:color="auto"/>
          </w:divBdr>
          <w:divsChild>
            <w:div w:id="1252397609">
              <w:marLeft w:val="1440"/>
              <w:marRight w:val="0"/>
              <w:marTop w:val="0"/>
              <w:marBottom w:val="0"/>
              <w:divBdr>
                <w:top w:val="none" w:sz="0" w:space="0" w:color="auto"/>
                <w:left w:val="none" w:sz="0" w:space="0" w:color="auto"/>
                <w:bottom w:val="none" w:sz="0" w:space="0" w:color="auto"/>
                <w:right w:val="none" w:sz="0" w:space="0" w:color="auto"/>
              </w:divBdr>
            </w:div>
          </w:divsChild>
        </w:div>
        <w:div w:id="882136277">
          <w:marLeft w:val="0"/>
          <w:marRight w:val="0"/>
          <w:marTop w:val="0"/>
          <w:marBottom w:val="0"/>
          <w:divBdr>
            <w:top w:val="none" w:sz="0" w:space="0" w:color="auto"/>
            <w:left w:val="none" w:sz="0" w:space="0" w:color="auto"/>
            <w:bottom w:val="none" w:sz="0" w:space="0" w:color="auto"/>
            <w:right w:val="none" w:sz="0" w:space="0" w:color="auto"/>
          </w:divBdr>
          <w:divsChild>
            <w:div w:id="356935218">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4380</Characters>
  <Application>Microsoft Office Word</Application>
  <DocSecurity>0</DocSecurity>
  <Lines>36</Lines>
  <Paragraphs>10</Paragraphs>
  <ScaleCrop>false</ScaleCrop>
  <Company>City of Charlotte, NC USA</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William</dc:creator>
  <cp:lastModifiedBy>Plummer, Amy</cp:lastModifiedBy>
  <cp:revision>2</cp:revision>
  <dcterms:created xsi:type="dcterms:W3CDTF">2025-12-16T13:13:00Z</dcterms:created>
  <dcterms:modified xsi:type="dcterms:W3CDTF">2025-12-16T13:13:00Z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45e9676dd3c4df03397abd12c799cd94fe1df7b41dca6cc9703270bc9396702f</vt:lpwstr>
  </property>
</Properties>
</file>