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53AE" w14:textId="18C31950" w:rsidR="00D02675" w:rsidRPr="00C15A53" w:rsidRDefault="00D02675" w:rsidP="00D02675">
      <w:pPr>
        <w:pStyle w:val="Heading3"/>
        <w:rPr>
          <w:sz w:val="22"/>
          <w:szCs w:val="22"/>
          <w:u w:val="single"/>
        </w:rPr>
      </w:pPr>
      <w:r w:rsidRPr="3F0335BC">
        <w:rPr>
          <w:sz w:val="22"/>
          <w:szCs w:val="22"/>
          <w:u w:val="single"/>
        </w:rPr>
        <w:t>SP-</w:t>
      </w:r>
      <w:r w:rsidR="008624E8" w:rsidRPr="3F0335BC">
        <w:rPr>
          <w:sz w:val="22"/>
          <w:szCs w:val="22"/>
          <w:u w:val="single"/>
          <w:lang w:val="en-US"/>
        </w:rPr>
        <w:t>XX</w:t>
      </w:r>
      <w:r w:rsidRPr="3F0335BC">
        <w:rPr>
          <w:sz w:val="22"/>
          <w:szCs w:val="22"/>
          <w:u w:val="single"/>
        </w:rPr>
        <w:t xml:space="preserve">,   </w:t>
      </w:r>
      <w:r w:rsidR="002870B8" w:rsidRPr="3F0335BC">
        <w:rPr>
          <w:sz w:val="22"/>
          <w:szCs w:val="22"/>
          <w:u w:val="single"/>
          <w:lang w:val="en-US"/>
        </w:rPr>
        <w:t xml:space="preserve">INJECTION </w:t>
      </w:r>
      <w:r w:rsidRPr="3F0335BC">
        <w:rPr>
          <w:sz w:val="22"/>
          <w:szCs w:val="22"/>
          <w:u w:val="single"/>
          <w:lang w:val="en-US"/>
        </w:rPr>
        <w:t xml:space="preserve">GROUTING OF PIPES AND STRUCTURES </w:t>
      </w:r>
      <w:r w:rsidRPr="3F0335BC">
        <w:rPr>
          <w:sz w:val="22"/>
          <w:szCs w:val="22"/>
          <w:u w:val="single"/>
        </w:rPr>
        <w:t xml:space="preserve"> </w:t>
      </w:r>
    </w:p>
    <w:p w14:paraId="34431BEF" w14:textId="4AA88909" w:rsidR="00DC6526" w:rsidRPr="00244F49" w:rsidRDefault="00DC6526" w:rsidP="00DC6526">
      <w:pPr>
        <w:tabs>
          <w:tab w:val="right" w:pos="9360"/>
        </w:tabs>
        <w:rPr>
          <w:szCs w:val="20"/>
        </w:rPr>
      </w:pPr>
      <w:r>
        <w:t xml:space="preserve">Version Date: </w:t>
      </w:r>
      <w:r w:rsidR="00E271CF">
        <w:t>1/18/2024</w:t>
      </w:r>
      <w:r>
        <w:tab/>
      </w:r>
      <w:commentRangeStart w:id="0"/>
      <w:r>
        <w:t>Revision Date:  XX/XX/XXXX by XXX</w:t>
      </w:r>
      <w:commentRangeEnd w:id="0"/>
      <w:r w:rsidR="00685312">
        <w:rPr>
          <w:rStyle w:val="CommentReference"/>
        </w:rPr>
        <w:commentReference w:id="0"/>
      </w:r>
    </w:p>
    <w:p w14:paraId="625EC4F9" w14:textId="77777777" w:rsidR="00D02675" w:rsidRPr="000F6126" w:rsidRDefault="00D02675" w:rsidP="00D02675">
      <w:pPr>
        <w:rPr>
          <w:rFonts w:ascii="Times New Roman" w:hAnsi="Times New Roman"/>
          <w:szCs w:val="20"/>
        </w:rPr>
      </w:pPr>
    </w:p>
    <w:p w14:paraId="68B77A3E" w14:textId="77777777" w:rsidR="00D02675" w:rsidRPr="000F6126" w:rsidRDefault="00D02675" w:rsidP="00D02675">
      <w:pPr>
        <w:rPr>
          <w:rFonts w:cs="Calibri"/>
          <w:szCs w:val="20"/>
        </w:rPr>
      </w:pPr>
      <w:r w:rsidRPr="000F6126">
        <w:rPr>
          <w:rFonts w:cs="Calibri"/>
          <w:b/>
          <w:szCs w:val="20"/>
        </w:rPr>
        <w:t>1.0</w:t>
      </w:r>
      <w:r w:rsidRPr="000F6126">
        <w:rPr>
          <w:rFonts w:cs="Calibri"/>
          <w:b/>
          <w:szCs w:val="20"/>
        </w:rPr>
        <w:tab/>
        <w:t>DESCRIPTION</w:t>
      </w:r>
    </w:p>
    <w:p w14:paraId="61D98B0A" w14:textId="77777777" w:rsidR="00D02675" w:rsidRPr="000F6126" w:rsidRDefault="00D02675" w:rsidP="00D02675">
      <w:pPr>
        <w:rPr>
          <w:rFonts w:cs="Calibri"/>
          <w:szCs w:val="20"/>
        </w:rPr>
      </w:pPr>
    </w:p>
    <w:p w14:paraId="71B7FBC3" w14:textId="133CB83E" w:rsidR="00D02675" w:rsidRPr="00AC4E70" w:rsidRDefault="00EE72F4" w:rsidP="00495A22">
      <w:pPr>
        <w:jc w:val="both"/>
      </w:pPr>
      <w:r>
        <w:t xml:space="preserve">This work shall consist of </w:t>
      </w:r>
      <w:r w:rsidR="00817075">
        <w:t xml:space="preserve">injection </w:t>
      </w:r>
      <w:r w:rsidR="00C52CFB">
        <w:t>of polyurethane grout</w:t>
      </w:r>
      <w:r w:rsidR="7F0E9DE4">
        <w:t xml:space="preserve"> </w:t>
      </w:r>
      <w:r w:rsidR="00C52CFB">
        <w:t>(PU)</w:t>
      </w:r>
      <w:r w:rsidR="0007441D">
        <w:t xml:space="preserve"> at locations identified on the contract</w:t>
      </w:r>
      <w:r w:rsidR="00A32932">
        <w:t xml:space="preserve"> documents and as directed by the Engineer.</w:t>
      </w:r>
      <w:r w:rsidR="00C52CFB">
        <w:t xml:space="preserve"> </w:t>
      </w:r>
      <w:r w:rsidR="00A32932">
        <w:t xml:space="preserve">Injection grouting </w:t>
      </w:r>
      <w:r w:rsidR="00CF0F5B">
        <w:t>may be used to address infiltration of soil and or water through pipe joints and drainage structures</w:t>
      </w:r>
      <w:r w:rsidR="00F67707">
        <w:t>, curtain/permeation grouting and subgrade stabilization.</w:t>
      </w:r>
    </w:p>
    <w:p w14:paraId="3A424EB8" w14:textId="77777777" w:rsidR="00D02675" w:rsidRPr="000F6126" w:rsidRDefault="00D02675" w:rsidP="00D02675">
      <w:pPr>
        <w:widowControl w:val="0"/>
        <w:autoSpaceDE w:val="0"/>
        <w:autoSpaceDN w:val="0"/>
        <w:adjustRightInd w:val="0"/>
        <w:spacing w:after="11" w:line="265" w:lineRule="exact"/>
        <w:ind w:firstLine="1"/>
        <w:rPr>
          <w:rFonts w:cs="Calibri"/>
          <w:szCs w:val="20"/>
        </w:rPr>
      </w:pPr>
    </w:p>
    <w:p w14:paraId="1CD2AB75" w14:textId="77777777" w:rsidR="00D02675" w:rsidRPr="000F6126" w:rsidRDefault="00D02675" w:rsidP="00D02675">
      <w:pPr>
        <w:shd w:val="clear" w:color="auto" w:fill="FFFFFF"/>
        <w:ind w:left="14"/>
        <w:rPr>
          <w:rFonts w:cs="Calibri"/>
          <w:b/>
          <w:caps/>
          <w:szCs w:val="20"/>
        </w:rPr>
      </w:pPr>
      <w:r w:rsidRPr="000F6126">
        <w:rPr>
          <w:rFonts w:cs="Calibri"/>
          <w:b/>
          <w:caps/>
          <w:szCs w:val="20"/>
        </w:rPr>
        <w:t>2.0</w:t>
      </w:r>
      <w:r w:rsidRPr="000F6126">
        <w:rPr>
          <w:rFonts w:cs="Calibri"/>
          <w:b/>
          <w:caps/>
          <w:szCs w:val="20"/>
        </w:rPr>
        <w:tab/>
        <w:t xml:space="preserve">MATERIALS </w:t>
      </w:r>
    </w:p>
    <w:p w14:paraId="59086D56" w14:textId="77777777" w:rsidR="00D02675" w:rsidRPr="000F6126" w:rsidRDefault="00D02675" w:rsidP="00D02675">
      <w:pPr>
        <w:shd w:val="clear" w:color="auto" w:fill="FFFFFF"/>
        <w:ind w:left="14"/>
        <w:rPr>
          <w:rFonts w:cs="Calibri"/>
          <w:b/>
          <w:caps/>
          <w:szCs w:val="20"/>
        </w:rPr>
      </w:pPr>
    </w:p>
    <w:p w14:paraId="3357612C" w14:textId="1B74E164" w:rsidR="00D02675" w:rsidRPr="000F6126" w:rsidRDefault="00D02675" w:rsidP="00D02675">
      <w:pPr>
        <w:widowControl w:val="0"/>
        <w:tabs>
          <w:tab w:val="right" w:pos="9360"/>
        </w:tabs>
        <w:jc w:val="both"/>
        <w:rPr>
          <w:bCs/>
          <w:sz w:val="16"/>
        </w:rPr>
      </w:pPr>
      <w:r w:rsidRPr="000F6126">
        <w:rPr>
          <w:b/>
          <w:szCs w:val="24"/>
          <w:u w:val="single"/>
        </w:rPr>
        <w:t>POLYURETHANE</w:t>
      </w:r>
      <w:r w:rsidR="00D5000C">
        <w:rPr>
          <w:b/>
          <w:szCs w:val="24"/>
          <w:u w:val="single"/>
        </w:rPr>
        <w:t xml:space="preserve"> GROUT</w:t>
      </w:r>
      <w:r>
        <w:rPr>
          <w:b/>
          <w:szCs w:val="24"/>
          <w:u w:val="single"/>
        </w:rPr>
        <w:t xml:space="preserve"> REQUIREMENTS</w:t>
      </w:r>
      <w:r w:rsidRPr="000F6126">
        <w:rPr>
          <w:b/>
          <w:szCs w:val="24"/>
          <w:u w:val="single"/>
        </w:rPr>
        <w:t>:</w:t>
      </w:r>
      <w:r w:rsidRPr="000F6126">
        <w:rPr>
          <w:b/>
        </w:rPr>
        <w:tab/>
      </w:r>
    </w:p>
    <w:p w14:paraId="3A37A229" w14:textId="77777777" w:rsidR="00D02675" w:rsidRPr="000F6126" w:rsidRDefault="00D02675" w:rsidP="00AA2B4B"/>
    <w:p w14:paraId="698FB004" w14:textId="407F3F3D" w:rsidR="00D02675" w:rsidRDefault="00C55C90" w:rsidP="00AA2B4B">
      <w:pPr>
        <w:jc w:val="both"/>
      </w:pPr>
      <w:r>
        <w:t xml:space="preserve">Provide PU material </w:t>
      </w:r>
      <w:r w:rsidR="00B873BB">
        <w:t xml:space="preserve">that is </w:t>
      </w:r>
      <w:r w:rsidR="007D6C8E">
        <w:t>supplied</w:t>
      </w:r>
      <w:r w:rsidR="00B873BB">
        <w:t xml:space="preserve"> by manufactures on the NCDOT Approved Products List. </w:t>
      </w:r>
      <w:r w:rsidR="00AA5143">
        <w:t xml:space="preserve"> </w:t>
      </w:r>
      <w:r w:rsidR="00F16EAC">
        <w:t>Contractor</w:t>
      </w:r>
      <w:r w:rsidR="00AA5143">
        <w:t xml:space="preserve"> is responsible for verifying that the </w:t>
      </w:r>
      <w:r w:rsidR="005241A8">
        <w:t>appropriate PU is selected for each</w:t>
      </w:r>
      <w:r w:rsidR="007D6C8E">
        <w:t xml:space="preserve"> specific</w:t>
      </w:r>
      <w:r w:rsidR="005241A8">
        <w:t xml:space="preserve"> application and is </w:t>
      </w:r>
      <w:r w:rsidR="00C25DA8">
        <w:t xml:space="preserve">applied </w:t>
      </w:r>
      <w:r w:rsidR="00CA28F0">
        <w:t xml:space="preserve">per manufactures </w:t>
      </w:r>
      <w:r w:rsidR="007D6C8E">
        <w:t>specifications.</w:t>
      </w:r>
      <w:r w:rsidR="007D6C8E" w:rsidRPr="00AC4E70">
        <w:t xml:space="preserve"> </w:t>
      </w:r>
      <w:r w:rsidR="00D02675" w:rsidRPr="00AC4E70">
        <w:t xml:space="preserve">Provide Type 3 material certifications in accordance with Article 106-3 of the </w:t>
      </w:r>
      <w:r w:rsidR="00D02675" w:rsidRPr="00AC4E70">
        <w:rPr>
          <w:i/>
        </w:rPr>
        <w:t>Standard Specifications</w:t>
      </w:r>
      <w:r w:rsidR="00D02675" w:rsidRPr="00AC4E70">
        <w:t xml:space="preserve"> for polyurethanes.  Do not use expired or improperly stored PU components or materials.  If an expiration date is not provided by the PU Manufacturer, assume an expiration date 6 months after production.  The Engineer may perform independent verification testing, if necessary.  The material certifications shall not be interpreted as a basis for payment.</w:t>
      </w:r>
    </w:p>
    <w:p w14:paraId="342100D7" w14:textId="77777777" w:rsidR="00AA2B4B" w:rsidRDefault="00AA2B4B" w:rsidP="00AA2B4B"/>
    <w:p w14:paraId="48608B75" w14:textId="77777777" w:rsidR="00D02675" w:rsidRPr="00AC4E70" w:rsidRDefault="00D02675" w:rsidP="00D02675">
      <w:pPr>
        <w:widowControl w:val="0"/>
        <w:numPr>
          <w:ilvl w:val="0"/>
          <w:numId w:val="7"/>
        </w:numPr>
        <w:tabs>
          <w:tab w:val="clear" w:pos="360"/>
          <w:tab w:val="num" w:pos="720"/>
        </w:tabs>
        <w:spacing w:before="120" w:after="120"/>
        <w:ind w:left="720" w:hanging="720"/>
        <w:jc w:val="both"/>
        <w:rPr>
          <w:rFonts w:asciiTheme="minorHAnsi" w:hAnsiTheme="minorHAnsi" w:cstheme="minorHAnsi"/>
          <w:b/>
          <w:szCs w:val="20"/>
        </w:rPr>
      </w:pPr>
      <w:r w:rsidRPr="00AC4E70">
        <w:rPr>
          <w:rFonts w:asciiTheme="minorHAnsi" w:hAnsiTheme="minorHAnsi" w:cstheme="minorHAnsi"/>
          <w:b/>
          <w:szCs w:val="20"/>
        </w:rPr>
        <w:t xml:space="preserve">Type 1 Polyurethane </w:t>
      </w:r>
    </w:p>
    <w:p w14:paraId="6E0A89D2" w14:textId="5D9DB8F4" w:rsidR="00495A22" w:rsidRPr="00AC4E70" w:rsidRDefault="00D02675" w:rsidP="2768D1B1">
      <w:pPr>
        <w:widowControl w:val="0"/>
        <w:spacing w:before="120" w:after="120"/>
        <w:ind w:left="720"/>
        <w:jc w:val="both"/>
        <w:rPr>
          <w:rFonts w:asciiTheme="minorHAnsi" w:hAnsiTheme="minorHAnsi" w:cstheme="minorBidi"/>
        </w:rPr>
      </w:pPr>
      <w:r w:rsidRPr="3F0335BC">
        <w:rPr>
          <w:rFonts w:asciiTheme="minorHAnsi" w:hAnsiTheme="minorHAnsi" w:cstheme="minorBidi"/>
        </w:rPr>
        <w:t xml:space="preserve">Type 1 polyurethane is a two component, high density, hydrophobic and hydro-insensitive </w:t>
      </w:r>
      <w:r w:rsidR="00555961" w:rsidRPr="3F0335BC">
        <w:rPr>
          <w:rFonts w:asciiTheme="minorHAnsi" w:hAnsiTheme="minorHAnsi" w:cstheme="minorBidi"/>
        </w:rPr>
        <w:t xml:space="preserve">resin </w:t>
      </w:r>
      <w:r w:rsidRPr="3F0335BC">
        <w:rPr>
          <w:rFonts w:asciiTheme="minorHAnsi" w:hAnsiTheme="minorHAnsi" w:cstheme="minorBidi"/>
        </w:rPr>
        <w:t>mixed with a ratio of 1:1 by volume.  This material is generally used for significant void filling</w:t>
      </w:r>
      <w:r w:rsidR="00B1421D" w:rsidRPr="3F0335BC">
        <w:rPr>
          <w:rFonts w:asciiTheme="minorHAnsi" w:hAnsiTheme="minorHAnsi" w:cstheme="minorBidi"/>
        </w:rPr>
        <w:t xml:space="preserve"> and</w:t>
      </w:r>
      <w:r w:rsidR="5A4CCEA9" w:rsidRPr="3F0335BC">
        <w:rPr>
          <w:rFonts w:asciiTheme="minorHAnsi" w:hAnsiTheme="minorHAnsi" w:cstheme="minorBidi"/>
        </w:rPr>
        <w:t xml:space="preserve"> high </w:t>
      </w:r>
      <w:r w:rsidR="5B03EF6F" w:rsidRPr="3F0335BC">
        <w:rPr>
          <w:rFonts w:asciiTheme="minorHAnsi" w:hAnsiTheme="minorHAnsi" w:cstheme="minorBidi"/>
        </w:rPr>
        <w:t>strength</w:t>
      </w:r>
      <w:r w:rsidR="5A4CCEA9" w:rsidRPr="3F0335BC">
        <w:rPr>
          <w:rFonts w:asciiTheme="minorHAnsi" w:hAnsiTheme="minorHAnsi" w:cstheme="minorBidi"/>
        </w:rPr>
        <w:t xml:space="preserve"> </w:t>
      </w:r>
      <w:r w:rsidR="00B1421D" w:rsidRPr="3F0335BC">
        <w:rPr>
          <w:rFonts w:asciiTheme="minorHAnsi" w:hAnsiTheme="minorHAnsi" w:cstheme="minorBidi"/>
        </w:rPr>
        <w:t xml:space="preserve">soil </w:t>
      </w:r>
      <w:r w:rsidR="00B74F8C" w:rsidRPr="3F0335BC">
        <w:rPr>
          <w:rFonts w:asciiTheme="minorHAnsi" w:hAnsiTheme="minorHAnsi" w:cstheme="minorBidi"/>
        </w:rPr>
        <w:t>stabilization</w:t>
      </w:r>
      <w:r w:rsidRPr="3F0335BC">
        <w:rPr>
          <w:rFonts w:asciiTheme="minorHAnsi" w:hAnsiTheme="minorHAnsi" w:cstheme="minorBidi"/>
        </w:rPr>
        <w:t>.  When injected, the</w:t>
      </w:r>
      <w:r w:rsidR="1DB07051" w:rsidRPr="3F0335BC">
        <w:rPr>
          <w:rFonts w:asciiTheme="minorHAnsi" w:hAnsiTheme="minorHAnsi" w:cstheme="minorBidi"/>
        </w:rPr>
        <w:t xml:space="preserve"> two</w:t>
      </w:r>
      <w:r w:rsidRPr="3F0335BC">
        <w:rPr>
          <w:rFonts w:asciiTheme="minorHAnsi" w:hAnsiTheme="minorHAnsi" w:cstheme="minorBidi"/>
        </w:rPr>
        <w:t xml:space="preserve"> components </w:t>
      </w:r>
      <w:r w:rsidR="000327E5" w:rsidRPr="3F0335BC">
        <w:rPr>
          <w:rFonts w:asciiTheme="minorHAnsi" w:hAnsiTheme="minorHAnsi" w:cstheme="minorBidi"/>
        </w:rPr>
        <w:t>react to</w:t>
      </w:r>
      <w:r w:rsidRPr="3F0335BC">
        <w:rPr>
          <w:rFonts w:asciiTheme="minorHAnsi" w:hAnsiTheme="minorHAnsi" w:cstheme="minorBidi"/>
        </w:rPr>
        <w:t xml:space="preserve"> expand and harden forming a rigid closed cell foam.  </w:t>
      </w:r>
      <w:r w:rsidR="3E03670B" w:rsidRPr="3F0335BC">
        <w:rPr>
          <w:rFonts w:asciiTheme="minorHAnsi" w:hAnsiTheme="minorHAnsi" w:cstheme="minorBidi"/>
        </w:rPr>
        <w:t>URETEK 486</w:t>
      </w:r>
      <w:r w:rsidR="2C562090" w:rsidRPr="3F0335BC">
        <w:rPr>
          <w:rFonts w:asciiTheme="minorHAnsi" w:hAnsiTheme="minorHAnsi" w:cstheme="minorBidi"/>
        </w:rPr>
        <w:t xml:space="preserve"> </w:t>
      </w:r>
      <w:r w:rsidR="3E03670B" w:rsidRPr="3F0335BC">
        <w:rPr>
          <w:rFonts w:asciiTheme="minorHAnsi" w:hAnsiTheme="minorHAnsi" w:cstheme="minorBidi"/>
        </w:rPr>
        <w:t>STAR</w:t>
      </w:r>
      <w:r w:rsidR="6B442419" w:rsidRPr="3F0335BC">
        <w:rPr>
          <w:rFonts w:asciiTheme="minorHAnsi" w:hAnsiTheme="minorHAnsi" w:cstheme="minorBidi"/>
        </w:rPr>
        <w:t xml:space="preserve"> Polymer</w:t>
      </w:r>
      <w:r w:rsidRPr="3F0335BC">
        <w:rPr>
          <w:rFonts w:asciiTheme="minorHAnsi" w:hAnsiTheme="minorHAnsi" w:cstheme="minorBidi"/>
        </w:rPr>
        <w:t xml:space="preserve"> or equivalent is an acceptable product.  Provide PU </w:t>
      </w:r>
      <w:r w:rsidR="00555961" w:rsidRPr="3F0335BC">
        <w:rPr>
          <w:rFonts w:asciiTheme="minorHAnsi" w:hAnsiTheme="minorHAnsi" w:cstheme="minorBidi"/>
        </w:rPr>
        <w:t>resin</w:t>
      </w:r>
      <w:r w:rsidR="00B1421D" w:rsidRPr="3F0335BC">
        <w:rPr>
          <w:rFonts w:asciiTheme="minorHAnsi" w:hAnsiTheme="minorHAnsi" w:cstheme="minorBidi"/>
        </w:rPr>
        <w:t>s</w:t>
      </w:r>
      <w:r w:rsidR="00555961" w:rsidRPr="3F0335BC">
        <w:rPr>
          <w:rFonts w:asciiTheme="minorHAnsi" w:hAnsiTheme="minorHAnsi" w:cstheme="minorBidi"/>
        </w:rPr>
        <w:t xml:space="preserve"> </w:t>
      </w:r>
      <w:r w:rsidRPr="3F0335BC">
        <w:rPr>
          <w:rFonts w:asciiTheme="minorHAnsi" w:hAnsiTheme="minorHAnsi" w:cstheme="minorBidi"/>
        </w:rPr>
        <w:t>that meet the following:</w:t>
      </w:r>
    </w:p>
    <w:tbl>
      <w:tblPr>
        <w:tblStyle w:val="GridTable4"/>
        <w:tblW w:w="8640" w:type="dxa"/>
        <w:tblLayout w:type="fixed"/>
        <w:tblLook w:val="01E0" w:firstRow="1" w:lastRow="1" w:firstColumn="1" w:lastColumn="1" w:noHBand="0" w:noVBand="0"/>
      </w:tblPr>
      <w:tblGrid>
        <w:gridCol w:w="3599"/>
        <w:gridCol w:w="2250"/>
        <w:gridCol w:w="2791"/>
      </w:tblGrid>
      <w:tr w:rsidR="00D02675" w:rsidRPr="00AC4E70" w14:paraId="0EABAD2F" w14:textId="77777777" w:rsidTr="007E4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5A60F74" w14:textId="35F128CD" w:rsidR="00D02675" w:rsidRPr="00AC4E70" w:rsidRDefault="00D02675" w:rsidP="111A7BA0">
            <w:pPr>
              <w:keepNext/>
              <w:keepLines/>
              <w:jc w:val="center"/>
              <w:rPr>
                <w:rFonts w:asciiTheme="minorHAnsi" w:eastAsia="Calibri" w:hAnsiTheme="minorHAnsi" w:cstheme="minorBidi"/>
                <w:b w:val="0"/>
                <w:bCs w:val="0"/>
              </w:rPr>
            </w:pPr>
            <w:r w:rsidRPr="111A7BA0">
              <w:rPr>
                <w:rFonts w:asciiTheme="minorHAnsi" w:eastAsia="Calibri" w:hAnsiTheme="minorHAnsi" w:cstheme="minorBidi"/>
              </w:rPr>
              <w:t>TYPE 1 POLYURETHANE</w:t>
            </w:r>
            <w:r w:rsidR="65FC3C6C" w:rsidRPr="111A7BA0">
              <w:rPr>
                <w:rFonts w:asciiTheme="minorHAnsi" w:eastAsia="Calibri" w:hAnsiTheme="minorHAnsi" w:cstheme="minorBidi"/>
              </w:rPr>
              <w:t xml:space="preserve"> MINIMUM</w:t>
            </w:r>
            <w:r w:rsidRPr="111A7BA0">
              <w:rPr>
                <w:rFonts w:asciiTheme="minorHAnsi" w:eastAsia="Calibri" w:hAnsiTheme="minorHAnsi" w:cstheme="minorBidi"/>
              </w:rPr>
              <w:t xml:space="preserve"> REQUIREMENTS</w:t>
            </w:r>
          </w:p>
        </w:tc>
      </w:tr>
      <w:tr w:rsidR="00D02675" w:rsidRPr="00AC4E70" w14:paraId="73B3D5A1" w14:textId="77777777" w:rsidTr="007E48F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083" w:type="pct"/>
          </w:tcPr>
          <w:p w14:paraId="6B1FA7F5" w14:textId="77777777" w:rsidR="00D02675" w:rsidRPr="00AC4E70" w:rsidRDefault="00D02675">
            <w:pPr>
              <w:keepNext/>
              <w:keepLines/>
              <w:jc w:val="center"/>
              <w:rPr>
                <w:rFonts w:asciiTheme="minorHAnsi" w:eastAsia="Calibri" w:hAnsiTheme="minorHAnsi" w:cstheme="minorHAnsi"/>
                <w:b w:val="0"/>
                <w:szCs w:val="20"/>
              </w:rPr>
            </w:pPr>
            <w:r w:rsidRPr="00AC4E70">
              <w:rPr>
                <w:rFonts w:asciiTheme="minorHAnsi" w:eastAsia="Calibri" w:hAnsiTheme="minorHAnsi" w:cstheme="minorHAnsi"/>
                <w:szCs w:val="20"/>
              </w:rPr>
              <w:t>Property</w:t>
            </w:r>
          </w:p>
        </w:tc>
        <w:tc>
          <w:tcPr>
            <w:cnfStyle w:val="000010000000" w:firstRow="0" w:lastRow="0" w:firstColumn="0" w:lastColumn="0" w:oddVBand="1" w:evenVBand="0" w:oddHBand="0" w:evenHBand="0" w:firstRowFirstColumn="0" w:firstRowLastColumn="0" w:lastRowFirstColumn="0" w:lastRowLastColumn="0"/>
            <w:tcW w:w="1302" w:type="pct"/>
          </w:tcPr>
          <w:p w14:paraId="387B5193" w14:textId="77777777" w:rsidR="00D02675" w:rsidRPr="00AC4E70" w:rsidRDefault="00D02675">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Requirement</w:t>
            </w:r>
          </w:p>
        </w:tc>
        <w:tc>
          <w:tcPr>
            <w:cnfStyle w:val="000100000000" w:firstRow="0" w:lastRow="0" w:firstColumn="0" w:lastColumn="1" w:oddVBand="0" w:evenVBand="0" w:oddHBand="0" w:evenHBand="0" w:firstRowFirstColumn="0" w:firstRowLastColumn="0" w:lastRowFirstColumn="0" w:lastRowLastColumn="0"/>
            <w:tcW w:w="1615" w:type="pct"/>
          </w:tcPr>
          <w:p w14:paraId="6DF539B5" w14:textId="77777777" w:rsidR="00D02675" w:rsidRPr="00AC4E70" w:rsidRDefault="00D02675">
            <w:pPr>
              <w:keepNext/>
              <w:keepLines/>
              <w:jc w:val="center"/>
              <w:rPr>
                <w:rFonts w:asciiTheme="minorHAnsi" w:eastAsia="Calibri" w:hAnsiTheme="minorHAnsi" w:cstheme="minorHAnsi"/>
                <w:b w:val="0"/>
                <w:szCs w:val="20"/>
              </w:rPr>
            </w:pPr>
            <w:r w:rsidRPr="00AC4E70">
              <w:rPr>
                <w:rFonts w:asciiTheme="minorHAnsi" w:eastAsia="Calibri" w:hAnsiTheme="minorHAnsi" w:cstheme="minorHAnsi"/>
                <w:szCs w:val="20"/>
              </w:rPr>
              <w:t>Test Method</w:t>
            </w:r>
          </w:p>
        </w:tc>
      </w:tr>
      <w:tr w:rsidR="00D02675" w:rsidRPr="00AC4E70" w14:paraId="0DAC71ED" w14:textId="77777777" w:rsidTr="007E48F9">
        <w:tc>
          <w:tcPr>
            <w:cnfStyle w:val="001000000000" w:firstRow="0" w:lastRow="0" w:firstColumn="1" w:lastColumn="0" w:oddVBand="0" w:evenVBand="0" w:oddHBand="0" w:evenHBand="0" w:firstRowFirstColumn="0" w:firstRowLastColumn="0" w:lastRowFirstColumn="0" w:lastRowLastColumn="0"/>
            <w:tcW w:w="2083" w:type="pct"/>
          </w:tcPr>
          <w:p w14:paraId="55176B83"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Apparent Density</w:t>
            </w:r>
          </w:p>
          <w:p w14:paraId="7E845B53"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(Free Rise)</w:t>
            </w:r>
          </w:p>
        </w:tc>
        <w:tc>
          <w:tcPr>
            <w:cnfStyle w:val="000010000000" w:firstRow="0" w:lastRow="0" w:firstColumn="0" w:lastColumn="0" w:oddVBand="1" w:evenVBand="0" w:oddHBand="0" w:evenHBand="0" w:firstRowFirstColumn="0" w:firstRowLastColumn="0" w:lastRowFirstColumn="0" w:lastRowLastColumn="0"/>
            <w:tcW w:w="1302" w:type="pct"/>
          </w:tcPr>
          <w:p w14:paraId="36B07E15" w14:textId="60E87A4E" w:rsidR="00D02675" w:rsidRPr="00AC4E70" w:rsidRDefault="0B5695EC" w:rsidP="111A7BA0">
            <w:pPr>
              <w:keepNext/>
              <w:keepLines/>
              <w:jc w:val="center"/>
              <w:rPr>
                <w:rFonts w:asciiTheme="minorHAnsi" w:hAnsiTheme="minorHAnsi" w:cstheme="minorBidi"/>
              </w:rPr>
            </w:pPr>
            <w:r w:rsidRPr="111A7BA0">
              <w:rPr>
                <w:rFonts w:asciiTheme="minorHAnsi" w:eastAsia="Calibri" w:hAnsiTheme="minorHAnsi" w:cstheme="minorBidi"/>
              </w:rPr>
              <w:t>3</w:t>
            </w:r>
            <w:r w:rsidR="00D02675" w:rsidRPr="111A7BA0">
              <w:rPr>
                <w:rFonts w:asciiTheme="minorHAnsi" w:eastAsia="Calibri" w:hAnsiTheme="minorHAnsi" w:cstheme="minorBidi"/>
              </w:rPr>
              <w:t xml:space="preserve"> </w:t>
            </w:r>
            <w:proofErr w:type="spellStart"/>
            <w:r w:rsidR="00D02675" w:rsidRPr="111A7BA0">
              <w:rPr>
                <w:rFonts w:asciiTheme="minorHAnsi" w:hAnsiTheme="minorHAnsi" w:cstheme="minorBidi"/>
              </w:rPr>
              <w:t>lb</w:t>
            </w:r>
            <w:proofErr w:type="spellEnd"/>
            <w:r w:rsidR="00D02675" w:rsidRPr="111A7BA0">
              <w:rPr>
                <w:rFonts w:asciiTheme="minorHAnsi" w:hAnsiTheme="minorHAnsi" w:cstheme="minorBidi"/>
              </w:rPr>
              <w:t>/</w:t>
            </w:r>
            <w:proofErr w:type="spellStart"/>
            <w:r w:rsidR="00D02675" w:rsidRPr="111A7BA0">
              <w:rPr>
                <w:rFonts w:asciiTheme="minorHAnsi" w:hAnsiTheme="minorHAnsi" w:cstheme="minorBidi"/>
              </w:rPr>
              <w:t>cf</w:t>
            </w:r>
            <w:proofErr w:type="spellEnd"/>
          </w:p>
        </w:tc>
        <w:tc>
          <w:tcPr>
            <w:cnfStyle w:val="000100000000" w:firstRow="0" w:lastRow="0" w:firstColumn="0" w:lastColumn="1" w:oddVBand="0" w:evenVBand="0" w:oddHBand="0" w:evenHBand="0" w:firstRowFirstColumn="0" w:firstRowLastColumn="0" w:lastRowFirstColumn="0" w:lastRowLastColumn="0"/>
            <w:tcW w:w="1615" w:type="pct"/>
          </w:tcPr>
          <w:p w14:paraId="2BE1BA15"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D1622</w:t>
            </w:r>
          </w:p>
        </w:tc>
      </w:tr>
      <w:tr w:rsidR="00D02675" w:rsidRPr="00AC4E70" w14:paraId="0856C4FD" w14:textId="77777777" w:rsidTr="007E48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pct"/>
          </w:tcPr>
          <w:p w14:paraId="2B9B50B7"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Compressive Strength</w:t>
            </w:r>
            <w:r w:rsidRPr="00AC4E70">
              <w:rPr>
                <w:rFonts w:asciiTheme="minorHAnsi" w:eastAsia="Calibri" w:hAnsiTheme="minorHAnsi" w:cstheme="minorHAnsi"/>
                <w:szCs w:val="20"/>
                <w:vertAlign w:val="superscript"/>
              </w:rPr>
              <w:t>1</w:t>
            </w:r>
          </w:p>
          <w:p w14:paraId="00743821"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(Free Rise)</w:t>
            </w:r>
          </w:p>
        </w:tc>
        <w:tc>
          <w:tcPr>
            <w:cnfStyle w:val="000010000000" w:firstRow="0" w:lastRow="0" w:firstColumn="0" w:lastColumn="0" w:oddVBand="1" w:evenVBand="0" w:oddHBand="0" w:evenHBand="0" w:firstRowFirstColumn="0" w:firstRowLastColumn="0" w:lastRowFirstColumn="0" w:lastRowLastColumn="0"/>
            <w:tcW w:w="1302" w:type="pct"/>
          </w:tcPr>
          <w:p w14:paraId="0599ED95" w14:textId="64BC1D59" w:rsidR="00D02675" w:rsidRPr="00AC4E70" w:rsidRDefault="00D02675" w:rsidP="2768D1B1">
            <w:pPr>
              <w:keepNext/>
              <w:keepLines/>
              <w:jc w:val="center"/>
              <w:rPr>
                <w:rFonts w:asciiTheme="minorHAnsi" w:eastAsia="Calibri" w:hAnsiTheme="minorHAnsi" w:cstheme="minorBidi"/>
              </w:rPr>
            </w:pPr>
            <w:r w:rsidRPr="2768D1B1">
              <w:rPr>
                <w:rFonts w:asciiTheme="minorHAnsi" w:eastAsia="Calibri" w:hAnsiTheme="minorHAnsi" w:cstheme="minorBidi"/>
              </w:rPr>
              <w:t>3</w:t>
            </w:r>
            <w:r w:rsidR="22DA809A" w:rsidRPr="2768D1B1">
              <w:rPr>
                <w:rFonts w:asciiTheme="minorHAnsi" w:eastAsia="Calibri" w:hAnsiTheme="minorHAnsi" w:cstheme="minorBidi"/>
              </w:rPr>
              <w:t>0</w:t>
            </w:r>
            <w:r w:rsidRPr="2768D1B1">
              <w:rPr>
                <w:rFonts w:asciiTheme="minorHAnsi" w:eastAsia="Calibri" w:hAnsiTheme="minorHAnsi" w:cstheme="minorBidi"/>
              </w:rPr>
              <w:t xml:space="preserve"> psi</w:t>
            </w:r>
          </w:p>
        </w:tc>
        <w:tc>
          <w:tcPr>
            <w:cnfStyle w:val="000100000000" w:firstRow="0" w:lastRow="0" w:firstColumn="0" w:lastColumn="1" w:oddVBand="0" w:evenVBand="0" w:oddHBand="0" w:evenHBand="0" w:firstRowFirstColumn="0" w:firstRowLastColumn="0" w:lastRowFirstColumn="0" w:lastRowLastColumn="0"/>
            <w:tcW w:w="1615" w:type="pct"/>
          </w:tcPr>
          <w:p w14:paraId="7D3C2B51" w14:textId="1FBED220" w:rsidR="00D02675" w:rsidRPr="00AC4E70" w:rsidRDefault="00D02675" w:rsidP="3F0335BC">
            <w:pPr>
              <w:keepNext/>
              <w:keepLines/>
              <w:jc w:val="center"/>
              <w:rPr>
                <w:rFonts w:asciiTheme="minorHAnsi" w:eastAsia="Calibri" w:hAnsiTheme="minorHAnsi" w:cstheme="minorBidi"/>
              </w:rPr>
            </w:pPr>
            <w:r w:rsidRPr="3F0335BC">
              <w:rPr>
                <w:rFonts w:asciiTheme="minorHAnsi" w:eastAsia="Calibri" w:hAnsiTheme="minorHAnsi" w:cstheme="minorBidi"/>
              </w:rPr>
              <w:t>ASTM D162</w:t>
            </w:r>
            <w:r w:rsidR="2BD43389" w:rsidRPr="3F0335BC">
              <w:rPr>
                <w:rFonts w:asciiTheme="minorHAnsi" w:eastAsia="Calibri" w:hAnsiTheme="minorHAnsi" w:cstheme="minorBidi"/>
              </w:rPr>
              <w:t>2</w:t>
            </w:r>
          </w:p>
        </w:tc>
      </w:tr>
    </w:tbl>
    <w:p w14:paraId="1527C4DB" w14:textId="77777777" w:rsidR="00D02675" w:rsidRPr="00AC4E70" w:rsidRDefault="00D02675" w:rsidP="00D02675">
      <w:pPr>
        <w:pStyle w:val="ListParagraph"/>
        <w:keepNext/>
        <w:keepLines/>
        <w:numPr>
          <w:ilvl w:val="0"/>
          <w:numId w:val="8"/>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Compressive strength of at least 90% of maximum strength within 30 minutes of injection.</w:t>
      </w:r>
    </w:p>
    <w:p w14:paraId="4AF6CD10" w14:textId="77777777" w:rsidR="00AA2B4B" w:rsidRPr="00AC4E70" w:rsidRDefault="00AA2B4B" w:rsidP="00AA2B4B">
      <w:pPr>
        <w:rPr>
          <w:rFonts w:eastAsia="Calibri"/>
        </w:rPr>
      </w:pPr>
    </w:p>
    <w:p w14:paraId="717BB1D8" w14:textId="77777777" w:rsidR="00D02675" w:rsidRPr="00AC4E70" w:rsidRDefault="00D02675" w:rsidP="00D02675">
      <w:pPr>
        <w:widowControl w:val="0"/>
        <w:numPr>
          <w:ilvl w:val="0"/>
          <w:numId w:val="7"/>
        </w:numPr>
        <w:tabs>
          <w:tab w:val="clear" w:pos="360"/>
          <w:tab w:val="num" w:pos="720"/>
        </w:tabs>
        <w:spacing w:before="120" w:after="120"/>
        <w:ind w:left="720" w:hanging="720"/>
        <w:jc w:val="both"/>
        <w:rPr>
          <w:rFonts w:asciiTheme="minorHAnsi" w:hAnsiTheme="minorHAnsi" w:cstheme="minorHAnsi"/>
          <w:b/>
          <w:szCs w:val="20"/>
        </w:rPr>
      </w:pPr>
      <w:r w:rsidRPr="00AC4E70">
        <w:rPr>
          <w:rFonts w:asciiTheme="minorHAnsi" w:hAnsiTheme="minorHAnsi" w:cstheme="minorHAnsi"/>
          <w:b/>
          <w:szCs w:val="20"/>
        </w:rPr>
        <w:t xml:space="preserve">Type 2 Polyurethane </w:t>
      </w:r>
    </w:p>
    <w:p w14:paraId="31629006" w14:textId="28B49D66" w:rsidR="00D02675" w:rsidRPr="00AC4E70" w:rsidRDefault="00D02675" w:rsidP="3F0335BC">
      <w:pPr>
        <w:widowControl w:val="0"/>
        <w:spacing w:before="120" w:after="120"/>
        <w:ind w:left="720"/>
        <w:jc w:val="both"/>
        <w:rPr>
          <w:rFonts w:asciiTheme="minorHAnsi" w:hAnsiTheme="minorHAnsi" w:cstheme="minorBidi"/>
        </w:rPr>
      </w:pPr>
      <w:r w:rsidRPr="3F0335BC">
        <w:rPr>
          <w:rFonts w:asciiTheme="minorHAnsi" w:hAnsiTheme="minorHAnsi" w:cstheme="minorBidi"/>
        </w:rPr>
        <w:t>Type 2 polyurethane is a single component, low or medium viscosity, hydrophobic PU resin</w:t>
      </w:r>
      <w:r w:rsidR="0072668C" w:rsidRPr="3F0335BC">
        <w:rPr>
          <w:rFonts w:asciiTheme="minorHAnsi" w:hAnsiTheme="minorHAnsi" w:cstheme="minorBidi"/>
        </w:rPr>
        <w:t xml:space="preserve"> that is typically used to </w:t>
      </w:r>
      <w:r w:rsidR="004F0922" w:rsidRPr="3F0335BC">
        <w:rPr>
          <w:rFonts w:asciiTheme="minorHAnsi" w:hAnsiTheme="minorHAnsi" w:cstheme="minorBidi"/>
        </w:rPr>
        <w:t>address gushing leaks in below grade</w:t>
      </w:r>
      <w:r w:rsidR="00B756C1" w:rsidRPr="3F0335BC">
        <w:rPr>
          <w:rFonts w:asciiTheme="minorHAnsi" w:hAnsiTheme="minorHAnsi" w:cstheme="minorBidi"/>
        </w:rPr>
        <w:t xml:space="preserve"> pipes and</w:t>
      </w:r>
      <w:r w:rsidR="004F0922" w:rsidRPr="3F0335BC">
        <w:rPr>
          <w:rFonts w:asciiTheme="minorHAnsi" w:hAnsiTheme="minorHAnsi" w:cstheme="minorBidi"/>
        </w:rPr>
        <w:t xml:space="preserve"> structures, curtain grouting of manholes, pipe joints, and </w:t>
      </w:r>
      <w:r w:rsidR="001F2FAF" w:rsidRPr="3F0335BC">
        <w:rPr>
          <w:rFonts w:asciiTheme="minorHAnsi" w:hAnsiTheme="minorHAnsi" w:cstheme="minorBidi"/>
        </w:rPr>
        <w:t>stabilization of loose soils.  Type 2 PU may be</w:t>
      </w:r>
      <w:r w:rsidRPr="3F0335BC">
        <w:rPr>
          <w:rFonts w:asciiTheme="minorHAnsi" w:hAnsiTheme="minorHAnsi" w:cstheme="minorBidi"/>
        </w:rPr>
        <w:t xml:space="preserve"> mixed with an optional or required catalyst/accelerator per the PU Manufacturer’s instructions to initiate or speed up reactions.  When injected, the PU resin reacts with moisture in the soil to expand and form a rigid watertight closed cell foam</w:t>
      </w:r>
      <w:r w:rsidR="0053193E">
        <w:rPr>
          <w:rFonts w:asciiTheme="minorHAnsi" w:hAnsiTheme="minorHAnsi" w:cstheme="minorBidi"/>
        </w:rPr>
        <w:t xml:space="preserve"> within</w:t>
      </w:r>
      <w:r w:rsidR="0053193E" w:rsidRPr="3F0335BC">
        <w:rPr>
          <w:rFonts w:asciiTheme="minorHAnsi" w:hAnsiTheme="minorHAnsi" w:cstheme="minorBidi"/>
        </w:rPr>
        <w:t xml:space="preserve"> voids</w:t>
      </w:r>
      <w:r w:rsidRPr="3F0335BC">
        <w:rPr>
          <w:rFonts w:asciiTheme="minorHAnsi" w:hAnsiTheme="minorHAnsi" w:cstheme="minorBidi"/>
        </w:rPr>
        <w:t xml:space="preserve">.  Prime Flex 920 or equivalent is an acceptable product.  Provide PU </w:t>
      </w:r>
      <w:r w:rsidR="001B1C87" w:rsidRPr="3F0335BC">
        <w:rPr>
          <w:rFonts w:asciiTheme="minorHAnsi" w:hAnsiTheme="minorHAnsi" w:cstheme="minorBidi"/>
        </w:rPr>
        <w:t>resins</w:t>
      </w:r>
      <w:r w:rsidRPr="3F0335BC">
        <w:rPr>
          <w:rFonts w:asciiTheme="minorHAnsi" w:hAnsiTheme="minorHAnsi" w:cstheme="minorBidi"/>
        </w:rPr>
        <w:t xml:space="preserve"> that meet the following:</w:t>
      </w:r>
    </w:p>
    <w:tbl>
      <w:tblPr>
        <w:tblStyle w:val="GridTable4"/>
        <w:tblW w:w="8640" w:type="dxa"/>
        <w:tblLayout w:type="fixed"/>
        <w:tblLook w:val="01E0" w:firstRow="1" w:lastRow="1" w:firstColumn="1" w:lastColumn="1" w:noHBand="0" w:noVBand="0"/>
      </w:tblPr>
      <w:tblGrid>
        <w:gridCol w:w="3240"/>
        <w:gridCol w:w="2340"/>
        <w:gridCol w:w="3060"/>
      </w:tblGrid>
      <w:tr w:rsidR="00D02675" w:rsidRPr="00AC4E70" w14:paraId="72E67101" w14:textId="77777777" w:rsidTr="007E4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D3C0707" w14:textId="072D44C0" w:rsidR="00D02675" w:rsidRPr="00AC4E70" w:rsidRDefault="00D02675" w:rsidP="111A7BA0">
            <w:pPr>
              <w:keepNext/>
              <w:keepLines/>
              <w:jc w:val="center"/>
              <w:rPr>
                <w:rFonts w:asciiTheme="minorHAnsi" w:eastAsia="Calibri" w:hAnsiTheme="minorHAnsi" w:cstheme="minorBidi"/>
                <w:b w:val="0"/>
                <w:bCs w:val="0"/>
              </w:rPr>
            </w:pPr>
            <w:r w:rsidRPr="111A7BA0">
              <w:rPr>
                <w:rFonts w:asciiTheme="minorHAnsi" w:eastAsia="Calibri" w:hAnsiTheme="minorHAnsi" w:cstheme="minorBidi"/>
              </w:rPr>
              <w:lastRenderedPageBreak/>
              <w:t>TYPE 2 POLYURETHANE</w:t>
            </w:r>
            <w:r w:rsidR="282E9256" w:rsidRPr="111A7BA0">
              <w:rPr>
                <w:rFonts w:asciiTheme="minorHAnsi" w:eastAsia="Calibri" w:hAnsiTheme="minorHAnsi" w:cstheme="minorBidi"/>
              </w:rPr>
              <w:t xml:space="preserve"> MINIMUM</w:t>
            </w:r>
            <w:r w:rsidRPr="111A7BA0">
              <w:rPr>
                <w:rFonts w:asciiTheme="minorHAnsi" w:eastAsia="Calibri" w:hAnsiTheme="minorHAnsi" w:cstheme="minorBidi"/>
              </w:rPr>
              <w:t xml:space="preserve"> REQUIREMENTS</w:t>
            </w:r>
          </w:p>
        </w:tc>
      </w:tr>
      <w:tr w:rsidR="00D02675" w:rsidRPr="00AC4E70" w14:paraId="007782C1" w14:textId="77777777" w:rsidTr="007E48F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75" w:type="pct"/>
          </w:tcPr>
          <w:p w14:paraId="0D8A2EEC" w14:textId="77777777" w:rsidR="00D02675" w:rsidRPr="00AC4E70" w:rsidRDefault="00D02675">
            <w:pPr>
              <w:keepNext/>
              <w:keepLines/>
              <w:jc w:val="center"/>
              <w:rPr>
                <w:rFonts w:asciiTheme="minorHAnsi" w:eastAsia="Calibri" w:hAnsiTheme="minorHAnsi" w:cstheme="minorHAnsi"/>
                <w:b w:val="0"/>
                <w:szCs w:val="20"/>
              </w:rPr>
            </w:pPr>
            <w:r w:rsidRPr="00AC4E70">
              <w:rPr>
                <w:rFonts w:asciiTheme="minorHAnsi" w:eastAsia="Calibri" w:hAnsiTheme="minorHAnsi" w:cstheme="minorHAnsi"/>
                <w:szCs w:val="20"/>
              </w:rPr>
              <w:t>Property</w:t>
            </w:r>
          </w:p>
        </w:tc>
        <w:tc>
          <w:tcPr>
            <w:cnfStyle w:val="000010000000" w:firstRow="0" w:lastRow="0" w:firstColumn="0" w:lastColumn="0" w:oddVBand="1" w:evenVBand="0" w:oddHBand="0" w:evenHBand="0" w:firstRowFirstColumn="0" w:firstRowLastColumn="0" w:lastRowFirstColumn="0" w:lastRowLastColumn="0"/>
            <w:tcW w:w="1354" w:type="pct"/>
          </w:tcPr>
          <w:p w14:paraId="0936DB72" w14:textId="77777777" w:rsidR="00D02675" w:rsidRPr="00AC4E70" w:rsidRDefault="00D02675">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Requirement</w:t>
            </w:r>
          </w:p>
        </w:tc>
        <w:tc>
          <w:tcPr>
            <w:cnfStyle w:val="000100000000" w:firstRow="0" w:lastRow="0" w:firstColumn="0" w:lastColumn="1" w:oddVBand="0" w:evenVBand="0" w:oddHBand="0" w:evenHBand="0" w:firstRowFirstColumn="0" w:firstRowLastColumn="0" w:lastRowFirstColumn="0" w:lastRowLastColumn="0"/>
            <w:tcW w:w="1771" w:type="pct"/>
          </w:tcPr>
          <w:p w14:paraId="188D5160" w14:textId="77777777" w:rsidR="00D02675" w:rsidRPr="00AC4E70" w:rsidRDefault="00D02675">
            <w:pPr>
              <w:keepNext/>
              <w:keepLines/>
              <w:jc w:val="center"/>
              <w:rPr>
                <w:rFonts w:asciiTheme="minorHAnsi" w:eastAsia="Calibri" w:hAnsiTheme="minorHAnsi" w:cstheme="minorHAnsi"/>
                <w:b w:val="0"/>
                <w:szCs w:val="20"/>
              </w:rPr>
            </w:pPr>
            <w:r w:rsidRPr="00AC4E70">
              <w:rPr>
                <w:rFonts w:asciiTheme="minorHAnsi" w:eastAsia="Calibri" w:hAnsiTheme="minorHAnsi" w:cstheme="minorHAnsi"/>
                <w:szCs w:val="20"/>
              </w:rPr>
              <w:t>Test Method</w:t>
            </w:r>
          </w:p>
        </w:tc>
      </w:tr>
      <w:tr w:rsidR="00D02675" w:rsidRPr="00AC4E70" w14:paraId="06C58DA3" w14:textId="77777777" w:rsidTr="007E48F9">
        <w:tc>
          <w:tcPr>
            <w:cnfStyle w:val="001000000000" w:firstRow="0" w:lastRow="0" w:firstColumn="1" w:lastColumn="0" w:oddVBand="0" w:evenVBand="0" w:oddHBand="0" w:evenHBand="0" w:firstRowFirstColumn="0" w:firstRowLastColumn="0" w:lastRowFirstColumn="0" w:lastRowLastColumn="0"/>
            <w:tcW w:w="1875" w:type="pct"/>
          </w:tcPr>
          <w:p w14:paraId="03DFE668" w14:textId="77777777" w:rsidR="00D02675" w:rsidRPr="00AC4E70" w:rsidRDefault="00D02675">
            <w:pPr>
              <w:keepNext/>
              <w:keepLines/>
              <w:jc w:val="center"/>
              <w:rPr>
                <w:rFonts w:asciiTheme="minorHAnsi" w:eastAsia="Calibri" w:hAnsiTheme="minorHAnsi" w:cstheme="minorHAnsi"/>
                <w:b w:val="0"/>
                <w:szCs w:val="20"/>
                <w:vertAlign w:val="superscript"/>
              </w:rPr>
            </w:pPr>
            <w:r w:rsidRPr="00AC4E70">
              <w:rPr>
                <w:rFonts w:asciiTheme="minorHAnsi" w:eastAsia="Calibri" w:hAnsiTheme="minorHAnsi" w:cstheme="minorHAnsi"/>
                <w:szCs w:val="20"/>
              </w:rPr>
              <w:t>Viscosity</w:t>
            </w:r>
            <w:r w:rsidRPr="00AC4E70">
              <w:rPr>
                <w:rFonts w:asciiTheme="minorHAnsi" w:eastAsia="Calibri" w:hAnsiTheme="minorHAnsi" w:cstheme="minorHAnsi"/>
                <w:szCs w:val="20"/>
                <w:vertAlign w:val="superscript"/>
              </w:rPr>
              <w:t>1</w:t>
            </w:r>
          </w:p>
          <w:p w14:paraId="3F96D16A" w14:textId="340727C6" w:rsidR="00D02675" w:rsidRPr="00AC4E70" w:rsidRDefault="00D02675" w:rsidP="111A7BA0">
            <w:pPr>
              <w:keepNext/>
              <w:keepLines/>
              <w:jc w:val="center"/>
              <w:rPr>
                <w:rFonts w:asciiTheme="minorHAnsi" w:eastAsia="Calibri" w:hAnsiTheme="minorHAnsi" w:cstheme="minorBidi"/>
              </w:rPr>
            </w:pPr>
          </w:p>
        </w:tc>
        <w:tc>
          <w:tcPr>
            <w:cnfStyle w:val="000010000000" w:firstRow="0" w:lastRow="0" w:firstColumn="0" w:lastColumn="0" w:oddVBand="1" w:evenVBand="0" w:oddHBand="0" w:evenHBand="0" w:firstRowFirstColumn="0" w:firstRowLastColumn="0" w:lastRowFirstColumn="0" w:lastRowLastColumn="0"/>
            <w:tcW w:w="1354" w:type="pct"/>
          </w:tcPr>
          <w:p w14:paraId="17ECA63C" w14:textId="118DA8FB" w:rsidR="00D02675" w:rsidRPr="00AC4E70" w:rsidRDefault="27D0EA98" w:rsidP="2768D1B1">
            <w:pPr>
              <w:keepNext/>
              <w:keepLines/>
              <w:jc w:val="center"/>
              <w:rPr>
                <w:rFonts w:asciiTheme="minorHAnsi" w:eastAsia="Calibri" w:hAnsiTheme="minorHAnsi" w:cstheme="minorBidi"/>
              </w:rPr>
            </w:pPr>
            <w:r w:rsidRPr="3F0335BC">
              <w:rPr>
                <w:rFonts w:asciiTheme="minorHAnsi" w:eastAsia="Calibri" w:hAnsiTheme="minorHAnsi" w:cstheme="minorBidi"/>
              </w:rPr>
              <w:t>50</w:t>
            </w:r>
            <w:r w:rsidR="00D02675" w:rsidRPr="3F0335BC">
              <w:rPr>
                <w:rFonts w:asciiTheme="minorHAnsi" w:eastAsia="Calibri" w:hAnsiTheme="minorHAnsi" w:cstheme="minorBidi"/>
              </w:rPr>
              <w:t xml:space="preserve"> centipoise</w:t>
            </w:r>
          </w:p>
        </w:tc>
        <w:tc>
          <w:tcPr>
            <w:cnfStyle w:val="000100000000" w:firstRow="0" w:lastRow="0" w:firstColumn="0" w:lastColumn="1" w:oddVBand="0" w:evenVBand="0" w:oddHBand="0" w:evenHBand="0" w:firstRowFirstColumn="0" w:firstRowLastColumn="0" w:lastRowFirstColumn="0" w:lastRowLastColumn="0"/>
            <w:tcW w:w="1771" w:type="pct"/>
          </w:tcPr>
          <w:p w14:paraId="6CB21466"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D4016 or D4878</w:t>
            </w:r>
          </w:p>
        </w:tc>
      </w:tr>
      <w:tr w:rsidR="00D02675" w:rsidRPr="00AC4E70" w14:paraId="077A0EF1" w14:textId="77777777" w:rsidTr="007E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14:paraId="1EEABA59"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Compressive Strength</w:t>
            </w:r>
            <w:r w:rsidRPr="00AC4E70">
              <w:rPr>
                <w:rFonts w:asciiTheme="minorHAnsi" w:eastAsia="Calibri" w:hAnsiTheme="minorHAnsi" w:cstheme="minorHAnsi"/>
                <w:szCs w:val="20"/>
                <w:vertAlign w:val="superscript"/>
              </w:rPr>
              <w:t>2</w:t>
            </w:r>
          </w:p>
          <w:p w14:paraId="2DFBB97B"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(With Sand)</w:t>
            </w:r>
          </w:p>
        </w:tc>
        <w:tc>
          <w:tcPr>
            <w:cnfStyle w:val="000010000000" w:firstRow="0" w:lastRow="0" w:firstColumn="0" w:lastColumn="0" w:oddVBand="1" w:evenVBand="0" w:oddHBand="0" w:evenHBand="0" w:firstRowFirstColumn="0" w:firstRowLastColumn="0" w:lastRowFirstColumn="0" w:lastRowLastColumn="0"/>
            <w:tcW w:w="1354" w:type="pct"/>
          </w:tcPr>
          <w:p w14:paraId="2D0772A9" w14:textId="252D2C48" w:rsidR="00D02675" w:rsidRPr="00AC4E70" w:rsidRDefault="267B61D4" w:rsidP="2768D1B1">
            <w:pPr>
              <w:keepNext/>
              <w:keepLines/>
              <w:jc w:val="center"/>
              <w:rPr>
                <w:rFonts w:eastAsia="Calibri" w:cs="Calibri"/>
              </w:rPr>
            </w:pPr>
            <w:r w:rsidRPr="3F0335BC">
              <w:rPr>
                <w:rFonts w:asciiTheme="minorHAnsi" w:eastAsia="Calibri" w:hAnsiTheme="minorHAnsi" w:cstheme="minorBidi"/>
              </w:rPr>
              <w:t>1135</w:t>
            </w:r>
            <w:r w:rsidR="0DD0146D" w:rsidRPr="3F0335BC">
              <w:rPr>
                <w:rFonts w:asciiTheme="minorHAnsi" w:eastAsia="Calibri" w:hAnsiTheme="minorHAnsi" w:cstheme="minorBidi"/>
              </w:rPr>
              <w:t xml:space="preserve"> psi</w:t>
            </w:r>
          </w:p>
        </w:tc>
        <w:tc>
          <w:tcPr>
            <w:cnfStyle w:val="000100000000" w:firstRow="0" w:lastRow="0" w:firstColumn="0" w:lastColumn="1" w:oddVBand="0" w:evenVBand="0" w:oddHBand="0" w:evenHBand="0" w:firstRowFirstColumn="0" w:firstRowLastColumn="0" w:lastRowFirstColumn="0" w:lastRowLastColumn="0"/>
            <w:tcW w:w="1771" w:type="pct"/>
          </w:tcPr>
          <w:p w14:paraId="11C6821B" w14:textId="029854B1" w:rsidR="00D02675" w:rsidRPr="00AC4E70" w:rsidRDefault="00D02675" w:rsidP="111A7BA0">
            <w:pPr>
              <w:keepNext/>
              <w:keepLines/>
              <w:jc w:val="center"/>
              <w:rPr>
                <w:rFonts w:asciiTheme="minorHAnsi" w:eastAsia="Calibri" w:hAnsiTheme="minorHAnsi" w:cstheme="minorBidi"/>
              </w:rPr>
            </w:pPr>
            <w:r w:rsidRPr="111A7BA0">
              <w:rPr>
                <w:rFonts w:asciiTheme="minorHAnsi" w:eastAsia="Calibri" w:hAnsiTheme="minorHAnsi" w:cstheme="minorBidi"/>
              </w:rPr>
              <w:t xml:space="preserve">ASTM D695 </w:t>
            </w:r>
          </w:p>
        </w:tc>
      </w:tr>
      <w:tr w:rsidR="00D02675" w:rsidRPr="00AC4E70" w14:paraId="6F6E13AD" w14:textId="77777777" w:rsidTr="007E48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14:paraId="709BF1D0" w14:textId="77777777" w:rsidR="00D02675" w:rsidRPr="00AC4E70" w:rsidRDefault="00D02675">
            <w:pPr>
              <w:keepNext/>
              <w:keepLines/>
              <w:jc w:val="center"/>
              <w:rPr>
                <w:rFonts w:asciiTheme="minorHAnsi" w:eastAsia="Calibri" w:hAnsiTheme="minorHAnsi" w:cstheme="minorHAnsi"/>
                <w:b w:val="0"/>
                <w:szCs w:val="20"/>
                <w:vertAlign w:val="superscript"/>
              </w:rPr>
            </w:pPr>
            <w:r w:rsidRPr="00AC4E70">
              <w:rPr>
                <w:rFonts w:asciiTheme="minorHAnsi" w:eastAsia="Calibri" w:hAnsiTheme="minorHAnsi" w:cstheme="minorHAnsi"/>
                <w:szCs w:val="20"/>
              </w:rPr>
              <w:t>Tensile Strength</w:t>
            </w:r>
            <w:r w:rsidRPr="00AC4E70">
              <w:rPr>
                <w:rFonts w:asciiTheme="minorHAnsi" w:eastAsia="Calibri" w:hAnsiTheme="minorHAnsi" w:cstheme="minorHAnsi"/>
                <w:szCs w:val="20"/>
                <w:vertAlign w:val="superscript"/>
              </w:rPr>
              <w:t>3</w:t>
            </w:r>
          </w:p>
        </w:tc>
        <w:tc>
          <w:tcPr>
            <w:cnfStyle w:val="000010000000" w:firstRow="0" w:lastRow="0" w:firstColumn="0" w:lastColumn="0" w:oddVBand="1" w:evenVBand="0" w:oddHBand="0" w:evenHBand="0" w:firstRowFirstColumn="0" w:firstRowLastColumn="0" w:lastRowFirstColumn="0" w:lastRowLastColumn="0"/>
            <w:tcW w:w="1354" w:type="pct"/>
          </w:tcPr>
          <w:p w14:paraId="2998B698" w14:textId="29FE361E" w:rsidR="00D02675" w:rsidRPr="00AC4E70" w:rsidRDefault="51151C8E" w:rsidP="2768D1B1">
            <w:pPr>
              <w:keepNext/>
              <w:keepLines/>
              <w:jc w:val="center"/>
              <w:rPr>
                <w:rFonts w:asciiTheme="minorHAnsi" w:eastAsia="Calibri" w:hAnsiTheme="minorHAnsi" w:cstheme="minorBidi"/>
              </w:rPr>
            </w:pPr>
            <w:r w:rsidRPr="3F0335BC">
              <w:rPr>
                <w:rFonts w:asciiTheme="minorHAnsi" w:eastAsia="Calibri" w:hAnsiTheme="minorHAnsi" w:cstheme="minorBidi"/>
              </w:rPr>
              <w:t>150</w:t>
            </w:r>
            <w:r w:rsidR="00D02675" w:rsidRPr="3F0335BC">
              <w:rPr>
                <w:rFonts w:asciiTheme="minorHAnsi" w:eastAsia="Calibri" w:hAnsiTheme="minorHAnsi" w:cstheme="minorBidi"/>
              </w:rPr>
              <w:t xml:space="preserve"> psi</w:t>
            </w:r>
          </w:p>
        </w:tc>
        <w:tc>
          <w:tcPr>
            <w:cnfStyle w:val="000100000000" w:firstRow="0" w:lastRow="0" w:firstColumn="0" w:lastColumn="1" w:oddVBand="0" w:evenVBand="0" w:oddHBand="0" w:evenHBand="0" w:firstRowFirstColumn="0" w:firstRowLastColumn="0" w:lastRowFirstColumn="0" w:lastRowLastColumn="0"/>
            <w:tcW w:w="1771" w:type="pct"/>
          </w:tcPr>
          <w:p w14:paraId="62A1ACC6" w14:textId="28F5C3EC" w:rsidR="00D02675" w:rsidRPr="00AC4E70" w:rsidRDefault="00D02675" w:rsidP="2768D1B1">
            <w:pPr>
              <w:keepNext/>
              <w:keepLines/>
              <w:jc w:val="center"/>
              <w:rPr>
                <w:rFonts w:asciiTheme="minorHAnsi" w:eastAsia="Calibri" w:hAnsiTheme="minorHAnsi" w:cstheme="minorBidi"/>
              </w:rPr>
            </w:pPr>
            <w:r w:rsidRPr="2768D1B1">
              <w:rPr>
                <w:rFonts w:asciiTheme="minorHAnsi" w:eastAsia="Calibri" w:hAnsiTheme="minorHAnsi" w:cstheme="minorBidi"/>
              </w:rPr>
              <w:t>ASTM D</w:t>
            </w:r>
            <w:r w:rsidR="2B873689" w:rsidRPr="2768D1B1">
              <w:rPr>
                <w:rFonts w:asciiTheme="minorHAnsi" w:eastAsia="Calibri" w:hAnsiTheme="minorHAnsi" w:cstheme="minorBidi"/>
              </w:rPr>
              <w:t>638</w:t>
            </w:r>
          </w:p>
        </w:tc>
      </w:tr>
    </w:tbl>
    <w:p w14:paraId="6CF5B554" w14:textId="77777777" w:rsidR="00D02675" w:rsidRPr="00AC4E70" w:rsidRDefault="00D02675" w:rsidP="00D02675">
      <w:pPr>
        <w:pStyle w:val="ListParagraph"/>
        <w:keepNext/>
        <w:keepLines/>
        <w:numPr>
          <w:ilvl w:val="0"/>
          <w:numId w:val="9"/>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Maximum viscosity of uncured resin.</w:t>
      </w:r>
    </w:p>
    <w:p w14:paraId="293A3D7F" w14:textId="77777777" w:rsidR="00D02675" w:rsidRPr="00AC4E70" w:rsidRDefault="00D02675" w:rsidP="00D02675">
      <w:pPr>
        <w:pStyle w:val="ListParagraph"/>
        <w:keepNext/>
        <w:keepLines/>
        <w:numPr>
          <w:ilvl w:val="0"/>
          <w:numId w:val="9"/>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Compressive strength of cured rigid foam; does not apply to flexible foam.</w:t>
      </w:r>
    </w:p>
    <w:p w14:paraId="3A55ECDB" w14:textId="776A025C" w:rsidR="00D02675" w:rsidRPr="00AC4E70" w:rsidRDefault="00D02675" w:rsidP="2768D1B1">
      <w:pPr>
        <w:pStyle w:val="ListParagraph"/>
        <w:keepNext/>
        <w:keepLines/>
        <w:numPr>
          <w:ilvl w:val="0"/>
          <w:numId w:val="9"/>
        </w:numPr>
        <w:tabs>
          <w:tab w:val="left" w:pos="1080"/>
        </w:tabs>
        <w:jc w:val="both"/>
        <w:rPr>
          <w:rFonts w:asciiTheme="minorHAnsi" w:eastAsia="Calibri" w:hAnsiTheme="minorHAnsi" w:cstheme="minorBidi"/>
        </w:rPr>
      </w:pPr>
      <w:r w:rsidRPr="2768D1B1">
        <w:rPr>
          <w:rFonts w:asciiTheme="minorHAnsi" w:eastAsia="Calibri" w:hAnsiTheme="minorHAnsi" w:cstheme="minorBidi"/>
        </w:rPr>
        <w:t xml:space="preserve">Tensile strength </w:t>
      </w:r>
      <w:r w:rsidR="660C7674" w:rsidRPr="2768D1B1">
        <w:rPr>
          <w:rFonts w:asciiTheme="minorHAnsi" w:eastAsia="Calibri" w:hAnsiTheme="minorHAnsi" w:cstheme="minorBidi"/>
        </w:rPr>
        <w:t xml:space="preserve">is based on </w:t>
      </w:r>
      <w:r w:rsidR="0053193E">
        <w:rPr>
          <w:rFonts w:asciiTheme="minorHAnsi" w:eastAsia="Calibri" w:hAnsiTheme="minorHAnsi" w:cstheme="minorBidi"/>
        </w:rPr>
        <w:t xml:space="preserve">the resin being </w:t>
      </w:r>
      <w:r w:rsidR="660C7674" w:rsidRPr="2768D1B1">
        <w:rPr>
          <w:rFonts w:asciiTheme="minorHAnsi" w:eastAsia="Calibri" w:hAnsiTheme="minorHAnsi" w:cstheme="minorBidi"/>
        </w:rPr>
        <w:t>confined</w:t>
      </w:r>
      <w:r w:rsidRPr="2768D1B1">
        <w:rPr>
          <w:rFonts w:asciiTheme="minorHAnsi" w:eastAsia="Calibri" w:hAnsiTheme="minorHAnsi" w:cstheme="minorBidi"/>
        </w:rPr>
        <w:t>.</w:t>
      </w:r>
    </w:p>
    <w:p w14:paraId="1171751F" w14:textId="77777777" w:rsidR="00D02675" w:rsidRPr="00AC4E70" w:rsidRDefault="00D02675" w:rsidP="00D02675">
      <w:pPr>
        <w:keepNext/>
        <w:keepLines/>
        <w:tabs>
          <w:tab w:val="left" w:pos="1080"/>
        </w:tabs>
        <w:jc w:val="both"/>
        <w:rPr>
          <w:rFonts w:asciiTheme="minorHAnsi" w:eastAsia="Calibri" w:hAnsiTheme="minorHAnsi" w:cstheme="minorHAnsi"/>
          <w:szCs w:val="20"/>
        </w:rPr>
      </w:pPr>
    </w:p>
    <w:p w14:paraId="48A6D0F8" w14:textId="77777777" w:rsidR="00D02675" w:rsidRPr="00AC4E70" w:rsidRDefault="00D02675" w:rsidP="00D02675">
      <w:pPr>
        <w:widowControl w:val="0"/>
        <w:numPr>
          <w:ilvl w:val="0"/>
          <w:numId w:val="7"/>
        </w:numPr>
        <w:tabs>
          <w:tab w:val="clear" w:pos="360"/>
          <w:tab w:val="num" w:pos="720"/>
        </w:tabs>
        <w:spacing w:before="120" w:after="120"/>
        <w:ind w:left="720" w:hanging="720"/>
        <w:jc w:val="both"/>
        <w:rPr>
          <w:rFonts w:asciiTheme="minorHAnsi" w:hAnsiTheme="minorHAnsi" w:cstheme="minorHAnsi"/>
          <w:b/>
          <w:szCs w:val="20"/>
        </w:rPr>
      </w:pPr>
      <w:r w:rsidRPr="00AC4E70">
        <w:rPr>
          <w:rFonts w:asciiTheme="minorHAnsi" w:hAnsiTheme="minorHAnsi" w:cstheme="minorHAnsi"/>
          <w:b/>
          <w:szCs w:val="20"/>
        </w:rPr>
        <w:t xml:space="preserve">Type 3 Polyurethane </w:t>
      </w:r>
    </w:p>
    <w:p w14:paraId="42ABA877" w14:textId="3C59123C" w:rsidR="00D02675" w:rsidRPr="00AC4E70" w:rsidRDefault="00D02675" w:rsidP="2768D1B1">
      <w:pPr>
        <w:widowControl w:val="0"/>
        <w:spacing w:before="120" w:after="120"/>
        <w:ind w:left="720"/>
        <w:jc w:val="both"/>
        <w:rPr>
          <w:rFonts w:asciiTheme="minorHAnsi" w:hAnsiTheme="minorHAnsi" w:cstheme="minorBidi"/>
        </w:rPr>
      </w:pPr>
      <w:r w:rsidRPr="3F0335BC">
        <w:rPr>
          <w:rFonts w:asciiTheme="minorHAnsi" w:hAnsiTheme="minorHAnsi" w:cstheme="minorBidi"/>
        </w:rPr>
        <w:t xml:space="preserve">Type 3 polyurethane is a single component, </w:t>
      </w:r>
      <w:r w:rsidR="00A607D2" w:rsidRPr="3F0335BC">
        <w:rPr>
          <w:rFonts w:asciiTheme="minorHAnsi" w:hAnsiTheme="minorHAnsi" w:cstheme="minorBidi"/>
        </w:rPr>
        <w:t xml:space="preserve">low </w:t>
      </w:r>
      <w:r w:rsidRPr="3F0335BC">
        <w:rPr>
          <w:rFonts w:asciiTheme="minorHAnsi" w:hAnsiTheme="minorHAnsi" w:cstheme="minorBidi"/>
        </w:rPr>
        <w:t>viscosity, hydrophilic PU resin</w:t>
      </w:r>
      <w:r w:rsidR="00BA794F" w:rsidRPr="3F0335BC">
        <w:rPr>
          <w:rFonts w:asciiTheme="minorHAnsi" w:hAnsiTheme="minorHAnsi" w:cstheme="minorBidi"/>
        </w:rPr>
        <w:t xml:space="preserve"> that is typically used to </w:t>
      </w:r>
      <w:r w:rsidR="006C7349" w:rsidRPr="3F0335BC">
        <w:rPr>
          <w:rFonts w:asciiTheme="minorHAnsi" w:hAnsiTheme="minorHAnsi" w:cstheme="minorBidi"/>
        </w:rPr>
        <w:t xml:space="preserve">stop </w:t>
      </w:r>
      <w:r w:rsidR="00CD416A" w:rsidRPr="3F0335BC">
        <w:rPr>
          <w:rFonts w:asciiTheme="minorHAnsi" w:hAnsiTheme="minorHAnsi" w:cstheme="minorBidi"/>
        </w:rPr>
        <w:t xml:space="preserve">active leaks </w:t>
      </w:r>
      <w:r w:rsidR="00D15D30" w:rsidRPr="3F0335BC">
        <w:rPr>
          <w:rFonts w:asciiTheme="minorHAnsi" w:hAnsiTheme="minorHAnsi" w:cstheme="minorBidi"/>
        </w:rPr>
        <w:t>within drainage pipes and structures.</w:t>
      </w:r>
      <w:r w:rsidR="00EB13E8" w:rsidRPr="3F0335BC">
        <w:rPr>
          <w:rFonts w:asciiTheme="minorHAnsi" w:hAnsiTheme="minorHAnsi" w:cstheme="minorBidi"/>
        </w:rPr>
        <w:t xml:space="preserve">  When injected, the PU resin reacts with water to expand and produce a watertight closed cell foam/impermeable gel</w:t>
      </w:r>
      <w:r w:rsidR="00084B22">
        <w:rPr>
          <w:rFonts w:asciiTheme="minorHAnsi" w:hAnsiTheme="minorHAnsi" w:cstheme="minorBidi"/>
        </w:rPr>
        <w:t xml:space="preserve">. </w:t>
      </w:r>
      <w:r w:rsidRPr="3F0335BC">
        <w:rPr>
          <w:rFonts w:asciiTheme="minorHAnsi" w:hAnsiTheme="minorHAnsi" w:cstheme="minorBidi"/>
        </w:rPr>
        <w:t xml:space="preserve">Provide PU </w:t>
      </w:r>
      <w:r w:rsidR="00682537" w:rsidRPr="3F0335BC">
        <w:rPr>
          <w:rFonts w:asciiTheme="minorHAnsi" w:hAnsiTheme="minorHAnsi" w:cstheme="minorBidi"/>
        </w:rPr>
        <w:t>resins</w:t>
      </w:r>
      <w:r w:rsidR="4C720C5B" w:rsidRPr="3F0335BC">
        <w:rPr>
          <w:rFonts w:asciiTheme="minorHAnsi" w:hAnsiTheme="minorHAnsi" w:cstheme="minorBidi"/>
        </w:rPr>
        <w:t xml:space="preserve"> similar or equivalent to Prime Flex Hydro Gel </w:t>
      </w:r>
      <w:r w:rsidR="75488088" w:rsidRPr="3F0335BC">
        <w:rPr>
          <w:rFonts w:asciiTheme="minorHAnsi" w:hAnsiTheme="minorHAnsi" w:cstheme="minorBidi"/>
        </w:rPr>
        <w:t xml:space="preserve">SX </w:t>
      </w:r>
      <w:r w:rsidR="4C720C5B" w:rsidRPr="3F0335BC">
        <w:rPr>
          <w:rFonts w:asciiTheme="minorHAnsi" w:hAnsiTheme="minorHAnsi" w:cstheme="minorBidi"/>
        </w:rPr>
        <w:t xml:space="preserve">and/or Prime Flex 900 XLV </w:t>
      </w:r>
      <w:r w:rsidRPr="3F0335BC">
        <w:rPr>
          <w:rFonts w:asciiTheme="minorHAnsi" w:hAnsiTheme="minorHAnsi" w:cstheme="minorBidi"/>
        </w:rPr>
        <w:t>that meet the following:</w:t>
      </w:r>
    </w:p>
    <w:tbl>
      <w:tblPr>
        <w:tblStyle w:val="GridTable4"/>
        <w:tblW w:w="8640" w:type="dxa"/>
        <w:tblLayout w:type="fixed"/>
        <w:tblLook w:val="01E0" w:firstRow="1" w:lastRow="1" w:firstColumn="1" w:lastColumn="1" w:noHBand="0" w:noVBand="0"/>
      </w:tblPr>
      <w:tblGrid>
        <w:gridCol w:w="3240"/>
        <w:gridCol w:w="2340"/>
        <w:gridCol w:w="3060"/>
      </w:tblGrid>
      <w:tr w:rsidR="00D02675" w:rsidRPr="00AC4E70" w14:paraId="6C717C91" w14:textId="77777777" w:rsidTr="007E4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E6AA60F" w14:textId="421E8F7F" w:rsidR="00D02675" w:rsidRPr="00AC4E70" w:rsidRDefault="00D02675" w:rsidP="111A7BA0">
            <w:pPr>
              <w:keepNext/>
              <w:keepLines/>
              <w:jc w:val="center"/>
              <w:rPr>
                <w:rFonts w:asciiTheme="minorHAnsi" w:eastAsia="Calibri" w:hAnsiTheme="minorHAnsi" w:cstheme="minorBidi"/>
                <w:b w:val="0"/>
                <w:bCs w:val="0"/>
              </w:rPr>
            </w:pPr>
            <w:r w:rsidRPr="111A7BA0">
              <w:rPr>
                <w:rFonts w:asciiTheme="minorHAnsi" w:eastAsia="Calibri" w:hAnsiTheme="minorHAnsi" w:cstheme="minorBidi"/>
              </w:rPr>
              <w:t>TYPE 3 POLYURETHANE</w:t>
            </w:r>
            <w:r w:rsidR="5D260FE0" w:rsidRPr="111A7BA0">
              <w:rPr>
                <w:rFonts w:asciiTheme="minorHAnsi" w:eastAsia="Calibri" w:hAnsiTheme="minorHAnsi" w:cstheme="minorBidi"/>
              </w:rPr>
              <w:t xml:space="preserve"> MINIMUM</w:t>
            </w:r>
            <w:r w:rsidRPr="111A7BA0">
              <w:rPr>
                <w:rFonts w:asciiTheme="minorHAnsi" w:eastAsia="Calibri" w:hAnsiTheme="minorHAnsi" w:cstheme="minorBidi"/>
              </w:rPr>
              <w:t xml:space="preserve"> REQUIREMENTS</w:t>
            </w:r>
          </w:p>
        </w:tc>
      </w:tr>
      <w:tr w:rsidR="00D02675" w:rsidRPr="00AC4E70" w14:paraId="7EB428AF" w14:textId="77777777" w:rsidTr="007E48F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75" w:type="pct"/>
          </w:tcPr>
          <w:p w14:paraId="58C4AED3" w14:textId="77777777" w:rsidR="00D02675" w:rsidRPr="00AC4E70" w:rsidRDefault="00D02675">
            <w:pPr>
              <w:keepNext/>
              <w:keepLines/>
              <w:jc w:val="center"/>
              <w:rPr>
                <w:rFonts w:asciiTheme="minorHAnsi" w:eastAsia="Calibri" w:hAnsiTheme="minorHAnsi" w:cstheme="minorHAnsi"/>
                <w:b w:val="0"/>
                <w:szCs w:val="20"/>
              </w:rPr>
            </w:pPr>
            <w:r w:rsidRPr="00AC4E70">
              <w:rPr>
                <w:rFonts w:asciiTheme="minorHAnsi" w:eastAsia="Calibri" w:hAnsiTheme="minorHAnsi" w:cstheme="minorHAnsi"/>
                <w:szCs w:val="20"/>
              </w:rPr>
              <w:t>Property</w:t>
            </w:r>
          </w:p>
        </w:tc>
        <w:tc>
          <w:tcPr>
            <w:cnfStyle w:val="000010000000" w:firstRow="0" w:lastRow="0" w:firstColumn="0" w:lastColumn="0" w:oddVBand="1" w:evenVBand="0" w:oddHBand="0" w:evenHBand="0" w:firstRowFirstColumn="0" w:firstRowLastColumn="0" w:lastRowFirstColumn="0" w:lastRowLastColumn="0"/>
            <w:tcW w:w="1354" w:type="pct"/>
          </w:tcPr>
          <w:p w14:paraId="0C73C114" w14:textId="77777777" w:rsidR="00D02675" w:rsidRPr="00AC4E70" w:rsidRDefault="00D02675">
            <w:pPr>
              <w:keepNext/>
              <w:keepLines/>
              <w:jc w:val="center"/>
              <w:rPr>
                <w:rFonts w:asciiTheme="minorHAnsi" w:eastAsia="Calibri" w:hAnsiTheme="minorHAnsi" w:cstheme="minorHAnsi"/>
                <w:b/>
                <w:szCs w:val="20"/>
              </w:rPr>
            </w:pPr>
            <w:r w:rsidRPr="00AC4E70">
              <w:rPr>
                <w:rFonts w:asciiTheme="minorHAnsi" w:eastAsia="Calibri" w:hAnsiTheme="minorHAnsi" w:cstheme="minorHAnsi"/>
                <w:b/>
                <w:szCs w:val="20"/>
              </w:rPr>
              <w:t>Requirement</w:t>
            </w:r>
          </w:p>
        </w:tc>
        <w:tc>
          <w:tcPr>
            <w:cnfStyle w:val="000100000000" w:firstRow="0" w:lastRow="0" w:firstColumn="0" w:lastColumn="1" w:oddVBand="0" w:evenVBand="0" w:oddHBand="0" w:evenHBand="0" w:firstRowFirstColumn="0" w:firstRowLastColumn="0" w:lastRowFirstColumn="0" w:lastRowLastColumn="0"/>
            <w:tcW w:w="1771" w:type="pct"/>
          </w:tcPr>
          <w:p w14:paraId="4FC2C95F" w14:textId="77777777" w:rsidR="00D02675" w:rsidRPr="00AC4E70" w:rsidRDefault="00D02675">
            <w:pPr>
              <w:keepNext/>
              <w:keepLines/>
              <w:jc w:val="center"/>
              <w:rPr>
                <w:rFonts w:asciiTheme="minorHAnsi" w:eastAsia="Calibri" w:hAnsiTheme="minorHAnsi" w:cstheme="minorHAnsi"/>
                <w:b w:val="0"/>
                <w:szCs w:val="20"/>
              </w:rPr>
            </w:pPr>
            <w:r w:rsidRPr="00AC4E70">
              <w:rPr>
                <w:rFonts w:asciiTheme="minorHAnsi" w:eastAsia="Calibri" w:hAnsiTheme="minorHAnsi" w:cstheme="minorHAnsi"/>
                <w:szCs w:val="20"/>
              </w:rPr>
              <w:t>Test Method</w:t>
            </w:r>
          </w:p>
        </w:tc>
      </w:tr>
      <w:tr w:rsidR="00D02675" w:rsidRPr="00AC4E70" w14:paraId="2C7598DB" w14:textId="77777777" w:rsidTr="007E48F9">
        <w:tc>
          <w:tcPr>
            <w:cnfStyle w:val="001000000000" w:firstRow="0" w:lastRow="0" w:firstColumn="1" w:lastColumn="0" w:oddVBand="0" w:evenVBand="0" w:oddHBand="0" w:evenHBand="0" w:firstRowFirstColumn="0" w:firstRowLastColumn="0" w:lastRowFirstColumn="0" w:lastRowLastColumn="0"/>
            <w:tcW w:w="1875" w:type="pct"/>
          </w:tcPr>
          <w:p w14:paraId="6089C658" w14:textId="77777777" w:rsidR="00D02675" w:rsidRPr="00AC4E70" w:rsidRDefault="00D02675">
            <w:pPr>
              <w:keepNext/>
              <w:keepLines/>
              <w:jc w:val="center"/>
              <w:rPr>
                <w:rFonts w:asciiTheme="minorHAnsi" w:eastAsia="Calibri" w:hAnsiTheme="minorHAnsi" w:cstheme="minorHAnsi"/>
                <w:b w:val="0"/>
                <w:szCs w:val="20"/>
                <w:vertAlign w:val="superscript"/>
              </w:rPr>
            </w:pPr>
            <w:r w:rsidRPr="00AC4E70">
              <w:rPr>
                <w:rFonts w:asciiTheme="minorHAnsi" w:eastAsia="Calibri" w:hAnsiTheme="minorHAnsi" w:cstheme="minorHAnsi"/>
                <w:szCs w:val="20"/>
              </w:rPr>
              <w:t>Viscosity</w:t>
            </w:r>
            <w:r w:rsidRPr="00AC4E70">
              <w:rPr>
                <w:rFonts w:asciiTheme="minorHAnsi" w:eastAsia="Calibri" w:hAnsiTheme="minorHAnsi" w:cstheme="minorHAnsi"/>
                <w:szCs w:val="20"/>
                <w:vertAlign w:val="superscript"/>
              </w:rPr>
              <w:t>1</w:t>
            </w:r>
          </w:p>
        </w:tc>
        <w:tc>
          <w:tcPr>
            <w:cnfStyle w:val="000010000000" w:firstRow="0" w:lastRow="0" w:firstColumn="0" w:lastColumn="0" w:oddVBand="1" w:evenVBand="0" w:oddHBand="0" w:evenHBand="0" w:firstRowFirstColumn="0" w:firstRowLastColumn="0" w:lastRowFirstColumn="0" w:lastRowLastColumn="0"/>
            <w:tcW w:w="1354" w:type="pct"/>
          </w:tcPr>
          <w:p w14:paraId="208B1914" w14:textId="1D07A28D" w:rsidR="00D02675" w:rsidRPr="00AC4E70" w:rsidRDefault="268C6D26" w:rsidP="3F0335BC">
            <w:pPr>
              <w:keepNext/>
              <w:keepLines/>
              <w:jc w:val="center"/>
              <w:rPr>
                <w:rFonts w:asciiTheme="minorHAnsi" w:eastAsia="Calibri" w:hAnsiTheme="minorHAnsi" w:cstheme="minorBidi"/>
              </w:rPr>
            </w:pPr>
            <w:r w:rsidRPr="3F0335BC">
              <w:rPr>
                <w:rFonts w:asciiTheme="minorHAnsi" w:eastAsia="Calibri" w:hAnsiTheme="minorHAnsi" w:cstheme="minorBidi"/>
              </w:rPr>
              <w:t>150</w:t>
            </w:r>
            <w:r w:rsidR="00D02675" w:rsidRPr="3F0335BC">
              <w:rPr>
                <w:rFonts w:asciiTheme="minorHAnsi" w:eastAsia="Calibri" w:hAnsiTheme="minorHAnsi" w:cstheme="minorBidi"/>
              </w:rPr>
              <w:t xml:space="preserve"> centipoise</w:t>
            </w:r>
          </w:p>
        </w:tc>
        <w:tc>
          <w:tcPr>
            <w:cnfStyle w:val="000100000000" w:firstRow="0" w:lastRow="0" w:firstColumn="0" w:lastColumn="1" w:oddVBand="0" w:evenVBand="0" w:oddHBand="0" w:evenHBand="0" w:firstRowFirstColumn="0" w:firstRowLastColumn="0" w:lastRowFirstColumn="0" w:lastRowLastColumn="0"/>
            <w:tcW w:w="1771" w:type="pct"/>
          </w:tcPr>
          <w:p w14:paraId="134DD874"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D4016 or D4878</w:t>
            </w:r>
          </w:p>
        </w:tc>
      </w:tr>
      <w:tr w:rsidR="00D02675" w:rsidRPr="00AC4E70" w14:paraId="6D45B009" w14:textId="77777777" w:rsidTr="007E48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14:paraId="3675E4AC" w14:textId="77777777" w:rsidR="00D02675" w:rsidRPr="00AC4E70" w:rsidRDefault="00D02675">
            <w:pPr>
              <w:keepNext/>
              <w:keepLines/>
              <w:jc w:val="center"/>
              <w:rPr>
                <w:rFonts w:asciiTheme="minorHAnsi" w:eastAsia="Calibri" w:hAnsiTheme="minorHAnsi" w:cstheme="minorHAnsi"/>
                <w:b w:val="0"/>
                <w:szCs w:val="20"/>
                <w:vertAlign w:val="superscript"/>
              </w:rPr>
            </w:pPr>
            <w:r w:rsidRPr="00AC4E70">
              <w:rPr>
                <w:rFonts w:asciiTheme="minorHAnsi" w:eastAsia="Calibri" w:hAnsiTheme="minorHAnsi" w:cstheme="minorHAnsi"/>
                <w:szCs w:val="20"/>
              </w:rPr>
              <w:t>Tensile Strength</w:t>
            </w:r>
            <w:r w:rsidRPr="00AC4E70">
              <w:rPr>
                <w:rFonts w:asciiTheme="minorHAnsi" w:eastAsia="Calibri" w:hAnsiTheme="minorHAnsi" w:cstheme="minorHAnsi"/>
                <w:szCs w:val="20"/>
                <w:vertAlign w:val="superscript"/>
              </w:rPr>
              <w:t>2</w:t>
            </w:r>
          </w:p>
        </w:tc>
        <w:tc>
          <w:tcPr>
            <w:cnfStyle w:val="000010000000" w:firstRow="0" w:lastRow="0" w:firstColumn="0" w:lastColumn="0" w:oddVBand="1" w:evenVBand="0" w:oddHBand="0" w:evenHBand="0" w:firstRowFirstColumn="0" w:firstRowLastColumn="0" w:lastRowFirstColumn="0" w:lastRowLastColumn="0"/>
            <w:tcW w:w="1354" w:type="pct"/>
          </w:tcPr>
          <w:p w14:paraId="63D26F87" w14:textId="7F55ED9A" w:rsidR="00D02675" w:rsidRPr="00AC4E70" w:rsidRDefault="5B9E8D4E" w:rsidP="3F0335BC">
            <w:pPr>
              <w:keepNext/>
              <w:keepLines/>
              <w:jc w:val="center"/>
              <w:rPr>
                <w:rFonts w:asciiTheme="minorHAnsi" w:eastAsia="Calibri" w:hAnsiTheme="minorHAnsi" w:cstheme="minorBidi"/>
              </w:rPr>
            </w:pPr>
            <w:r w:rsidRPr="3F0335BC">
              <w:rPr>
                <w:rFonts w:asciiTheme="minorHAnsi" w:eastAsia="Calibri" w:hAnsiTheme="minorHAnsi" w:cstheme="minorBidi"/>
              </w:rPr>
              <w:t>250</w:t>
            </w:r>
            <w:r w:rsidR="00D02675" w:rsidRPr="3F0335BC">
              <w:rPr>
                <w:rFonts w:asciiTheme="minorHAnsi" w:eastAsia="Calibri" w:hAnsiTheme="minorHAnsi" w:cstheme="minorBidi"/>
              </w:rPr>
              <w:t xml:space="preserve"> psi</w:t>
            </w:r>
          </w:p>
        </w:tc>
        <w:tc>
          <w:tcPr>
            <w:cnfStyle w:val="000100000000" w:firstRow="0" w:lastRow="0" w:firstColumn="0" w:lastColumn="1" w:oddVBand="0" w:evenVBand="0" w:oddHBand="0" w:evenHBand="0" w:firstRowFirstColumn="0" w:firstRowLastColumn="0" w:lastRowFirstColumn="0" w:lastRowLastColumn="0"/>
            <w:tcW w:w="1771" w:type="pct"/>
          </w:tcPr>
          <w:p w14:paraId="1B0D6E1B" w14:textId="77777777" w:rsidR="00D02675" w:rsidRPr="00AC4E70" w:rsidRDefault="00D02675">
            <w:pPr>
              <w:keepNext/>
              <w:keepLines/>
              <w:jc w:val="center"/>
              <w:rPr>
                <w:rFonts w:asciiTheme="minorHAnsi" w:eastAsia="Calibri" w:hAnsiTheme="minorHAnsi" w:cstheme="minorHAnsi"/>
                <w:szCs w:val="20"/>
              </w:rPr>
            </w:pPr>
            <w:r w:rsidRPr="00AC4E70">
              <w:rPr>
                <w:rFonts w:asciiTheme="minorHAnsi" w:eastAsia="Calibri" w:hAnsiTheme="minorHAnsi" w:cstheme="minorHAnsi"/>
                <w:szCs w:val="20"/>
              </w:rPr>
              <w:t>ASTM D3574</w:t>
            </w:r>
          </w:p>
        </w:tc>
      </w:tr>
    </w:tbl>
    <w:p w14:paraId="257F4C3F" w14:textId="77777777" w:rsidR="00D02675" w:rsidRPr="00AC4E70" w:rsidRDefault="00D02675" w:rsidP="00D02675">
      <w:pPr>
        <w:pStyle w:val="ListParagraph"/>
        <w:keepNext/>
        <w:keepLines/>
        <w:numPr>
          <w:ilvl w:val="0"/>
          <w:numId w:val="10"/>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Maximum viscosity of uncured resin.</w:t>
      </w:r>
    </w:p>
    <w:p w14:paraId="1F9CD3D9" w14:textId="77777777" w:rsidR="00D02675" w:rsidRPr="00AC4E70" w:rsidRDefault="00D02675" w:rsidP="00D02675">
      <w:pPr>
        <w:pStyle w:val="ListParagraph"/>
        <w:keepNext/>
        <w:keepLines/>
        <w:numPr>
          <w:ilvl w:val="0"/>
          <w:numId w:val="10"/>
        </w:numPr>
        <w:tabs>
          <w:tab w:val="left" w:pos="1080"/>
        </w:tabs>
        <w:jc w:val="both"/>
        <w:rPr>
          <w:rFonts w:asciiTheme="minorHAnsi" w:eastAsia="Calibri" w:hAnsiTheme="minorHAnsi" w:cstheme="minorHAnsi"/>
          <w:szCs w:val="20"/>
        </w:rPr>
      </w:pPr>
      <w:r w:rsidRPr="00AC4E70">
        <w:rPr>
          <w:rFonts w:asciiTheme="minorHAnsi" w:eastAsia="Calibri" w:hAnsiTheme="minorHAnsi" w:cstheme="minorHAnsi"/>
          <w:szCs w:val="20"/>
        </w:rPr>
        <w:t>Tensile strength of cured foam; does not apply to gel.</w:t>
      </w:r>
    </w:p>
    <w:p w14:paraId="2CAE1A23" w14:textId="60EF7462" w:rsidR="00D02675" w:rsidRPr="00AC4E70" w:rsidRDefault="00D02675" w:rsidP="00D02675">
      <w:pPr>
        <w:jc w:val="both"/>
        <w:rPr>
          <w:rFonts w:asciiTheme="minorHAnsi" w:hAnsiTheme="minorHAnsi" w:cstheme="minorHAnsi"/>
          <w:szCs w:val="20"/>
        </w:rPr>
      </w:pPr>
    </w:p>
    <w:p w14:paraId="2E2D8190" w14:textId="78D2575B" w:rsidR="00D02675" w:rsidRPr="00AA2B4B" w:rsidRDefault="00D02675" w:rsidP="00AA2B4B">
      <w:pPr>
        <w:rPr>
          <w:b/>
          <w:bCs/>
        </w:rPr>
      </w:pPr>
      <w:r w:rsidRPr="00AA2B4B">
        <w:rPr>
          <w:b/>
          <w:bCs/>
        </w:rPr>
        <w:t>Handling and Storing</w:t>
      </w:r>
    </w:p>
    <w:p w14:paraId="386E40F6" w14:textId="77777777" w:rsidR="00AA2B4B" w:rsidRPr="00AA2B4B" w:rsidRDefault="00AA2B4B" w:rsidP="00AA2B4B">
      <w:pPr>
        <w:rPr>
          <w:b/>
          <w:bCs/>
        </w:rPr>
      </w:pPr>
    </w:p>
    <w:p w14:paraId="22D04AC7" w14:textId="56DD8AED" w:rsidR="00D02675" w:rsidRDefault="00D02675" w:rsidP="00495A22">
      <w:pPr>
        <w:jc w:val="both"/>
      </w:pPr>
      <w:r w:rsidRPr="00AC4E70">
        <w:t xml:space="preserve">The </w:t>
      </w:r>
      <w:r w:rsidR="00F16EAC">
        <w:t>Contractor</w:t>
      </w:r>
      <w:r w:rsidRPr="00AC4E70">
        <w:t xml:space="preserve"> shall notify the Engineer upon arrival of a shipment of materials to the site. All material shall arrive in sealed containers for inspection by the Engineer. Material shall not be loaded into the equipment until inspected by the Engineer.  Handle, store and dispose of polyurethanes per the manufacturer’s instructions.  </w:t>
      </w:r>
    </w:p>
    <w:p w14:paraId="4369E86D" w14:textId="77777777" w:rsidR="00495A22" w:rsidRPr="00AC4E70" w:rsidRDefault="00495A22" w:rsidP="00495A22">
      <w:pPr>
        <w:jc w:val="both"/>
      </w:pPr>
    </w:p>
    <w:p w14:paraId="2BD1897D" w14:textId="0C2787F5" w:rsidR="00D02675" w:rsidRPr="00AC4E70" w:rsidRDefault="00D02675" w:rsidP="00495A22">
      <w:pPr>
        <w:jc w:val="both"/>
      </w:pPr>
      <w:r w:rsidRPr="00AC4E70">
        <w:t>Sufficient material to perform the operation shall be in proper storage at the site prior to any field preparation, so that there shall be no delay in procuring the material for each day’s application.</w:t>
      </w:r>
    </w:p>
    <w:p w14:paraId="2094480B" w14:textId="77777777" w:rsidR="00D02675" w:rsidRPr="000F6126" w:rsidRDefault="00D02675" w:rsidP="00D02675">
      <w:pPr>
        <w:shd w:val="clear" w:color="auto" w:fill="FFFFFF"/>
        <w:ind w:left="14"/>
        <w:rPr>
          <w:rFonts w:cs="Calibri"/>
          <w:szCs w:val="20"/>
        </w:rPr>
      </w:pPr>
    </w:p>
    <w:p w14:paraId="739C9A58" w14:textId="77777777" w:rsidR="00D02675" w:rsidRPr="000F6126" w:rsidRDefault="00D02675" w:rsidP="00D02675">
      <w:pPr>
        <w:shd w:val="clear" w:color="auto" w:fill="FFFFFF"/>
        <w:ind w:left="14"/>
        <w:rPr>
          <w:rFonts w:cs="Calibri"/>
          <w:b/>
          <w:caps/>
          <w:szCs w:val="20"/>
        </w:rPr>
      </w:pPr>
      <w:r w:rsidRPr="000F6126">
        <w:rPr>
          <w:rFonts w:cs="Calibri"/>
          <w:b/>
          <w:caps/>
          <w:szCs w:val="20"/>
        </w:rPr>
        <w:t>3.0</w:t>
      </w:r>
      <w:r w:rsidRPr="000F6126">
        <w:rPr>
          <w:rFonts w:cs="Calibri"/>
          <w:b/>
          <w:caps/>
          <w:szCs w:val="20"/>
        </w:rPr>
        <w:tab/>
        <w:t>Submittals</w:t>
      </w:r>
    </w:p>
    <w:p w14:paraId="59DA25B1" w14:textId="77777777" w:rsidR="00D02675" w:rsidRPr="000F6126" w:rsidRDefault="00D02675" w:rsidP="00D02675">
      <w:pPr>
        <w:shd w:val="clear" w:color="auto" w:fill="FFFFFF"/>
        <w:ind w:left="14"/>
        <w:rPr>
          <w:rFonts w:cs="Calibri"/>
          <w:szCs w:val="20"/>
        </w:rPr>
      </w:pPr>
    </w:p>
    <w:p w14:paraId="20E4DDBB" w14:textId="029BC0FD" w:rsidR="00D02675" w:rsidRPr="00AC4E70" w:rsidRDefault="00D02675" w:rsidP="6E5AC82A">
      <w:pPr>
        <w:pStyle w:val="SPsbody"/>
        <w:ind w:left="0"/>
        <w:rPr>
          <w:rFonts w:cstheme="minorBidi"/>
          <w:sz w:val="20"/>
          <w:szCs w:val="20"/>
        </w:rPr>
      </w:pPr>
      <w:r w:rsidRPr="4F1740E3">
        <w:rPr>
          <w:rFonts w:cstheme="minorBidi"/>
          <w:sz w:val="20"/>
          <w:szCs w:val="20"/>
        </w:rPr>
        <w:t xml:space="preserve">The </w:t>
      </w:r>
      <w:r w:rsidR="00F16EAC">
        <w:rPr>
          <w:rFonts w:cstheme="minorBidi"/>
          <w:sz w:val="20"/>
          <w:szCs w:val="20"/>
        </w:rPr>
        <w:t>Contractor</w:t>
      </w:r>
      <w:r w:rsidRPr="4F1740E3">
        <w:rPr>
          <w:rFonts w:cstheme="minorBidi"/>
          <w:sz w:val="20"/>
          <w:szCs w:val="20"/>
        </w:rPr>
        <w:t xml:space="preserve"> is required to provide the following items</w:t>
      </w:r>
      <w:r w:rsidR="00015B6E">
        <w:rPr>
          <w:rFonts w:cstheme="minorBidi"/>
          <w:sz w:val="20"/>
          <w:szCs w:val="20"/>
        </w:rPr>
        <w:t xml:space="preserve"> </w:t>
      </w:r>
      <w:r w:rsidRPr="4F1740E3">
        <w:rPr>
          <w:rFonts w:cstheme="minorBidi"/>
          <w:sz w:val="20"/>
          <w:szCs w:val="20"/>
        </w:rPr>
        <w:t xml:space="preserve">2 weeks prior to work </w:t>
      </w:r>
      <w:r w:rsidR="2DD28B1D" w:rsidRPr="4F1740E3">
        <w:rPr>
          <w:rFonts w:cstheme="minorBidi"/>
          <w:sz w:val="20"/>
          <w:szCs w:val="20"/>
        </w:rPr>
        <w:t>commencing</w:t>
      </w:r>
      <w:r w:rsidRPr="4F1740E3">
        <w:rPr>
          <w:rFonts w:cstheme="minorBidi"/>
          <w:sz w:val="20"/>
          <w:szCs w:val="20"/>
        </w:rPr>
        <w:t>:</w:t>
      </w:r>
    </w:p>
    <w:p w14:paraId="071B0E07" w14:textId="77777777" w:rsidR="00D02675" w:rsidRPr="00AC4E70" w:rsidRDefault="00D02675" w:rsidP="00D02675">
      <w:pPr>
        <w:pStyle w:val="SPsbody"/>
        <w:ind w:left="0"/>
        <w:rPr>
          <w:rFonts w:cstheme="minorHAnsi"/>
          <w:sz w:val="20"/>
          <w:szCs w:val="20"/>
        </w:rPr>
      </w:pPr>
    </w:p>
    <w:p w14:paraId="55E3FA1A" w14:textId="2C47561F" w:rsidR="00886F44" w:rsidRPr="00AC4E70" w:rsidRDefault="00886F44" w:rsidP="00886F44">
      <w:pPr>
        <w:pStyle w:val="SPsbody"/>
        <w:numPr>
          <w:ilvl w:val="0"/>
          <w:numId w:val="6"/>
        </w:numPr>
        <w:rPr>
          <w:rFonts w:cstheme="minorHAnsi"/>
          <w:sz w:val="20"/>
          <w:szCs w:val="20"/>
        </w:rPr>
      </w:pPr>
      <w:r w:rsidRPr="00AC4E70">
        <w:rPr>
          <w:rFonts w:cstheme="minorHAnsi"/>
          <w:sz w:val="20"/>
          <w:szCs w:val="20"/>
        </w:rPr>
        <w:t xml:space="preserve">Provide </w:t>
      </w:r>
      <w:r w:rsidR="00F16EAC">
        <w:rPr>
          <w:rFonts w:cstheme="minorHAnsi"/>
          <w:sz w:val="20"/>
          <w:szCs w:val="20"/>
        </w:rPr>
        <w:t>Contractor</w:t>
      </w:r>
      <w:r w:rsidRPr="00AC4E70">
        <w:rPr>
          <w:rFonts w:cstheme="minorHAnsi"/>
          <w:sz w:val="20"/>
          <w:szCs w:val="20"/>
        </w:rPr>
        <w:t xml:space="preserve">’s qualifications. </w:t>
      </w:r>
    </w:p>
    <w:p w14:paraId="25FEAAFD" w14:textId="0D39C650" w:rsidR="00886F44" w:rsidRPr="00AC4E70" w:rsidRDefault="00F16EAC" w:rsidP="6E5AC82A">
      <w:pPr>
        <w:pStyle w:val="SPsbody"/>
        <w:numPr>
          <w:ilvl w:val="1"/>
          <w:numId w:val="6"/>
        </w:numPr>
        <w:rPr>
          <w:rFonts w:cstheme="minorBidi"/>
          <w:sz w:val="20"/>
          <w:szCs w:val="20"/>
        </w:rPr>
      </w:pPr>
      <w:r>
        <w:rPr>
          <w:rFonts w:cstheme="minorBidi"/>
          <w:sz w:val="20"/>
          <w:szCs w:val="20"/>
        </w:rPr>
        <w:t>Contractor</w:t>
      </w:r>
      <w:r w:rsidR="00886F44" w:rsidRPr="6E5AC82A">
        <w:rPr>
          <w:rFonts w:cstheme="minorBidi"/>
          <w:sz w:val="20"/>
          <w:szCs w:val="20"/>
        </w:rPr>
        <w:t xml:space="preserve"> and supervisor should have a minimum </w:t>
      </w:r>
      <w:r w:rsidR="000327E5" w:rsidRPr="6E5AC82A">
        <w:rPr>
          <w:rFonts w:cstheme="minorBidi"/>
          <w:sz w:val="20"/>
          <w:szCs w:val="20"/>
        </w:rPr>
        <w:t>of 5</w:t>
      </w:r>
      <w:r w:rsidR="00886F44" w:rsidRPr="6E5AC82A">
        <w:rPr>
          <w:rFonts w:cstheme="minorBidi"/>
          <w:sz w:val="20"/>
          <w:szCs w:val="20"/>
        </w:rPr>
        <w:t xml:space="preserve"> years’ experience including but not limited to </w:t>
      </w:r>
      <w:r w:rsidR="4745A43F" w:rsidRPr="6E5AC82A">
        <w:rPr>
          <w:rFonts w:cstheme="minorBidi"/>
          <w:sz w:val="20"/>
          <w:szCs w:val="20"/>
        </w:rPr>
        <w:t>injection</w:t>
      </w:r>
      <w:r w:rsidR="00886F44" w:rsidRPr="6E5AC82A">
        <w:rPr>
          <w:rFonts w:cstheme="minorBidi"/>
          <w:sz w:val="20"/>
          <w:szCs w:val="20"/>
        </w:rPr>
        <w:t xml:space="preserve"> grouting of pipes and structures described herein.</w:t>
      </w:r>
    </w:p>
    <w:p w14:paraId="35F262D5" w14:textId="77777777" w:rsidR="00886F44" w:rsidRPr="00AC4E70" w:rsidRDefault="00886F44" w:rsidP="00886F44">
      <w:pPr>
        <w:pStyle w:val="SPsbody"/>
        <w:numPr>
          <w:ilvl w:val="1"/>
          <w:numId w:val="6"/>
        </w:numPr>
        <w:rPr>
          <w:rFonts w:cstheme="minorHAnsi"/>
          <w:sz w:val="20"/>
          <w:szCs w:val="20"/>
        </w:rPr>
      </w:pPr>
      <w:r w:rsidRPr="00AC4E70">
        <w:rPr>
          <w:rFonts w:cstheme="minorHAnsi"/>
          <w:sz w:val="20"/>
          <w:szCs w:val="20"/>
        </w:rPr>
        <w:t>A list of 5 projects, including references and contact information with similar pipe culvert or drainage structure rehabilitation.</w:t>
      </w:r>
    </w:p>
    <w:p w14:paraId="2EC664B0" w14:textId="77777777" w:rsidR="00886F44" w:rsidRDefault="00886F44" w:rsidP="00886F44">
      <w:pPr>
        <w:pStyle w:val="SPsbody"/>
        <w:numPr>
          <w:ilvl w:val="1"/>
          <w:numId w:val="6"/>
        </w:numPr>
        <w:rPr>
          <w:rFonts w:cstheme="minorHAnsi"/>
          <w:sz w:val="20"/>
          <w:szCs w:val="20"/>
        </w:rPr>
      </w:pPr>
      <w:r w:rsidRPr="00AC4E70">
        <w:rPr>
          <w:rFonts w:cstheme="minorHAnsi"/>
          <w:sz w:val="20"/>
          <w:szCs w:val="20"/>
        </w:rPr>
        <w:t xml:space="preserve">The onsite supervisor’s NCDOT Level I or II certified for Erosion and Sedimentation Control. </w:t>
      </w:r>
    </w:p>
    <w:p w14:paraId="33F5D3C6" w14:textId="62B52F6E" w:rsidR="00D02675" w:rsidRPr="00AC4E70" w:rsidRDefault="00D02675" w:rsidP="111A7BA0">
      <w:pPr>
        <w:pStyle w:val="SPsbody"/>
        <w:numPr>
          <w:ilvl w:val="0"/>
          <w:numId w:val="6"/>
        </w:numPr>
        <w:rPr>
          <w:rFonts w:cstheme="minorBidi"/>
          <w:sz w:val="20"/>
          <w:szCs w:val="20"/>
        </w:rPr>
      </w:pPr>
      <w:r w:rsidRPr="111A7BA0">
        <w:rPr>
          <w:rFonts w:cstheme="minorBidi"/>
          <w:sz w:val="20"/>
          <w:szCs w:val="20"/>
        </w:rPr>
        <w:t xml:space="preserve">Provide </w:t>
      </w:r>
      <w:r w:rsidR="5CB42695" w:rsidRPr="111A7BA0">
        <w:rPr>
          <w:rFonts w:cstheme="minorBidi"/>
          <w:sz w:val="20"/>
          <w:szCs w:val="20"/>
        </w:rPr>
        <w:t xml:space="preserve">material technical data sheets that </w:t>
      </w:r>
      <w:r w:rsidR="000327E5" w:rsidRPr="111A7BA0">
        <w:rPr>
          <w:rFonts w:cstheme="minorBidi"/>
          <w:sz w:val="20"/>
          <w:szCs w:val="20"/>
        </w:rPr>
        <w:t>document the</w:t>
      </w:r>
      <w:r w:rsidRPr="111A7BA0">
        <w:rPr>
          <w:rFonts w:cstheme="minorBidi"/>
          <w:sz w:val="20"/>
          <w:szCs w:val="20"/>
        </w:rPr>
        <w:t xml:space="preserve"> polyurethanes</w:t>
      </w:r>
      <w:r w:rsidR="004970CA" w:rsidRPr="111A7BA0">
        <w:rPr>
          <w:rFonts w:cstheme="minorBidi"/>
          <w:sz w:val="20"/>
          <w:szCs w:val="20"/>
        </w:rPr>
        <w:t xml:space="preserve"> to be used</w:t>
      </w:r>
      <w:r w:rsidRPr="111A7BA0">
        <w:rPr>
          <w:rFonts w:cstheme="minorBidi"/>
          <w:sz w:val="20"/>
          <w:szCs w:val="20"/>
        </w:rPr>
        <w:t xml:space="preserve"> meet or exceed all material property requirements listed in Section 2.0 above.</w:t>
      </w:r>
    </w:p>
    <w:p w14:paraId="7B55DF14" w14:textId="326E9B5F" w:rsidR="00D02675" w:rsidRPr="00AC4E70" w:rsidRDefault="004970CA" w:rsidP="6E5AC82A">
      <w:pPr>
        <w:pStyle w:val="SPsbody"/>
        <w:numPr>
          <w:ilvl w:val="0"/>
          <w:numId w:val="6"/>
        </w:numPr>
        <w:rPr>
          <w:rFonts w:cstheme="minorBidi"/>
          <w:sz w:val="20"/>
          <w:szCs w:val="20"/>
        </w:rPr>
      </w:pPr>
      <w:r w:rsidRPr="6E5AC82A">
        <w:rPr>
          <w:rFonts w:cstheme="minorBidi"/>
          <w:sz w:val="20"/>
          <w:szCs w:val="20"/>
        </w:rPr>
        <w:t>Where</w:t>
      </w:r>
      <w:r w:rsidR="00B46B98" w:rsidRPr="6E5AC82A">
        <w:rPr>
          <w:rFonts w:cstheme="minorBidi"/>
          <w:sz w:val="20"/>
          <w:szCs w:val="20"/>
        </w:rPr>
        <w:t xml:space="preserve"> injection grouting for</w:t>
      </w:r>
      <w:r w:rsidRPr="6E5AC82A">
        <w:rPr>
          <w:rFonts w:cstheme="minorBidi"/>
          <w:sz w:val="20"/>
          <w:szCs w:val="20"/>
        </w:rPr>
        <w:t xml:space="preserve"> soil stabilization</w:t>
      </w:r>
      <w:r w:rsidR="00B46B98" w:rsidRPr="6E5AC82A">
        <w:rPr>
          <w:rFonts w:cstheme="minorBidi"/>
          <w:sz w:val="20"/>
          <w:szCs w:val="20"/>
        </w:rPr>
        <w:t xml:space="preserve"> is specified, p</w:t>
      </w:r>
      <w:r w:rsidR="00D02675" w:rsidRPr="6E5AC82A">
        <w:rPr>
          <w:rFonts w:cstheme="minorBidi"/>
          <w:sz w:val="20"/>
          <w:szCs w:val="20"/>
        </w:rPr>
        <w:t xml:space="preserve">rovide a </w:t>
      </w:r>
      <w:r w:rsidR="00A057E4" w:rsidRPr="6E5AC82A">
        <w:rPr>
          <w:rFonts w:cstheme="minorBidi"/>
          <w:sz w:val="20"/>
          <w:szCs w:val="20"/>
        </w:rPr>
        <w:t>site-specific</w:t>
      </w:r>
      <w:r w:rsidR="00D02675" w:rsidRPr="6E5AC82A">
        <w:rPr>
          <w:rFonts w:cstheme="minorBidi"/>
          <w:sz w:val="20"/>
          <w:szCs w:val="20"/>
        </w:rPr>
        <w:t xml:space="preserve"> construction plan with manufactures product recommendations for filling known</w:t>
      </w:r>
      <w:r w:rsidR="005E5A63" w:rsidRPr="6E5AC82A">
        <w:rPr>
          <w:rFonts w:cstheme="minorBidi"/>
          <w:sz w:val="20"/>
          <w:szCs w:val="20"/>
        </w:rPr>
        <w:t xml:space="preserve"> subsurface</w:t>
      </w:r>
      <w:r w:rsidR="00D02675" w:rsidRPr="6E5AC82A">
        <w:rPr>
          <w:rFonts w:cstheme="minorBidi"/>
          <w:sz w:val="20"/>
          <w:szCs w:val="20"/>
        </w:rPr>
        <w:t xml:space="preserve"> voids</w:t>
      </w:r>
      <w:r w:rsidR="005E5A63" w:rsidRPr="6E5AC82A">
        <w:rPr>
          <w:rFonts w:cstheme="minorBidi"/>
          <w:sz w:val="20"/>
          <w:szCs w:val="20"/>
        </w:rPr>
        <w:t>.</w:t>
      </w:r>
      <w:r w:rsidR="00D02675" w:rsidRPr="6E5AC82A">
        <w:rPr>
          <w:rFonts w:cstheme="minorBidi"/>
          <w:sz w:val="20"/>
          <w:szCs w:val="20"/>
        </w:rPr>
        <w:t xml:space="preserve"> </w:t>
      </w:r>
      <w:r w:rsidR="005E5A63" w:rsidRPr="6E5AC82A">
        <w:rPr>
          <w:rFonts w:cstheme="minorBidi"/>
          <w:sz w:val="20"/>
          <w:szCs w:val="20"/>
        </w:rPr>
        <w:t>Plan to be prepared and sealed by a licensed North Carolina Professional Engineer.</w:t>
      </w:r>
    </w:p>
    <w:p w14:paraId="73D4AB4C" w14:textId="0078B640" w:rsidR="418050B9" w:rsidRDefault="1ECCE7FF" w:rsidP="6E5AC82A">
      <w:pPr>
        <w:pStyle w:val="SPsbody"/>
        <w:numPr>
          <w:ilvl w:val="0"/>
          <w:numId w:val="6"/>
        </w:numPr>
        <w:rPr>
          <w:rFonts w:ascii="Calibri" w:hAnsi="Calibri" w:cstheme="minorBidi"/>
          <w:sz w:val="20"/>
          <w:szCs w:val="20"/>
        </w:rPr>
      </w:pPr>
      <w:r w:rsidRPr="3F0335BC">
        <w:rPr>
          <w:rFonts w:ascii="Calibri" w:hAnsi="Calibri" w:cstheme="minorBidi"/>
          <w:sz w:val="20"/>
          <w:szCs w:val="20"/>
        </w:rPr>
        <w:t xml:space="preserve">Manufacturers installation instructions </w:t>
      </w:r>
      <w:r w:rsidR="09971B9B" w:rsidRPr="3F0335BC">
        <w:rPr>
          <w:rFonts w:ascii="Calibri" w:hAnsi="Calibri" w:cstheme="minorBidi"/>
          <w:sz w:val="20"/>
          <w:szCs w:val="20"/>
        </w:rPr>
        <w:t>to include required equipment.</w:t>
      </w:r>
    </w:p>
    <w:p w14:paraId="7FABE0E0" w14:textId="77777777" w:rsidR="002F501F" w:rsidRDefault="002F501F">
      <w:pPr>
        <w:pStyle w:val="SPsbody"/>
        <w:ind w:left="0"/>
        <w:rPr>
          <w:rFonts w:ascii="Calibri" w:hAnsi="Calibri" w:cstheme="minorHAnsi"/>
          <w:sz w:val="20"/>
          <w:szCs w:val="20"/>
        </w:rPr>
      </w:pPr>
    </w:p>
    <w:p w14:paraId="525B34D1" w14:textId="77777777" w:rsidR="002F501F" w:rsidRPr="00AC4E70" w:rsidRDefault="002F501F" w:rsidP="00685312">
      <w:pPr>
        <w:pStyle w:val="SPsbody"/>
        <w:ind w:left="0"/>
        <w:rPr>
          <w:rFonts w:cstheme="minorHAnsi"/>
          <w:sz w:val="20"/>
          <w:szCs w:val="20"/>
        </w:rPr>
      </w:pPr>
    </w:p>
    <w:p w14:paraId="4E8E05D9" w14:textId="51D05B66" w:rsidR="00695E6D" w:rsidRDefault="00D02675" w:rsidP="00D02675">
      <w:pPr>
        <w:shd w:val="clear" w:color="auto" w:fill="FFFFFF"/>
        <w:ind w:left="14"/>
        <w:rPr>
          <w:rFonts w:asciiTheme="minorHAnsi" w:hAnsiTheme="minorHAnsi" w:cstheme="minorHAnsi"/>
          <w:b/>
          <w:caps/>
          <w:szCs w:val="20"/>
        </w:rPr>
      </w:pPr>
      <w:r w:rsidRPr="000F6126">
        <w:rPr>
          <w:rFonts w:cs="Calibri"/>
          <w:b/>
          <w:caps/>
          <w:szCs w:val="20"/>
        </w:rPr>
        <w:lastRenderedPageBreak/>
        <w:t>4.0</w:t>
      </w:r>
      <w:r w:rsidR="00695E6D" w:rsidRPr="00685312">
        <w:rPr>
          <w:rFonts w:asciiTheme="minorHAnsi" w:hAnsiTheme="minorHAnsi" w:cstheme="minorHAnsi"/>
          <w:b/>
          <w:caps/>
          <w:szCs w:val="20"/>
        </w:rPr>
        <w:tab/>
        <w:t>EquIPMENT</w:t>
      </w:r>
    </w:p>
    <w:p w14:paraId="5B4EAB36" w14:textId="2CA0B256" w:rsidR="00052E3C" w:rsidRPr="00685312" w:rsidRDefault="00052E3C" w:rsidP="00D02675">
      <w:pPr>
        <w:shd w:val="clear" w:color="auto" w:fill="FFFFFF"/>
        <w:ind w:left="14"/>
        <w:rPr>
          <w:rFonts w:asciiTheme="minorHAnsi" w:hAnsiTheme="minorHAnsi" w:cstheme="minorHAnsi"/>
          <w:b/>
          <w:caps/>
          <w:szCs w:val="20"/>
        </w:rPr>
      </w:pPr>
    </w:p>
    <w:p w14:paraId="0FC4143B" w14:textId="584B4BA6" w:rsidR="00052E3C" w:rsidRDefault="00052E3C" w:rsidP="00052E3C">
      <w:pPr>
        <w:shd w:val="clear" w:color="auto" w:fill="FFFFFF" w:themeFill="background1"/>
        <w:ind w:left="14"/>
      </w:pPr>
      <w:r w:rsidRPr="00AC4E70">
        <w:t xml:space="preserve">The </w:t>
      </w:r>
      <w:r w:rsidR="00F16EAC">
        <w:t>Contractor</w:t>
      </w:r>
      <w:r w:rsidRPr="00AC4E70">
        <w:t xml:space="preserve"> shall</w:t>
      </w:r>
      <w:r w:rsidR="001B4E71">
        <w:t xml:space="preserve"> provide all necessary equipment needed to perform the work, including but not limited to the following:</w:t>
      </w:r>
    </w:p>
    <w:p w14:paraId="1ACE63ED" w14:textId="09BCB502" w:rsidR="00685996" w:rsidRDefault="00685996" w:rsidP="00685312">
      <w:pPr>
        <w:pStyle w:val="ListParagraph"/>
        <w:numPr>
          <w:ilvl w:val="0"/>
          <w:numId w:val="1"/>
        </w:numPr>
        <w:shd w:val="clear" w:color="auto" w:fill="FFFFFF" w:themeFill="background1"/>
        <w:spacing w:before="240"/>
        <w:rPr>
          <w:szCs w:val="20"/>
        </w:rPr>
      </w:pPr>
      <w:r>
        <w:t>Graco 495</w:t>
      </w:r>
      <w:r w:rsidR="6ADBCCFE">
        <w:t>, Titan Impact 540</w:t>
      </w:r>
      <w:r>
        <w:t xml:space="preserve"> or equivalent airless pump</w:t>
      </w:r>
      <w:r w:rsidR="00B658B9">
        <w:t xml:space="preserve"> as suggested by PU manufacturer.</w:t>
      </w:r>
    </w:p>
    <w:p w14:paraId="4BBC7FE0" w14:textId="5BA20BB9" w:rsidR="009533B2" w:rsidRDefault="00F57C91" w:rsidP="00685312">
      <w:pPr>
        <w:pStyle w:val="ListParagraph"/>
        <w:numPr>
          <w:ilvl w:val="1"/>
          <w:numId w:val="1"/>
        </w:numPr>
        <w:spacing w:before="240"/>
        <w:jc w:val="both"/>
      </w:pPr>
      <w:r>
        <w:t>When using two component polyurethan</w:t>
      </w:r>
      <w:r w:rsidR="7D8B5E08">
        <w:t>e</w:t>
      </w:r>
      <w:r>
        <w:t xml:space="preserve"> grout, </w:t>
      </w:r>
      <w:r w:rsidR="00BF4587">
        <w:t>pump and associated equipment must be capable of mixing per manufactures specifications.</w:t>
      </w:r>
    </w:p>
    <w:p w14:paraId="28CF2A2E" w14:textId="7B68788B" w:rsidR="00114345" w:rsidRDefault="00CB18D5" w:rsidP="6E5AC82A">
      <w:pPr>
        <w:pStyle w:val="ListParagraph"/>
        <w:numPr>
          <w:ilvl w:val="1"/>
          <w:numId w:val="1"/>
        </w:numPr>
        <w:spacing w:before="240"/>
        <w:jc w:val="both"/>
      </w:pPr>
      <w:r>
        <w:t xml:space="preserve">When using a single component </w:t>
      </w:r>
      <w:r w:rsidR="00C97180">
        <w:t xml:space="preserve">product, a dual component 1:1 ratio pump with a static </w:t>
      </w:r>
      <w:r w:rsidR="001E2AAF">
        <w:t>mixer shall be used.</w:t>
      </w:r>
    </w:p>
    <w:p w14:paraId="43117ACE" w14:textId="77777777" w:rsidR="00407EB1" w:rsidRDefault="00407EB1" w:rsidP="00407EB1">
      <w:pPr>
        <w:pStyle w:val="ListParagraph"/>
        <w:numPr>
          <w:ilvl w:val="0"/>
          <w:numId w:val="1"/>
        </w:numPr>
        <w:spacing w:before="240"/>
        <w:jc w:val="both"/>
        <w:rPr>
          <w:szCs w:val="20"/>
        </w:rPr>
      </w:pPr>
      <w:r>
        <w:t xml:space="preserve">Provide equipment with </w:t>
      </w:r>
      <w:r w:rsidRPr="00D437AA">
        <w:t>pressure and temperature control devices capable of maintaining proper temperature and proportionate mixing of the polyurethane component materials.</w:t>
      </w:r>
    </w:p>
    <w:p w14:paraId="15E38F90" w14:textId="7BA796AD" w:rsidR="00196339" w:rsidRDefault="6323B77D" w:rsidP="00196339">
      <w:pPr>
        <w:pStyle w:val="ListParagraph"/>
        <w:numPr>
          <w:ilvl w:val="0"/>
          <w:numId w:val="1"/>
        </w:numPr>
        <w:spacing w:before="240"/>
        <w:jc w:val="both"/>
      </w:pPr>
      <w:r>
        <w:t xml:space="preserve">Equipment shall </w:t>
      </w:r>
      <w:r w:rsidR="37A09062">
        <w:t xml:space="preserve">be </w:t>
      </w:r>
      <w:r w:rsidR="37A09062" w:rsidRPr="00685312">
        <w:t>equipped with certified flow meters to measure the amount each component material injected so that an accurate quantity of material is recorded at each location.</w:t>
      </w:r>
    </w:p>
    <w:p w14:paraId="6A562A82" w14:textId="122EE84D" w:rsidR="00B82E2A" w:rsidRPr="00963690" w:rsidRDefault="00B82E2A" w:rsidP="00B82E2A">
      <w:pPr>
        <w:pStyle w:val="ListParagraph"/>
        <w:numPr>
          <w:ilvl w:val="1"/>
          <w:numId w:val="1"/>
        </w:numPr>
        <w:spacing w:before="240"/>
        <w:jc w:val="both"/>
      </w:pPr>
      <w:r>
        <w:t>Calibration may be required by comparing to the capacity of the container</w:t>
      </w:r>
      <w:r w:rsidR="00963690">
        <w:t xml:space="preserve"> vs. material pumped.</w:t>
      </w:r>
    </w:p>
    <w:p w14:paraId="69ACAE3B" w14:textId="1C820567" w:rsidR="00963690" w:rsidRPr="00963690" w:rsidRDefault="00963690" w:rsidP="00B82E2A">
      <w:pPr>
        <w:pStyle w:val="ListParagraph"/>
        <w:numPr>
          <w:ilvl w:val="1"/>
          <w:numId w:val="1"/>
        </w:numPr>
        <w:spacing w:before="240"/>
        <w:jc w:val="both"/>
      </w:pPr>
      <w:r>
        <w:t>Additional calibration documentation may be required.</w:t>
      </w:r>
    </w:p>
    <w:p w14:paraId="0609E6C8" w14:textId="43D4DFF9" w:rsidR="00963690" w:rsidRDefault="006E714A" w:rsidP="00685312">
      <w:pPr>
        <w:pStyle w:val="ListParagraph"/>
        <w:numPr>
          <w:ilvl w:val="0"/>
          <w:numId w:val="1"/>
        </w:numPr>
        <w:spacing w:before="240"/>
        <w:jc w:val="both"/>
      </w:pPr>
      <w:r>
        <w:t xml:space="preserve">Equipment must </w:t>
      </w:r>
      <w:r w:rsidR="007F04B7">
        <w:t xml:space="preserve">allow operator to have full control of material application rate to </w:t>
      </w:r>
      <w:r w:rsidR="004C3ACE">
        <w:t xml:space="preserve">precisely apply product and start/stop as needed to complete </w:t>
      </w:r>
      <w:r w:rsidR="00B87CB4">
        <w:t>work without excess material loss.</w:t>
      </w:r>
    </w:p>
    <w:p w14:paraId="308296F4" w14:textId="3B78C8D7" w:rsidR="008542DF" w:rsidRDefault="008542DF" w:rsidP="4B9ED28D">
      <w:pPr>
        <w:spacing w:before="240"/>
        <w:ind w:left="14"/>
        <w:jc w:val="both"/>
      </w:pPr>
    </w:p>
    <w:p w14:paraId="7F1BC1E8" w14:textId="5422A3D5" w:rsidR="00D02675" w:rsidRPr="000F6126" w:rsidRDefault="00695E6D" w:rsidP="00D02675">
      <w:pPr>
        <w:shd w:val="clear" w:color="auto" w:fill="FFFFFF"/>
        <w:ind w:left="14"/>
        <w:rPr>
          <w:rFonts w:cs="Calibri"/>
          <w:b/>
          <w:caps/>
          <w:szCs w:val="20"/>
        </w:rPr>
      </w:pPr>
      <w:r>
        <w:rPr>
          <w:rFonts w:cs="Calibri"/>
          <w:b/>
          <w:caps/>
          <w:szCs w:val="20"/>
        </w:rPr>
        <w:t>5.0</w:t>
      </w:r>
      <w:r w:rsidR="00D02675" w:rsidRPr="000F6126">
        <w:rPr>
          <w:rFonts w:cs="Calibri"/>
          <w:b/>
          <w:caps/>
          <w:szCs w:val="20"/>
        </w:rPr>
        <w:tab/>
        <w:t xml:space="preserve">CONSTRUCTION METHODS </w:t>
      </w:r>
    </w:p>
    <w:p w14:paraId="5AB6D0EE" w14:textId="77777777" w:rsidR="00D02675" w:rsidRPr="000F6126" w:rsidRDefault="00D02675" w:rsidP="00D02675">
      <w:pPr>
        <w:autoSpaceDE w:val="0"/>
        <w:autoSpaceDN w:val="0"/>
        <w:adjustRightInd w:val="0"/>
        <w:rPr>
          <w:rFonts w:eastAsia="Calibri" w:cs="Calibri"/>
          <w:szCs w:val="20"/>
        </w:rPr>
      </w:pPr>
    </w:p>
    <w:p w14:paraId="327A1C05" w14:textId="77777777" w:rsidR="00D02675" w:rsidRPr="000F6126" w:rsidRDefault="00D02675" w:rsidP="00D02675">
      <w:pPr>
        <w:spacing w:after="120"/>
        <w:jc w:val="both"/>
        <w:rPr>
          <w:rFonts w:cs="Calibri"/>
          <w:b/>
          <w:szCs w:val="20"/>
          <w:lang w:val="x-none" w:eastAsia="x-none"/>
        </w:rPr>
      </w:pPr>
      <w:r w:rsidRPr="000F6126">
        <w:rPr>
          <w:rFonts w:cs="Calibri"/>
          <w:b/>
          <w:szCs w:val="20"/>
          <w:lang w:val="x-none" w:eastAsia="x-none"/>
        </w:rPr>
        <w:t>Weather Limitations</w:t>
      </w:r>
    </w:p>
    <w:p w14:paraId="1191B254" w14:textId="6FA99F8D" w:rsidR="00D02675" w:rsidRDefault="00D02675" w:rsidP="00AA2B4B">
      <w:r>
        <w:t>Work under this contract item shall not be performed when ambient temperature is below 32</w:t>
      </w:r>
      <w:r w:rsidRPr="6E5AC82A">
        <w:rPr>
          <w:rFonts w:ascii="Symbol" w:eastAsia="Symbol" w:hAnsi="Symbol" w:cs="Symbol"/>
        </w:rPr>
        <w:t>°</w:t>
      </w:r>
      <w:r>
        <w:t xml:space="preserve">F.  </w:t>
      </w:r>
      <w:r w:rsidR="00F16EAC">
        <w:t>Contractor</w:t>
      </w:r>
      <w:r>
        <w:t xml:space="preserve"> to verify that ambient temperatures are consistent with application guidelines provided by manufacture</w:t>
      </w:r>
      <w:r w:rsidR="382C2024">
        <w:t>r</w:t>
      </w:r>
      <w:r>
        <w:t>.</w:t>
      </w:r>
    </w:p>
    <w:p w14:paraId="0009D666" w14:textId="77777777" w:rsidR="00495A22" w:rsidRPr="00826048" w:rsidRDefault="00495A22" w:rsidP="00495A22"/>
    <w:p w14:paraId="1D72F112" w14:textId="07CDF05A" w:rsidR="00D02675" w:rsidRPr="000F6126" w:rsidRDefault="00D02675" w:rsidP="00D02675">
      <w:pPr>
        <w:spacing w:after="120"/>
        <w:jc w:val="both"/>
        <w:rPr>
          <w:rFonts w:cs="Calibri"/>
          <w:b/>
          <w:szCs w:val="20"/>
          <w:lang w:val="x-none" w:eastAsia="x-none"/>
        </w:rPr>
      </w:pPr>
      <w:r w:rsidRPr="000F6126">
        <w:rPr>
          <w:rFonts w:cs="Calibri"/>
          <w:b/>
          <w:szCs w:val="20"/>
          <w:lang w:val="x-none" w:eastAsia="x-none"/>
        </w:rPr>
        <w:t>Preparation</w:t>
      </w:r>
    </w:p>
    <w:p w14:paraId="7778C697" w14:textId="201634E9" w:rsidR="00635B25" w:rsidRDefault="00F16EAC" w:rsidP="00685312">
      <w:pPr>
        <w:spacing w:after="120"/>
        <w:jc w:val="both"/>
        <w:rPr>
          <w:rFonts w:cs="Calibri"/>
          <w:b/>
          <w:szCs w:val="20"/>
          <w:lang w:val="x-none" w:eastAsia="x-none"/>
        </w:rPr>
      </w:pPr>
      <w:r>
        <w:t>Contractor</w:t>
      </w:r>
      <w:r w:rsidR="00B41A3B">
        <w:t xml:space="preserve"> shall verify condition and locations of areas to be </w:t>
      </w:r>
      <w:r w:rsidR="0DD96BCF">
        <w:t xml:space="preserve">injection </w:t>
      </w:r>
      <w:r w:rsidR="00B41A3B">
        <w:t xml:space="preserve">grouted as identified on construction plans, ensuring the proper material and procedures are used.  If multiple grouting product types are needed to complete the site-specific repair, </w:t>
      </w:r>
      <w:r>
        <w:t>Contractor</w:t>
      </w:r>
      <w:r w:rsidR="00B41A3B">
        <w:t xml:space="preserve"> is expected to select and apply the products per manufactures specifications. </w:t>
      </w:r>
    </w:p>
    <w:p w14:paraId="501EBBB8" w14:textId="65BEE566" w:rsidR="00501FA2" w:rsidRDefault="005D12CB" w:rsidP="00495A22">
      <w:pPr>
        <w:jc w:val="both"/>
        <w:rPr>
          <w:b/>
          <w:bCs/>
        </w:rPr>
      </w:pPr>
      <w:r w:rsidRPr="00685312">
        <w:rPr>
          <w:b/>
          <w:bCs/>
        </w:rPr>
        <w:t>I</w:t>
      </w:r>
      <w:r w:rsidR="00501FA2" w:rsidRPr="00685312">
        <w:rPr>
          <w:b/>
          <w:bCs/>
        </w:rPr>
        <w:t>njection grouting of</w:t>
      </w:r>
      <w:r w:rsidR="00754ECC" w:rsidRPr="00685312">
        <w:rPr>
          <w:b/>
          <w:bCs/>
        </w:rPr>
        <w:t xml:space="preserve"> pipes</w:t>
      </w:r>
      <w:r w:rsidR="006969A0">
        <w:rPr>
          <w:b/>
          <w:bCs/>
        </w:rPr>
        <w:t xml:space="preserve"> and structures</w:t>
      </w:r>
      <w:r w:rsidRPr="00685312">
        <w:rPr>
          <w:b/>
          <w:bCs/>
        </w:rPr>
        <w:t>:</w:t>
      </w:r>
    </w:p>
    <w:p w14:paraId="418AE57B" w14:textId="77777777" w:rsidR="003B42AE" w:rsidRDefault="003B42AE" w:rsidP="00495A22">
      <w:pPr>
        <w:jc w:val="both"/>
        <w:rPr>
          <w:b/>
          <w:bCs/>
        </w:rPr>
      </w:pPr>
    </w:p>
    <w:p w14:paraId="5FCCDF12" w14:textId="0EF887AB" w:rsidR="004862F0" w:rsidRPr="00685312" w:rsidRDefault="00B04C24" w:rsidP="00B63008">
      <w:pPr>
        <w:pStyle w:val="ListParagraph"/>
        <w:numPr>
          <w:ilvl w:val="0"/>
          <w:numId w:val="16"/>
        </w:numPr>
        <w:jc w:val="both"/>
      </w:pPr>
      <w:r>
        <w:t xml:space="preserve">At each </w:t>
      </w:r>
      <w:r w:rsidR="00893959" w:rsidRPr="00685312">
        <w:t>location</w:t>
      </w:r>
      <w:r>
        <w:t xml:space="preserve"> identified for injection grouting</w:t>
      </w:r>
      <w:r w:rsidR="1049497A">
        <w:t xml:space="preserve"> for pipes</w:t>
      </w:r>
      <w:r>
        <w:t xml:space="preserve">, </w:t>
      </w:r>
      <w:r w:rsidR="00F16EAC">
        <w:t>Contractor</w:t>
      </w:r>
      <w:r>
        <w:t xml:space="preserve"> shall </w:t>
      </w:r>
      <w:r w:rsidR="006F4F0F">
        <w:t xml:space="preserve">drill for the </w:t>
      </w:r>
      <w:r w:rsidR="008E314F">
        <w:t xml:space="preserve">installation of </w:t>
      </w:r>
      <w:r w:rsidR="003F2CFE">
        <w:t>injection ports</w:t>
      </w:r>
      <w:r w:rsidR="00E6628A" w:rsidRPr="00685312">
        <w:t>.</w:t>
      </w:r>
      <w:r w:rsidR="00E0429B">
        <w:t xml:space="preserve"> </w:t>
      </w:r>
      <w:r w:rsidR="005F7A6F">
        <w:t>Ports shall be 3/8” diameter</w:t>
      </w:r>
      <w:r w:rsidR="00E6628A" w:rsidRPr="00685312">
        <w:t xml:space="preserve"> and installed along the circumference of the pipe with spacing between 18”-24”.</w:t>
      </w:r>
      <w:r w:rsidR="00B33746" w:rsidRPr="00685312">
        <w:t xml:space="preserve">  For injection grouting of structures, ports shall be placed every 18”-24”</w:t>
      </w:r>
      <w:r w:rsidR="007849E2">
        <w:t xml:space="preserve"> both vertically and horizontally along each wall of the structure.</w:t>
      </w:r>
      <w:r w:rsidR="00B33746" w:rsidRPr="00685312">
        <w:t xml:space="preserve"> </w:t>
      </w:r>
    </w:p>
    <w:p w14:paraId="4AE907F5" w14:textId="6F79675C" w:rsidR="004862F0" w:rsidRPr="00685312" w:rsidRDefault="00A20364" w:rsidP="004862F0">
      <w:pPr>
        <w:pStyle w:val="ListParagraph"/>
        <w:numPr>
          <w:ilvl w:val="0"/>
          <w:numId w:val="16"/>
        </w:numPr>
        <w:jc w:val="both"/>
      </w:pPr>
      <w:r w:rsidRPr="006226C3">
        <w:t xml:space="preserve">After drilling is complete and prior to insertion of ports </w:t>
      </w:r>
      <w:r w:rsidR="00F16EAC">
        <w:t>Contractor</w:t>
      </w:r>
      <w:r w:rsidR="00483FF6" w:rsidRPr="006226C3">
        <w:t xml:space="preserve"> </w:t>
      </w:r>
      <w:r w:rsidR="004D749F" w:rsidRPr="006226C3">
        <w:t xml:space="preserve">shall clean and flush injection ports with </w:t>
      </w:r>
      <w:r w:rsidR="00B63008" w:rsidRPr="006226C3">
        <w:t>clean water.</w:t>
      </w:r>
    </w:p>
    <w:p w14:paraId="30D46E4D" w14:textId="0A862CAA" w:rsidR="001171F0" w:rsidRPr="00685312" w:rsidRDefault="001171F0" w:rsidP="00685312">
      <w:pPr>
        <w:pStyle w:val="ListParagraph"/>
        <w:numPr>
          <w:ilvl w:val="0"/>
          <w:numId w:val="16"/>
        </w:numPr>
        <w:jc w:val="both"/>
      </w:pPr>
      <w:r w:rsidRPr="00685312">
        <w:t xml:space="preserve">Application specific material, meeting the specifications herein </w:t>
      </w:r>
      <w:r w:rsidR="000A2A8A" w:rsidRPr="00685312">
        <w:t>shall be properly mixed</w:t>
      </w:r>
      <w:r w:rsidR="001E15C7" w:rsidRPr="00685312">
        <w:t xml:space="preserve"> with </w:t>
      </w:r>
      <w:r w:rsidR="00367DAC">
        <w:t>water or the appropriate</w:t>
      </w:r>
      <w:r w:rsidR="001E15C7" w:rsidRPr="00685312">
        <w:t xml:space="preserve"> catal</w:t>
      </w:r>
      <w:r w:rsidR="00A236D8" w:rsidRPr="00685312">
        <w:t>yst</w:t>
      </w:r>
      <w:r w:rsidR="000A2A8A" w:rsidRPr="00685312">
        <w:t xml:space="preserve"> </w:t>
      </w:r>
      <w:r w:rsidR="00A36CD3" w:rsidRPr="00685312">
        <w:t xml:space="preserve">per </w:t>
      </w:r>
      <w:r w:rsidR="000A2A8A" w:rsidRPr="00685312">
        <w:t xml:space="preserve">manufactures </w:t>
      </w:r>
      <w:r w:rsidR="009148D2" w:rsidRPr="00685312">
        <w:t>specifications (</w:t>
      </w:r>
      <w:r w:rsidR="00A236D8" w:rsidRPr="00685312">
        <w:t>if necessary)</w:t>
      </w:r>
      <w:r w:rsidR="00367DAC">
        <w:t xml:space="preserve"> to complete the reaction</w:t>
      </w:r>
      <w:r w:rsidR="000A2A8A" w:rsidRPr="00685312">
        <w:t xml:space="preserve">. </w:t>
      </w:r>
    </w:p>
    <w:p w14:paraId="50E78F6C" w14:textId="043AFC63" w:rsidR="0055048B" w:rsidRDefault="00A236D8" w:rsidP="004862F0">
      <w:pPr>
        <w:pStyle w:val="ListParagraph"/>
        <w:numPr>
          <w:ilvl w:val="0"/>
          <w:numId w:val="16"/>
        </w:numPr>
        <w:jc w:val="both"/>
      </w:pPr>
      <w:r>
        <w:t>Injection grouting</w:t>
      </w:r>
      <w:r w:rsidR="0055048B">
        <w:t xml:space="preserve"> shall be performed by</w:t>
      </w:r>
      <w:r w:rsidR="009148D2">
        <w:t xml:space="preserve"> starting at the lowest port,</w:t>
      </w:r>
      <w:r w:rsidR="0055048B">
        <w:t xml:space="preserve"> </w:t>
      </w:r>
      <w:r w:rsidR="00FB3789">
        <w:t xml:space="preserve">injecting the </w:t>
      </w:r>
      <w:r>
        <w:t>product</w:t>
      </w:r>
      <w:r w:rsidR="0055048B">
        <w:t xml:space="preserve"> through the ports</w:t>
      </w:r>
      <w:r w:rsidR="009148D2">
        <w:t xml:space="preserve"> at the manufactures recommended pressures</w:t>
      </w:r>
      <w:r w:rsidR="0055048B">
        <w:t>,</w:t>
      </w:r>
      <w:r>
        <w:t xml:space="preserve"> </w:t>
      </w:r>
      <w:r w:rsidR="00FB3789">
        <w:t>until</w:t>
      </w:r>
      <w:r w:rsidR="0055048B">
        <w:t xml:space="preserve"> material flows out of adjacent ports.</w:t>
      </w:r>
      <w:r w:rsidR="009148D2">
        <w:t xml:space="preserve">  Continue working from lowest to highest ports until</w:t>
      </w:r>
      <w:r w:rsidR="00ED19B9">
        <w:t xml:space="preserve"> the</w:t>
      </w:r>
      <w:r w:rsidR="009148D2">
        <w:t xml:space="preserve"> entire </w:t>
      </w:r>
      <w:r w:rsidR="00ED19B9">
        <w:t>joint/structure</w:t>
      </w:r>
      <w:r w:rsidR="009148D2">
        <w:t xml:space="preserve"> is injected and product is visibl</w:t>
      </w:r>
      <w:r w:rsidR="00ED19B9">
        <w:t>y flowing</w:t>
      </w:r>
      <w:r w:rsidR="009148D2">
        <w:t xml:space="preserve"> in all ports.</w:t>
      </w:r>
    </w:p>
    <w:p w14:paraId="738DE1ED" w14:textId="179731DB" w:rsidR="00FA531A" w:rsidRDefault="2A7EE255" w:rsidP="00685312">
      <w:pPr>
        <w:pStyle w:val="ListParagraph"/>
        <w:numPr>
          <w:ilvl w:val="2"/>
          <w:numId w:val="16"/>
        </w:numPr>
        <w:jc w:val="both"/>
      </w:pPr>
      <w:r>
        <w:t xml:space="preserve">Injection pressures must </w:t>
      </w:r>
      <w:r w:rsidR="5E1BE6FC">
        <w:t xml:space="preserve">be </w:t>
      </w:r>
      <w:r>
        <w:t>monitored to prevent damage to existing infrastructure.</w:t>
      </w:r>
    </w:p>
    <w:p w14:paraId="5E76140D" w14:textId="6E4C2D48" w:rsidR="0055048B" w:rsidRDefault="00F16EAC" w:rsidP="00122C02">
      <w:pPr>
        <w:pStyle w:val="ListParagraph"/>
        <w:numPr>
          <w:ilvl w:val="2"/>
          <w:numId w:val="16"/>
        </w:numPr>
      </w:pPr>
      <w:r>
        <w:t>Contractor</w:t>
      </w:r>
      <w:r w:rsidR="0055048B">
        <w:t xml:space="preserve"> shall </w:t>
      </w:r>
      <w:r w:rsidR="00766A88">
        <w:t>inject</w:t>
      </w:r>
      <w:r w:rsidR="0055048B">
        <w:t xml:space="preserve"> as much grout as is required to seal any leaks and fill </w:t>
      </w:r>
      <w:r w:rsidR="0090413F">
        <w:t>voids (</w:t>
      </w:r>
      <w:r w:rsidR="0055048B">
        <w:t xml:space="preserve">if present).  No more than </w:t>
      </w:r>
      <w:r w:rsidR="00BD1553">
        <w:t>20</w:t>
      </w:r>
      <w:r w:rsidR="0055048B">
        <w:t xml:space="preserve"> gallons of grout shall be pumped into a single </w:t>
      </w:r>
      <w:r w:rsidR="00F90B00">
        <w:t>location</w:t>
      </w:r>
      <w:r w:rsidR="00B74F8C">
        <w:t>.</w:t>
      </w:r>
    </w:p>
    <w:p w14:paraId="72EC0D30" w14:textId="7B72242E" w:rsidR="0055048B" w:rsidRDefault="00F16EAC" w:rsidP="00122C02">
      <w:pPr>
        <w:pStyle w:val="ListParagraph"/>
        <w:numPr>
          <w:ilvl w:val="2"/>
          <w:numId w:val="16"/>
        </w:numPr>
      </w:pPr>
      <w:r>
        <w:t>Contractor</w:t>
      </w:r>
      <w:r w:rsidR="00FE0D51">
        <w:t xml:space="preserve"> shall apply </w:t>
      </w:r>
      <w:r w:rsidR="0055048B">
        <w:t xml:space="preserve">jute oakum or backer rod </w:t>
      </w:r>
      <w:r w:rsidR="00FE0D51">
        <w:t xml:space="preserve">as </w:t>
      </w:r>
      <w:r w:rsidR="0055048B">
        <w:t xml:space="preserve">needed to form a containment dam </w:t>
      </w:r>
      <w:r w:rsidR="00FE0D51">
        <w:t xml:space="preserve">to prevent </w:t>
      </w:r>
      <w:r w:rsidR="00BE1D10">
        <w:t>excessive grout from entering the work area.</w:t>
      </w:r>
    </w:p>
    <w:p w14:paraId="56F098CD" w14:textId="64E2F0D2" w:rsidR="009E3B42" w:rsidRDefault="009E3B42" w:rsidP="009E3B42">
      <w:pPr>
        <w:pStyle w:val="ListParagraph"/>
        <w:numPr>
          <w:ilvl w:val="0"/>
          <w:numId w:val="16"/>
        </w:numPr>
      </w:pPr>
      <w:r>
        <w:t xml:space="preserve">After grouting of each </w:t>
      </w:r>
      <w:r w:rsidR="00BE1D10">
        <w:t>location</w:t>
      </w:r>
      <w:r>
        <w:t xml:space="preserve"> is completed, </w:t>
      </w:r>
      <w:r w:rsidR="00F16EAC">
        <w:t>Contractor</w:t>
      </w:r>
      <w:r>
        <w:t xml:space="preserve"> shall remove grout ports and plug holes with a </w:t>
      </w:r>
      <w:r w:rsidR="00BE1D10">
        <w:t>non-shrink</w:t>
      </w:r>
      <w:r w:rsidR="004F405C">
        <w:t xml:space="preserve"> grout or epoxy sealer.</w:t>
      </w:r>
    </w:p>
    <w:p w14:paraId="5577D269" w14:textId="77777777" w:rsidR="004F405C" w:rsidRPr="00685312" w:rsidRDefault="004F405C" w:rsidP="00685312">
      <w:pPr>
        <w:pStyle w:val="ListParagraph"/>
        <w:jc w:val="both"/>
        <w:rPr>
          <w:b/>
          <w:bCs/>
        </w:rPr>
      </w:pPr>
    </w:p>
    <w:p w14:paraId="48AEEB97" w14:textId="406D5A4E" w:rsidR="00BE1D10" w:rsidRDefault="00BE1D10" w:rsidP="00BE1D10">
      <w:pPr>
        <w:jc w:val="both"/>
        <w:rPr>
          <w:b/>
          <w:bCs/>
        </w:rPr>
      </w:pPr>
      <w:r w:rsidRPr="00D73AA6">
        <w:rPr>
          <w:b/>
          <w:bCs/>
        </w:rPr>
        <w:t xml:space="preserve">Injection grouting </w:t>
      </w:r>
      <w:r>
        <w:rPr>
          <w:b/>
          <w:bCs/>
        </w:rPr>
        <w:t>for soil stabilization</w:t>
      </w:r>
      <w:r w:rsidRPr="00D73AA6">
        <w:rPr>
          <w:b/>
          <w:bCs/>
        </w:rPr>
        <w:t>:</w:t>
      </w:r>
    </w:p>
    <w:p w14:paraId="1852FFEB" w14:textId="77777777" w:rsidR="004F405C" w:rsidRDefault="004F405C" w:rsidP="004F405C"/>
    <w:p w14:paraId="395CCFCE" w14:textId="12E8354B" w:rsidR="00BE1D10" w:rsidRDefault="00BE1D10" w:rsidP="00BE1D10">
      <w:pPr>
        <w:jc w:val="both"/>
      </w:pPr>
      <w:r>
        <w:t xml:space="preserve">Soil stabilization shall be performed by pumping the </w:t>
      </w:r>
      <w:r w:rsidR="00762968">
        <w:t>Type 1</w:t>
      </w:r>
      <w:r>
        <w:t xml:space="preserve"> hydrophobic polyurethane resin </w:t>
      </w:r>
      <w:r w:rsidR="00344A72">
        <w:t xml:space="preserve">or approved </w:t>
      </w:r>
      <w:r w:rsidR="00E20D9E">
        <w:t>equal</w:t>
      </w:r>
      <w:r>
        <w:t xml:space="preserve"> into the underlying soils</w:t>
      </w:r>
      <w:r w:rsidR="00762968">
        <w:t xml:space="preserve"> as directed by the construction plans</w:t>
      </w:r>
      <w:r w:rsidR="00EE738F">
        <w:t>, E</w:t>
      </w:r>
      <w:r w:rsidR="00762968">
        <w:t>ngineer</w:t>
      </w:r>
      <w:r w:rsidR="00EE738F">
        <w:t xml:space="preserve"> and </w:t>
      </w:r>
      <w:r w:rsidR="03263B0B">
        <w:t xml:space="preserve">per </w:t>
      </w:r>
      <w:r w:rsidR="6CE4674D">
        <w:t xml:space="preserve">manufacturers </w:t>
      </w:r>
      <w:r w:rsidR="004970CA">
        <w:t>recommendations</w:t>
      </w:r>
      <w:r>
        <w:t>.</w:t>
      </w:r>
    </w:p>
    <w:p w14:paraId="5766A195" w14:textId="77777777" w:rsidR="005D3F28" w:rsidRDefault="005D3F28" w:rsidP="00495A22">
      <w:pPr>
        <w:jc w:val="both"/>
      </w:pPr>
    </w:p>
    <w:p w14:paraId="1C62427D" w14:textId="25477A76" w:rsidR="00D02675" w:rsidRPr="000F6126" w:rsidRDefault="00D02675" w:rsidP="00D02675">
      <w:pPr>
        <w:tabs>
          <w:tab w:val="left" w:pos="-288"/>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232"/>
        </w:tabs>
        <w:jc w:val="both"/>
        <w:rPr>
          <w:rFonts w:cs="Calibri"/>
          <w:b/>
          <w:szCs w:val="20"/>
        </w:rPr>
      </w:pPr>
      <w:r w:rsidRPr="000F6126">
        <w:rPr>
          <w:rFonts w:cs="Calibri"/>
          <w:b/>
          <w:szCs w:val="20"/>
        </w:rPr>
        <w:t>Protection and Cleanup</w:t>
      </w:r>
    </w:p>
    <w:p w14:paraId="009D722E" w14:textId="77777777" w:rsidR="00D02675" w:rsidRPr="000F6126" w:rsidRDefault="00D02675" w:rsidP="00D02675">
      <w:pPr>
        <w:jc w:val="both"/>
        <w:rPr>
          <w:rFonts w:cs="Calibri"/>
          <w:szCs w:val="20"/>
          <w:lang w:val="x-none" w:eastAsia="x-none"/>
        </w:rPr>
      </w:pPr>
    </w:p>
    <w:p w14:paraId="33320E1A" w14:textId="09059874" w:rsidR="00D02675" w:rsidRPr="00826048" w:rsidRDefault="00D02675" w:rsidP="00AA2B4B">
      <w:pPr>
        <w:jc w:val="both"/>
      </w:pPr>
      <w:r w:rsidRPr="00826048">
        <w:t xml:space="preserve">The </w:t>
      </w:r>
      <w:r w:rsidR="00F16EAC">
        <w:t>Contractor</w:t>
      </w:r>
      <w:r w:rsidRPr="00826048">
        <w:t xml:space="preserve"> shall be responsible for storage, clean-up, and removal from the work area all debris, waste, residual repair materials, and by-products generated by the preparation and application operations to the satisfaction of the Engineer.  The </w:t>
      </w:r>
      <w:r w:rsidR="00F16EAC">
        <w:t>Contractor</w:t>
      </w:r>
      <w:r w:rsidRPr="00826048">
        <w:t xml:space="preserve"> shall dispose of these wastes in strict compliance with all applicable state, local, and Federal environmental </w:t>
      </w:r>
      <w:proofErr w:type="gramStart"/>
      <w:r w:rsidRPr="00826048">
        <w:t>statutes</w:t>
      </w:r>
      <w:proofErr w:type="gramEnd"/>
      <w:r w:rsidRPr="00826048">
        <w:t xml:space="preserve"> and regulations. </w:t>
      </w:r>
    </w:p>
    <w:p w14:paraId="2253C88D" w14:textId="77777777" w:rsidR="00D02675" w:rsidRPr="000F6126" w:rsidRDefault="00D02675" w:rsidP="00D02675">
      <w:pPr>
        <w:jc w:val="both"/>
        <w:rPr>
          <w:rFonts w:cs="Calibri"/>
          <w:szCs w:val="20"/>
          <w:lang w:val="x-none" w:eastAsia="x-none"/>
        </w:rPr>
      </w:pPr>
    </w:p>
    <w:p w14:paraId="034184AF" w14:textId="2F3A4E32" w:rsidR="00D02675" w:rsidRDefault="00AA2B4B" w:rsidP="00AA2B4B">
      <w:pPr>
        <w:rPr>
          <w:b/>
          <w:bCs/>
        </w:rPr>
      </w:pPr>
      <w:r>
        <w:rPr>
          <w:b/>
          <w:bCs/>
        </w:rPr>
        <w:t>Warranty</w:t>
      </w:r>
    </w:p>
    <w:p w14:paraId="54B5EF18" w14:textId="77777777" w:rsidR="00AA2B4B" w:rsidRPr="00AA2B4B" w:rsidRDefault="00AA2B4B" w:rsidP="00AA2B4B">
      <w:pPr>
        <w:rPr>
          <w:b/>
          <w:bCs/>
        </w:rPr>
      </w:pPr>
    </w:p>
    <w:p w14:paraId="038BD2EE" w14:textId="6131B498" w:rsidR="00D02675" w:rsidRDefault="00D02675" w:rsidP="00AA2B4B">
      <w:pPr>
        <w:jc w:val="both"/>
      </w:pPr>
      <w:r>
        <w:t xml:space="preserve">Following the date of the Engineer’s final acceptance of all work under a given project, the </w:t>
      </w:r>
      <w:r w:rsidR="00F16EAC">
        <w:t>Contractor</w:t>
      </w:r>
      <w:r>
        <w:t xml:space="preserve"> shall provide a </w:t>
      </w:r>
      <w:r w:rsidRPr="111A7BA0">
        <w:rPr>
          <w:b/>
          <w:bCs/>
        </w:rPr>
        <w:t>one (1) year warranty</w:t>
      </w:r>
      <w:r>
        <w:t xml:space="preserve"> on materials and workmanship against patent and latent defects arising from faulty materials, faulty workmanship, or </w:t>
      </w:r>
      <w:r w:rsidR="00F16EAC">
        <w:t>Contractor</w:t>
      </w:r>
      <w:r>
        <w:t xml:space="preserve"> negligence pertaining to this contract item.  All defective material and workmanship that fails to meet the requirements of this contract item during the warranty period shall be corrected by the </w:t>
      </w:r>
      <w:r w:rsidR="00F16EAC">
        <w:t>Contractor</w:t>
      </w:r>
      <w:r>
        <w:t xml:space="preserve"> for contract item compliance at no additional expense to the </w:t>
      </w:r>
      <w:r w:rsidR="0CEC46C0">
        <w:t>City</w:t>
      </w:r>
      <w:r>
        <w:t>.</w:t>
      </w:r>
    </w:p>
    <w:p w14:paraId="572D3B12" w14:textId="77777777" w:rsidR="00AA2B4B" w:rsidRPr="000F6126" w:rsidRDefault="00AA2B4B" w:rsidP="00AA2B4B">
      <w:pPr>
        <w:rPr>
          <w:rFonts w:cs="Calibri"/>
          <w:szCs w:val="20"/>
          <w:lang w:val="x-none" w:eastAsia="x-none"/>
        </w:rPr>
      </w:pPr>
    </w:p>
    <w:p w14:paraId="2627A9C7" w14:textId="6AD6A768" w:rsidR="00D02675" w:rsidRPr="00AA2B4B" w:rsidRDefault="00D02675" w:rsidP="00AA2B4B">
      <w:pPr>
        <w:rPr>
          <w:b/>
          <w:bCs/>
        </w:rPr>
      </w:pPr>
      <w:r w:rsidRPr="00AA2B4B">
        <w:rPr>
          <w:b/>
          <w:bCs/>
        </w:rPr>
        <w:t>Confined Spa</w:t>
      </w:r>
      <w:r w:rsidRPr="00AA2B4B">
        <w:rPr>
          <w:b/>
          <w:bCs/>
          <w:spacing w:val="-1"/>
        </w:rPr>
        <w:t>c</w:t>
      </w:r>
      <w:r w:rsidRPr="00AA2B4B">
        <w:rPr>
          <w:b/>
          <w:bCs/>
        </w:rPr>
        <w:t>e</w:t>
      </w:r>
      <w:r w:rsidRPr="00AA2B4B">
        <w:rPr>
          <w:b/>
          <w:bCs/>
          <w:spacing w:val="-1"/>
        </w:rPr>
        <w:t xml:space="preserve"> </w:t>
      </w:r>
      <w:r w:rsidRPr="00AA2B4B">
        <w:rPr>
          <w:b/>
          <w:bCs/>
        </w:rPr>
        <w:t>Entry</w:t>
      </w:r>
    </w:p>
    <w:p w14:paraId="47E1396A" w14:textId="77777777" w:rsidR="00AA2B4B" w:rsidRPr="00AA2B4B" w:rsidRDefault="00AA2B4B" w:rsidP="00AA2B4B"/>
    <w:p w14:paraId="5AA8F7AF" w14:textId="66D31C22" w:rsidR="00D02675" w:rsidRPr="00AC4E70" w:rsidRDefault="00D02675" w:rsidP="00AA2B4B">
      <w:pPr>
        <w:widowControl w:val="0"/>
        <w:autoSpaceDE w:val="0"/>
        <w:autoSpaceDN w:val="0"/>
        <w:adjustRightInd w:val="0"/>
        <w:spacing w:after="11" w:line="265" w:lineRule="exact"/>
        <w:jc w:val="both"/>
        <w:rPr>
          <w:color w:val="000000"/>
          <w:szCs w:val="20"/>
        </w:rPr>
      </w:pPr>
      <w:r w:rsidRPr="00AC4E70">
        <w:rPr>
          <w:color w:val="000000"/>
          <w:szCs w:val="20"/>
        </w:rPr>
        <w:t>The</w:t>
      </w:r>
      <w:r w:rsidRPr="00AC4E70">
        <w:rPr>
          <w:color w:val="000000"/>
          <w:spacing w:val="41"/>
          <w:szCs w:val="20"/>
        </w:rPr>
        <w:t xml:space="preserve"> </w:t>
      </w:r>
      <w:r w:rsidR="00F16EAC">
        <w:rPr>
          <w:color w:val="000000"/>
          <w:szCs w:val="20"/>
        </w:rPr>
        <w:t>Contractor</w:t>
      </w:r>
      <w:r w:rsidRPr="00AC4E70">
        <w:rPr>
          <w:color w:val="000000"/>
          <w:spacing w:val="41"/>
          <w:szCs w:val="20"/>
        </w:rPr>
        <w:t xml:space="preserve"> </w:t>
      </w:r>
      <w:r w:rsidRPr="00AC4E70">
        <w:rPr>
          <w:color w:val="000000"/>
          <w:szCs w:val="20"/>
        </w:rPr>
        <w:t>and</w:t>
      </w:r>
      <w:r w:rsidRPr="00AC4E70">
        <w:rPr>
          <w:color w:val="000000"/>
          <w:spacing w:val="42"/>
          <w:szCs w:val="20"/>
        </w:rPr>
        <w:t xml:space="preserve"> </w:t>
      </w:r>
      <w:r w:rsidRPr="00AC4E70">
        <w:rPr>
          <w:color w:val="000000"/>
          <w:szCs w:val="20"/>
        </w:rPr>
        <w:t>all</w:t>
      </w:r>
      <w:r w:rsidRPr="00AC4E70">
        <w:rPr>
          <w:color w:val="000000"/>
          <w:spacing w:val="42"/>
          <w:szCs w:val="20"/>
        </w:rPr>
        <w:t xml:space="preserve"> </w:t>
      </w:r>
      <w:r w:rsidRPr="00AC4E70">
        <w:rPr>
          <w:color w:val="000000"/>
          <w:spacing w:val="2"/>
          <w:szCs w:val="20"/>
        </w:rPr>
        <w:t>l</w:t>
      </w:r>
      <w:r w:rsidRPr="00AC4E70">
        <w:rPr>
          <w:color w:val="000000"/>
          <w:szCs w:val="20"/>
        </w:rPr>
        <w:t>aborers</w:t>
      </w:r>
      <w:r w:rsidRPr="00AC4E70">
        <w:rPr>
          <w:color w:val="000000"/>
          <w:spacing w:val="44"/>
          <w:szCs w:val="20"/>
        </w:rPr>
        <w:t xml:space="preserve"> </w:t>
      </w:r>
      <w:r w:rsidRPr="00AC4E70">
        <w:rPr>
          <w:color w:val="000000"/>
          <w:szCs w:val="20"/>
        </w:rPr>
        <w:t>shall</w:t>
      </w:r>
      <w:r w:rsidRPr="00AC4E70">
        <w:rPr>
          <w:color w:val="000000"/>
          <w:spacing w:val="42"/>
          <w:szCs w:val="20"/>
        </w:rPr>
        <w:t xml:space="preserve"> </w:t>
      </w:r>
      <w:r w:rsidRPr="00AC4E70">
        <w:rPr>
          <w:color w:val="000000"/>
          <w:szCs w:val="20"/>
        </w:rPr>
        <w:t>be</w:t>
      </w:r>
      <w:r w:rsidRPr="00AC4E70">
        <w:rPr>
          <w:color w:val="000000"/>
          <w:spacing w:val="41"/>
          <w:szCs w:val="20"/>
        </w:rPr>
        <w:t xml:space="preserve"> </w:t>
      </w:r>
      <w:r w:rsidRPr="00AC4E70">
        <w:rPr>
          <w:color w:val="000000"/>
          <w:szCs w:val="20"/>
        </w:rPr>
        <w:t>certif</w:t>
      </w:r>
      <w:r w:rsidRPr="00AC4E70">
        <w:rPr>
          <w:color w:val="000000"/>
          <w:spacing w:val="1"/>
          <w:szCs w:val="20"/>
        </w:rPr>
        <w:t>i</w:t>
      </w:r>
      <w:r w:rsidRPr="00AC4E70">
        <w:rPr>
          <w:color w:val="000000"/>
          <w:szCs w:val="20"/>
        </w:rPr>
        <w:t>ed</w:t>
      </w:r>
      <w:r w:rsidRPr="00AC4E70">
        <w:rPr>
          <w:color w:val="000000"/>
          <w:spacing w:val="44"/>
          <w:szCs w:val="20"/>
        </w:rPr>
        <w:t xml:space="preserve"> </w:t>
      </w:r>
      <w:r w:rsidRPr="00AC4E70">
        <w:rPr>
          <w:color w:val="000000"/>
          <w:szCs w:val="20"/>
        </w:rPr>
        <w:t>per</w:t>
      </w:r>
      <w:r w:rsidRPr="00AC4E70">
        <w:rPr>
          <w:color w:val="000000"/>
          <w:spacing w:val="41"/>
          <w:szCs w:val="20"/>
        </w:rPr>
        <w:t xml:space="preserve"> </w:t>
      </w:r>
      <w:r w:rsidRPr="00AC4E70">
        <w:rPr>
          <w:color w:val="000000"/>
          <w:szCs w:val="20"/>
        </w:rPr>
        <w:t>O</w:t>
      </w:r>
      <w:r w:rsidRPr="00AC4E70">
        <w:rPr>
          <w:color w:val="000000"/>
          <w:spacing w:val="1"/>
          <w:szCs w:val="20"/>
        </w:rPr>
        <w:t>S</w:t>
      </w:r>
      <w:r w:rsidRPr="00AC4E70">
        <w:rPr>
          <w:color w:val="000000"/>
          <w:szCs w:val="20"/>
        </w:rPr>
        <w:t>HA</w:t>
      </w:r>
      <w:r w:rsidRPr="00AC4E70">
        <w:rPr>
          <w:color w:val="000000"/>
          <w:spacing w:val="47"/>
          <w:szCs w:val="20"/>
        </w:rPr>
        <w:t xml:space="preserve"> </w:t>
      </w:r>
      <w:r w:rsidRPr="00AC4E70">
        <w:rPr>
          <w:color w:val="000000"/>
          <w:szCs w:val="20"/>
        </w:rPr>
        <w:t>r</w:t>
      </w:r>
      <w:r w:rsidRPr="00AC4E70">
        <w:rPr>
          <w:color w:val="000000"/>
          <w:spacing w:val="3"/>
          <w:szCs w:val="20"/>
        </w:rPr>
        <w:t>e</w:t>
      </w:r>
      <w:r w:rsidRPr="00AC4E70">
        <w:rPr>
          <w:color w:val="000000"/>
          <w:szCs w:val="20"/>
        </w:rPr>
        <w:t>gulat</w:t>
      </w:r>
      <w:r w:rsidRPr="00AC4E70">
        <w:rPr>
          <w:color w:val="000000"/>
          <w:spacing w:val="1"/>
          <w:szCs w:val="20"/>
        </w:rPr>
        <w:t>io</w:t>
      </w:r>
      <w:r w:rsidRPr="00AC4E70">
        <w:rPr>
          <w:color w:val="000000"/>
          <w:spacing w:val="3"/>
          <w:szCs w:val="20"/>
        </w:rPr>
        <w:t>n</w:t>
      </w:r>
      <w:r w:rsidRPr="00AC4E70">
        <w:rPr>
          <w:color w:val="000000"/>
          <w:szCs w:val="20"/>
        </w:rPr>
        <w:t>s</w:t>
      </w:r>
      <w:r w:rsidRPr="00AC4E70">
        <w:rPr>
          <w:color w:val="000000"/>
          <w:spacing w:val="46"/>
          <w:szCs w:val="20"/>
        </w:rPr>
        <w:t xml:space="preserve"> </w:t>
      </w:r>
      <w:r w:rsidRPr="00AC4E70">
        <w:rPr>
          <w:color w:val="000000"/>
          <w:szCs w:val="20"/>
        </w:rPr>
        <w:t>f</w:t>
      </w:r>
      <w:r w:rsidRPr="00AC4E70">
        <w:rPr>
          <w:color w:val="000000"/>
          <w:spacing w:val="1"/>
          <w:szCs w:val="20"/>
        </w:rPr>
        <w:t>o</w:t>
      </w:r>
      <w:r w:rsidRPr="00AC4E70">
        <w:rPr>
          <w:color w:val="000000"/>
          <w:szCs w:val="20"/>
        </w:rPr>
        <w:t>r</w:t>
      </w:r>
      <w:r w:rsidRPr="00AC4E70">
        <w:rPr>
          <w:color w:val="000000"/>
          <w:spacing w:val="45"/>
          <w:szCs w:val="20"/>
        </w:rPr>
        <w:t xml:space="preserve"> </w:t>
      </w:r>
      <w:r w:rsidRPr="00AC4E70">
        <w:rPr>
          <w:color w:val="000000"/>
          <w:spacing w:val="1"/>
          <w:szCs w:val="20"/>
        </w:rPr>
        <w:t>C</w:t>
      </w:r>
      <w:r w:rsidRPr="00AC4E70">
        <w:rPr>
          <w:color w:val="000000"/>
          <w:szCs w:val="20"/>
        </w:rPr>
        <w:t>onf</w:t>
      </w:r>
      <w:r w:rsidRPr="00AC4E70">
        <w:rPr>
          <w:color w:val="000000"/>
          <w:spacing w:val="1"/>
          <w:szCs w:val="20"/>
        </w:rPr>
        <w:t>in</w:t>
      </w:r>
      <w:r w:rsidRPr="00AC4E70">
        <w:rPr>
          <w:color w:val="000000"/>
          <w:szCs w:val="20"/>
        </w:rPr>
        <w:t>ed Space</w:t>
      </w:r>
      <w:r w:rsidRPr="00AC4E70">
        <w:rPr>
          <w:color w:val="000000"/>
          <w:spacing w:val="35"/>
          <w:szCs w:val="20"/>
        </w:rPr>
        <w:t xml:space="preserve"> </w:t>
      </w:r>
      <w:r w:rsidRPr="00AC4E70">
        <w:rPr>
          <w:color w:val="000000"/>
          <w:szCs w:val="20"/>
        </w:rPr>
        <w:t>Ent</w:t>
      </w:r>
      <w:r w:rsidRPr="00AC4E70">
        <w:rPr>
          <w:color w:val="000000"/>
          <w:spacing w:val="1"/>
          <w:szCs w:val="20"/>
        </w:rPr>
        <w:t>r</w:t>
      </w:r>
      <w:r w:rsidRPr="00AC4E70">
        <w:rPr>
          <w:color w:val="000000"/>
          <w:szCs w:val="20"/>
        </w:rPr>
        <w:t>y.</w:t>
      </w:r>
      <w:r w:rsidRPr="00AC4E70">
        <w:rPr>
          <w:color w:val="000000"/>
          <w:spacing w:val="145"/>
          <w:szCs w:val="20"/>
        </w:rPr>
        <w:t xml:space="preserve"> </w:t>
      </w:r>
      <w:r w:rsidRPr="00AC4E70">
        <w:rPr>
          <w:color w:val="000000"/>
          <w:szCs w:val="20"/>
        </w:rPr>
        <w:t>All</w:t>
      </w:r>
      <w:r w:rsidRPr="00AC4E70">
        <w:rPr>
          <w:color w:val="000000"/>
          <w:spacing w:val="42"/>
          <w:szCs w:val="20"/>
        </w:rPr>
        <w:t xml:space="preserve"> </w:t>
      </w:r>
      <w:r w:rsidRPr="00AC4E70">
        <w:rPr>
          <w:color w:val="000000"/>
          <w:szCs w:val="20"/>
        </w:rPr>
        <w:t>laborers</w:t>
      </w:r>
      <w:r w:rsidRPr="00AC4E70">
        <w:rPr>
          <w:color w:val="000000"/>
          <w:spacing w:val="42"/>
          <w:szCs w:val="20"/>
        </w:rPr>
        <w:t xml:space="preserve"> </w:t>
      </w:r>
      <w:r w:rsidRPr="00AC4E70">
        <w:rPr>
          <w:color w:val="000000"/>
          <w:szCs w:val="20"/>
        </w:rPr>
        <w:t>shall</w:t>
      </w:r>
      <w:r w:rsidRPr="00AC4E70">
        <w:rPr>
          <w:color w:val="000000"/>
          <w:spacing w:val="42"/>
          <w:szCs w:val="20"/>
        </w:rPr>
        <w:t xml:space="preserve"> </w:t>
      </w:r>
      <w:r w:rsidRPr="00AC4E70">
        <w:rPr>
          <w:color w:val="000000"/>
          <w:szCs w:val="20"/>
        </w:rPr>
        <w:t>wear</w:t>
      </w:r>
      <w:r w:rsidRPr="00AC4E70">
        <w:rPr>
          <w:color w:val="000000"/>
          <w:spacing w:val="39"/>
          <w:szCs w:val="20"/>
        </w:rPr>
        <w:t xml:space="preserve"> </w:t>
      </w:r>
      <w:r w:rsidRPr="00AC4E70">
        <w:rPr>
          <w:color w:val="000000"/>
          <w:szCs w:val="20"/>
        </w:rPr>
        <w:t>full</w:t>
      </w:r>
      <w:r w:rsidRPr="00AC4E70">
        <w:rPr>
          <w:color w:val="000000"/>
          <w:spacing w:val="42"/>
          <w:szCs w:val="20"/>
        </w:rPr>
        <w:t xml:space="preserve"> </w:t>
      </w:r>
      <w:r w:rsidRPr="00AC4E70">
        <w:rPr>
          <w:color w:val="000000"/>
          <w:szCs w:val="20"/>
        </w:rPr>
        <w:t>har</w:t>
      </w:r>
      <w:r w:rsidRPr="00AC4E70">
        <w:rPr>
          <w:color w:val="000000"/>
          <w:spacing w:val="3"/>
          <w:szCs w:val="20"/>
        </w:rPr>
        <w:t>n</w:t>
      </w:r>
      <w:r w:rsidRPr="00AC4E70">
        <w:rPr>
          <w:color w:val="000000"/>
          <w:szCs w:val="20"/>
        </w:rPr>
        <w:t>esses,</w:t>
      </w:r>
      <w:r w:rsidRPr="00AC4E70">
        <w:rPr>
          <w:color w:val="000000"/>
          <w:spacing w:val="41"/>
          <w:szCs w:val="20"/>
        </w:rPr>
        <w:t xml:space="preserve"> </w:t>
      </w:r>
      <w:r w:rsidRPr="00AC4E70">
        <w:rPr>
          <w:color w:val="000000"/>
          <w:szCs w:val="20"/>
        </w:rPr>
        <w:t>meeting</w:t>
      </w:r>
      <w:r w:rsidRPr="00AC4E70">
        <w:rPr>
          <w:color w:val="000000"/>
          <w:spacing w:val="37"/>
          <w:szCs w:val="20"/>
        </w:rPr>
        <w:t xml:space="preserve"> </w:t>
      </w:r>
      <w:r w:rsidRPr="00AC4E70">
        <w:rPr>
          <w:color w:val="000000"/>
          <w:szCs w:val="20"/>
        </w:rPr>
        <w:t>OSHA</w:t>
      </w:r>
      <w:r w:rsidRPr="00AC4E70">
        <w:rPr>
          <w:color w:val="000000"/>
          <w:spacing w:val="44"/>
          <w:szCs w:val="20"/>
        </w:rPr>
        <w:t xml:space="preserve"> </w:t>
      </w:r>
      <w:r w:rsidRPr="00AC4E70">
        <w:rPr>
          <w:color w:val="000000"/>
          <w:spacing w:val="4"/>
          <w:szCs w:val="20"/>
        </w:rPr>
        <w:t>r</w:t>
      </w:r>
      <w:r w:rsidRPr="00AC4E70">
        <w:rPr>
          <w:color w:val="000000"/>
          <w:szCs w:val="20"/>
        </w:rPr>
        <w:t>egu</w:t>
      </w:r>
      <w:r w:rsidRPr="00AC4E70">
        <w:rPr>
          <w:color w:val="000000"/>
          <w:spacing w:val="5"/>
          <w:szCs w:val="20"/>
        </w:rPr>
        <w:t>l</w:t>
      </w:r>
      <w:r w:rsidRPr="00AC4E70">
        <w:rPr>
          <w:color w:val="000000"/>
          <w:szCs w:val="20"/>
        </w:rPr>
        <w:t>ations</w:t>
      </w:r>
      <w:r w:rsidRPr="00AC4E70">
        <w:rPr>
          <w:color w:val="000000"/>
          <w:spacing w:val="47"/>
          <w:szCs w:val="20"/>
        </w:rPr>
        <w:t xml:space="preserve"> </w:t>
      </w:r>
      <w:r w:rsidRPr="00AC4E70">
        <w:rPr>
          <w:color w:val="000000"/>
          <w:szCs w:val="20"/>
        </w:rPr>
        <w:t>w</w:t>
      </w:r>
      <w:r w:rsidRPr="00AC4E70">
        <w:rPr>
          <w:color w:val="000000"/>
          <w:spacing w:val="1"/>
          <w:szCs w:val="20"/>
        </w:rPr>
        <w:t>it</w:t>
      </w:r>
      <w:r w:rsidRPr="00AC4E70">
        <w:rPr>
          <w:color w:val="000000"/>
          <w:szCs w:val="20"/>
        </w:rPr>
        <w:t>h sufficient</w:t>
      </w:r>
      <w:r w:rsidRPr="00AC4E70">
        <w:rPr>
          <w:color w:val="000000"/>
          <w:spacing w:val="7"/>
          <w:szCs w:val="20"/>
        </w:rPr>
        <w:t xml:space="preserve"> </w:t>
      </w:r>
      <w:r w:rsidRPr="00AC4E70">
        <w:rPr>
          <w:color w:val="000000"/>
          <w:szCs w:val="20"/>
        </w:rPr>
        <w:t>lengths</w:t>
      </w:r>
      <w:r w:rsidRPr="00AC4E70">
        <w:rPr>
          <w:color w:val="000000"/>
          <w:spacing w:val="11"/>
          <w:szCs w:val="20"/>
        </w:rPr>
        <w:t xml:space="preserve"> </w:t>
      </w:r>
      <w:r w:rsidRPr="00AC4E70">
        <w:rPr>
          <w:color w:val="000000"/>
          <w:szCs w:val="20"/>
        </w:rPr>
        <w:t>of</w:t>
      </w:r>
      <w:r w:rsidRPr="00AC4E70">
        <w:rPr>
          <w:color w:val="000000"/>
          <w:spacing w:val="10"/>
          <w:szCs w:val="20"/>
        </w:rPr>
        <w:t xml:space="preserve"> </w:t>
      </w:r>
      <w:r w:rsidRPr="00AC4E70">
        <w:rPr>
          <w:color w:val="000000"/>
          <w:szCs w:val="20"/>
        </w:rPr>
        <w:t>½</w:t>
      </w:r>
      <w:r w:rsidRPr="00AC4E70">
        <w:rPr>
          <w:color w:val="000000"/>
          <w:spacing w:val="11"/>
          <w:szCs w:val="20"/>
        </w:rPr>
        <w:t xml:space="preserve"> </w:t>
      </w:r>
      <w:r w:rsidRPr="00AC4E70">
        <w:rPr>
          <w:color w:val="000000"/>
          <w:szCs w:val="20"/>
        </w:rPr>
        <w:t>-</w:t>
      </w:r>
      <w:r w:rsidRPr="00AC4E70">
        <w:rPr>
          <w:color w:val="000000"/>
          <w:spacing w:val="2"/>
          <w:szCs w:val="20"/>
        </w:rPr>
        <w:t>i</w:t>
      </w:r>
      <w:r w:rsidRPr="00AC4E70">
        <w:rPr>
          <w:color w:val="000000"/>
          <w:szCs w:val="20"/>
        </w:rPr>
        <w:t>nch</w:t>
      </w:r>
      <w:r w:rsidRPr="00AC4E70">
        <w:rPr>
          <w:color w:val="000000"/>
          <w:spacing w:val="10"/>
          <w:szCs w:val="20"/>
        </w:rPr>
        <w:t xml:space="preserve"> </w:t>
      </w:r>
      <w:r w:rsidRPr="00AC4E70">
        <w:rPr>
          <w:color w:val="000000"/>
          <w:spacing w:val="5"/>
          <w:szCs w:val="20"/>
        </w:rPr>
        <w:t>n</w:t>
      </w:r>
      <w:r w:rsidRPr="00AC4E70">
        <w:rPr>
          <w:color w:val="000000"/>
          <w:szCs w:val="20"/>
        </w:rPr>
        <w:t>ylon</w:t>
      </w:r>
      <w:r w:rsidRPr="00AC4E70">
        <w:rPr>
          <w:color w:val="000000"/>
          <w:spacing w:val="15"/>
          <w:szCs w:val="20"/>
        </w:rPr>
        <w:t xml:space="preserve"> </w:t>
      </w:r>
      <w:r w:rsidRPr="00AC4E70">
        <w:rPr>
          <w:color w:val="000000"/>
          <w:szCs w:val="20"/>
        </w:rPr>
        <w:t>rope</w:t>
      </w:r>
      <w:r w:rsidRPr="00AC4E70">
        <w:rPr>
          <w:color w:val="000000"/>
          <w:spacing w:val="10"/>
          <w:szCs w:val="20"/>
        </w:rPr>
        <w:t xml:space="preserve"> </w:t>
      </w:r>
      <w:r w:rsidRPr="00AC4E70">
        <w:rPr>
          <w:color w:val="000000"/>
          <w:szCs w:val="20"/>
        </w:rPr>
        <w:t>tied</w:t>
      </w:r>
      <w:r w:rsidRPr="00AC4E70">
        <w:rPr>
          <w:color w:val="000000"/>
          <w:spacing w:val="11"/>
          <w:szCs w:val="20"/>
        </w:rPr>
        <w:t xml:space="preserve"> </w:t>
      </w:r>
      <w:r w:rsidRPr="00AC4E70">
        <w:rPr>
          <w:color w:val="000000"/>
          <w:szCs w:val="20"/>
        </w:rPr>
        <w:t>o</w:t>
      </w:r>
      <w:r w:rsidRPr="00AC4E70">
        <w:rPr>
          <w:color w:val="000000"/>
          <w:spacing w:val="1"/>
          <w:szCs w:val="20"/>
        </w:rPr>
        <w:t>f</w:t>
      </w:r>
      <w:r w:rsidRPr="00AC4E70">
        <w:rPr>
          <w:color w:val="000000"/>
          <w:szCs w:val="20"/>
        </w:rPr>
        <w:t>f</w:t>
      </w:r>
      <w:r w:rsidRPr="00AC4E70">
        <w:rPr>
          <w:color w:val="000000"/>
          <w:spacing w:val="11"/>
          <w:szCs w:val="20"/>
        </w:rPr>
        <w:t xml:space="preserve"> </w:t>
      </w:r>
      <w:r w:rsidRPr="00AC4E70">
        <w:rPr>
          <w:color w:val="000000"/>
          <w:spacing w:val="1"/>
          <w:szCs w:val="20"/>
        </w:rPr>
        <w:t>a</w:t>
      </w:r>
      <w:r w:rsidRPr="00AC4E70">
        <w:rPr>
          <w:color w:val="000000"/>
          <w:szCs w:val="20"/>
        </w:rPr>
        <w:t>t</w:t>
      </w:r>
      <w:r w:rsidRPr="00AC4E70">
        <w:rPr>
          <w:color w:val="000000"/>
          <w:spacing w:val="12"/>
          <w:szCs w:val="20"/>
        </w:rPr>
        <w:t xml:space="preserve"> </w:t>
      </w:r>
      <w:r w:rsidRPr="00AC4E70">
        <w:rPr>
          <w:color w:val="000000"/>
          <w:szCs w:val="20"/>
        </w:rPr>
        <w:t>ent</w:t>
      </w:r>
      <w:r w:rsidRPr="00AC4E70">
        <w:rPr>
          <w:color w:val="000000"/>
          <w:spacing w:val="4"/>
          <w:szCs w:val="20"/>
        </w:rPr>
        <w:t>r</w:t>
      </w:r>
      <w:r w:rsidRPr="00AC4E70">
        <w:rPr>
          <w:color w:val="000000"/>
          <w:szCs w:val="20"/>
        </w:rPr>
        <w:t>y.</w:t>
      </w:r>
      <w:r w:rsidRPr="00AC4E70">
        <w:rPr>
          <w:color w:val="000000"/>
          <w:spacing w:val="82"/>
          <w:szCs w:val="20"/>
        </w:rPr>
        <w:t xml:space="preserve"> </w:t>
      </w:r>
      <w:r w:rsidRPr="00AC4E70">
        <w:rPr>
          <w:color w:val="000000"/>
          <w:szCs w:val="20"/>
        </w:rPr>
        <w:t>An</w:t>
      </w:r>
      <w:r w:rsidRPr="00AC4E70">
        <w:rPr>
          <w:color w:val="000000"/>
          <w:spacing w:val="11"/>
          <w:szCs w:val="20"/>
        </w:rPr>
        <w:t xml:space="preserve"> </w:t>
      </w:r>
      <w:r w:rsidRPr="00AC4E70">
        <w:rPr>
          <w:color w:val="000000"/>
          <w:szCs w:val="20"/>
        </w:rPr>
        <w:t>outside</w:t>
      </w:r>
      <w:r w:rsidRPr="00AC4E70">
        <w:rPr>
          <w:color w:val="000000"/>
          <w:spacing w:val="8"/>
          <w:szCs w:val="20"/>
        </w:rPr>
        <w:t xml:space="preserve"> </w:t>
      </w:r>
      <w:r w:rsidRPr="00AC4E70">
        <w:rPr>
          <w:color w:val="000000"/>
          <w:szCs w:val="20"/>
        </w:rPr>
        <w:t>supervis</w:t>
      </w:r>
      <w:r w:rsidRPr="00AC4E70">
        <w:rPr>
          <w:color w:val="000000"/>
          <w:spacing w:val="2"/>
          <w:szCs w:val="20"/>
        </w:rPr>
        <w:t>o</w:t>
      </w:r>
      <w:r w:rsidRPr="00AC4E70">
        <w:rPr>
          <w:color w:val="000000"/>
          <w:szCs w:val="20"/>
        </w:rPr>
        <w:t>r</w:t>
      </w:r>
      <w:r w:rsidRPr="00AC4E70">
        <w:rPr>
          <w:color w:val="000000"/>
          <w:spacing w:val="10"/>
          <w:szCs w:val="20"/>
        </w:rPr>
        <w:t xml:space="preserve"> </w:t>
      </w:r>
      <w:r w:rsidRPr="00AC4E70">
        <w:rPr>
          <w:color w:val="000000"/>
          <w:spacing w:val="1"/>
          <w:szCs w:val="20"/>
        </w:rPr>
        <w:t>sh</w:t>
      </w:r>
      <w:r w:rsidRPr="00AC4E70">
        <w:rPr>
          <w:color w:val="000000"/>
          <w:szCs w:val="20"/>
        </w:rPr>
        <w:t>all</w:t>
      </w:r>
      <w:r w:rsidRPr="00AC4E70">
        <w:rPr>
          <w:color w:val="000000"/>
          <w:spacing w:val="13"/>
          <w:szCs w:val="20"/>
        </w:rPr>
        <w:t xml:space="preserve"> </w:t>
      </w:r>
      <w:r w:rsidRPr="00AC4E70">
        <w:rPr>
          <w:color w:val="000000"/>
          <w:spacing w:val="1"/>
          <w:szCs w:val="20"/>
        </w:rPr>
        <w:t>b</w:t>
      </w:r>
      <w:r w:rsidRPr="00AC4E70">
        <w:rPr>
          <w:color w:val="000000"/>
          <w:szCs w:val="20"/>
        </w:rPr>
        <w:t>e stationed</w:t>
      </w:r>
      <w:r w:rsidRPr="00AC4E70">
        <w:rPr>
          <w:color w:val="000000"/>
          <w:spacing w:val="17"/>
          <w:szCs w:val="20"/>
        </w:rPr>
        <w:t xml:space="preserve"> </w:t>
      </w:r>
      <w:r w:rsidRPr="00AC4E70">
        <w:rPr>
          <w:color w:val="000000"/>
          <w:szCs w:val="20"/>
        </w:rPr>
        <w:t>at</w:t>
      </w:r>
      <w:r w:rsidRPr="00AC4E70">
        <w:rPr>
          <w:color w:val="000000"/>
          <w:spacing w:val="18"/>
          <w:szCs w:val="20"/>
        </w:rPr>
        <w:t xml:space="preserve"> </w:t>
      </w:r>
      <w:r w:rsidRPr="00AC4E70">
        <w:rPr>
          <w:color w:val="000000"/>
          <w:szCs w:val="20"/>
        </w:rPr>
        <w:t>the</w:t>
      </w:r>
      <w:r w:rsidRPr="00AC4E70">
        <w:rPr>
          <w:color w:val="000000"/>
          <w:spacing w:val="16"/>
          <w:szCs w:val="20"/>
        </w:rPr>
        <w:t xml:space="preserve"> </w:t>
      </w:r>
      <w:r w:rsidRPr="00AC4E70">
        <w:rPr>
          <w:color w:val="000000"/>
          <w:szCs w:val="20"/>
        </w:rPr>
        <w:t>ent</w:t>
      </w:r>
      <w:r w:rsidRPr="00AC4E70">
        <w:rPr>
          <w:color w:val="000000"/>
          <w:spacing w:val="3"/>
          <w:szCs w:val="20"/>
        </w:rPr>
        <w:t>r</w:t>
      </w:r>
      <w:r w:rsidRPr="00AC4E70">
        <w:rPr>
          <w:color w:val="000000"/>
          <w:szCs w:val="20"/>
        </w:rPr>
        <w:t>y</w:t>
      </w:r>
      <w:r w:rsidRPr="00AC4E70">
        <w:rPr>
          <w:color w:val="000000"/>
          <w:spacing w:val="9"/>
          <w:szCs w:val="20"/>
        </w:rPr>
        <w:t xml:space="preserve"> </w:t>
      </w:r>
      <w:r w:rsidRPr="00AC4E70">
        <w:rPr>
          <w:color w:val="000000"/>
          <w:szCs w:val="20"/>
        </w:rPr>
        <w:t>d</w:t>
      </w:r>
      <w:r w:rsidRPr="00AC4E70">
        <w:rPr>
          <w:color w:val="000000"/>
          <w:spacing w:val="4"/>
          <w:szCs w:val="20"/>
        </w:rPr>
        <w:t>u</w:t>
      </w:r>
      <w:r w:rsidRPr="00AC4E70">
        <w:rPr>
          <w:color w:val="000000"/>
          <w:szCs w:val="20"/>
        </w:rPr>
        <w:t>ri</w:t>
      </w:r>
      <w:r w:rsidRPr="00AC4E70">
        <w:rPr>
          <w:color w:val="000000"/>
          <w:spacing w:val="2"/>
          <w:szCs w:val="20"/>
        </w:rPr>
        <w:t>n</w:t>
      </w:r>
      <w:r w:rsidRPr="00AC4E70">
        <w:rPr>
          <w:color w:val="000000"/>
          <w:szCs w:val="20"/>
        </w:rPr>
        <w:t>g</w:t>
      </w:r>
      <w:r w:rsidRPr="00AC4E70">
        <w:rPr>
          <w:color w:val="000000"/>
          <w:spacing w:val="17"/>
          <w:szCs w:val="20"/>
        </w:rPr>
        <w:t xml:space="preserve"> </w:t>
      </w:r>
      <w:r w:rsidRPr="00AC4E70">
        <w:rPr>
          <w:color w:val="000000"/>
          <w:szCs w:val="20"/>
        </w:rPr>
        <w:t>w</w:t>
      </w:r>
      <w:r w:rsidRPr="00AC4E70">
        <w:rPr>
          <w:color w:val="000000"/>
          <w:spacing w:val="1"/>
          <w:szCs w:val="20"/>
        </w:rPr>
        <w:t>o</w:t>
      </w:r>
      <w:r w:rsidRPr="00AC4E70">
        <w:rPr>
          <w:color w:val="000000"/>
          <w:szCs w:val="20"/>
        </w:rPr>
        <w:t>rk</w:t>
      </w:r>
      <w:r w:rsidRPr="00AC4E70">
        <w:rPr>
          <w:color w:val="000000"/>
          <w:spacing w:val="22"/>
          <w:szCs w:val="20"/>
        </w:rPr>
        <w:t xml:space="preserve"> </w:t>
      </w:r>
      <w:r w:rsidRPr="00AC4E70">
        <w:rPr>
          <w:color w:val="000000"/>
          <w:spacing w:val="1"/>
          <w:szCs w:val="20"/>
        </w:rPr>
        <w:t>in</w:t>
      </w:r>
      <w:r w:rsidRPr="00AC4E70">
        <w:rPr>
          <w:color w:val="000000"/>
          <w:szCs w:val="20"/>
        </w:rPr>
        <w:t>s</w:t>
      </w:r>
      <w:r w:rsidRPr="00AC4E70">
        <w:rPr>
          <w:color w:val="000000"/>
          <w:spacing w:val="3"/>
          <w:szCs w:val="20"/>
        </w:rPr>
        <w:t>i</w:t>
      </w:r>
      <w:r w:rsidRPr="00AC4E70">
        <w:rPr>
          <w:color w:val="000000"/>
          <w:szCs w:val="20"/>
        </w:rPr>
        <w:t>de</w:t>
      </w:r>
      <w:r w:rsidRPr="00AC4E70">
        <w:rPr>
          <w:color w:val="000000"/>
          <w:spacing w:val="21"/>
          <w:szCs w:val="20"/>
        </w:rPr>
        <w:t xml:space="preserve"> </w:t>
      </w:r>
      <w:r w:rsidRPr="00AC4E70">
        <w:rPr>
          <w:color w:val="000000"/>
          <w:szCs w:val="20"/>
        </w:rPr>
        <w:t>pi</w:t>
      </w:r>
      <w:r w:rsidRPr="00AC4E70">
        <w:rPr>
          <w:color w:val="000000"/>
          <w:spacing w:val="3"/>
          <w:szCs w:val="20"/>
        </w:rPr>
        <w:t>p</w:t>
      </w:r>
      <w:r w:rsidRPr="00AC4E70">
        <w:rPr>
          <w:color w:val="000000"/>
          <w:szCs w:val="20"/>
        </w:rPr>
        <w:t>e.</w:t>
      </w:r>
      <w:r w:rsidRPr="00AC4E70">
        <w:rPr>
          <w:color w:val="000000"/>
          <w:spacing w:val="102"/>
          <w:szCs w:val="20"/>
        </w:rPr>
        <w:t xml:space="preserve"> </w:t>
      </w:r>
      <w:r w:rsidRPr="00AC4E70">
        <w:rPr>
          <w:color w:val="000000"/>
          <w:szCs w:val="20"/>
        </w:rPr>
        <w:t>Supervisor</w:t>
      </w:r>
      <w:r w:rsidRPr="00AC4E70">
        <w:rPr>
          <w:color w:val="000000"/>
          <w:spacing w:val="17"/>
          <w:szCs w:val="20"/>
        </w:rPr>
        <w:t xml:space="preserve"> </w:t>
      </w:r>
      <w:r w:rsidRPr="00AC4E70">
        <w:rPr>
          <w:color w:val="000000"/>
          <w:szCs w:val="20"/>
        </w:rPr>
        <w:t>and</w:t>
      </w:r>
      <w:r w:rsidRPr="00AC4E70">
        <w:rPr>
          <w:color w:val="000000"/>
          <w:spacing w:val="18"/>
          <w:szCs w:val="20"/>
        </w:rPr>
        <w:t xml:space="preserve"> </w:t>
      </w:r>
      <w:r w:rsidRPr="00AC4E70">
        <w:rPr>
          <w:color w:val="000000"/>
          <w:szCs w:val="20"/>
        </w:rPr>
        <w:t>crew</w:t>
      </w:r>
      <w:r w:rsidRPr="00AC4E70">
        <w:rPr>
          <w:color w:val="000000"/>
          <w:spacing w:val="21"/>
          <w:szCs w:val="20"/>
        </w:rPr>
        <w:t xml:space="preserve"> </w:t>
      </w:r>
      <w:r w:rsidRPr="00AC4E70">
        <w:rPr>
          <w:color w:val="000000"/>
          <w:szCs w:val="20"/>
        </w:rPr>
        <w:t>sh</w:t>
      </w:r>
      <w:r w:rsidRPr="00AC4E70">
        <w:rPr>
          <w:color w:val="000000"/>
          <w:spacing w:val="1"/>
          <w:szCs w:val="20"/>
        </w:rPr>
        <w:t>a</w:t>
      </w:r>
      <w:r w:rsidRPr="00AC4E70">
        <w:rPr>
          <w:color w:val="000000"/>
          <w:szCs w:val="20"/>
        </w:rPr>
        <w:t>ll</w:t>
      </w:r>
      <w:r w:rsidRPr="00AC4E70">
        <w:rPr>
          <w:color w:val="000000"/>
          <w:spacing w:val="22"/>
          <w:szCs w:val="20"/>
        </w:rPr>
        <w:t xml:space="preserve"> </w:t>
      </w:r>
      <w:r w:rsidRPr="00AC4E70">
        <w:rPr>
          <w:color w:val="000000"/>
          <w:szCs w:val="20"/>
        </w:rPr>
        <w:t>communicate using standard-issue 2-way</w:t>
      </w:r>
      <w:r w:rsidRPr="00AC4E70">
        <w:rPr>
          <w:color w:val="000000"/>
          <w:spacing w:val="-4"/>
          <w:szCs w:val="20"/>
        </w:rPr>
        <w:t xml:space="preserve"> </w:t>
      </w:r>
      <w:r w:rsidRPr="00AC4E70">
        <w:rPr>
          <w:color w:val="000000"/>
          <w:szCs w:val="20"/>
        </w:rPr>
        <w:t>communication devices.  The</w:t>
      </w:r>
      <w:r w:rsidRPr="00AC4E70">
        <w:rPr>
          <w:color w:val="000000"/>
          <w:spacing w:val="17"/>
          <w:szCs w:val="20"/>
        </w:rPr>
        <w:t xml:space="preserve"> </w:t>
      </w:r>
      <w:r w:rsidR="00F16EAC">
        <w:rPr>
          <w:color w:val="000000"/>
          <w:szCs w:val="20"/>
        </w:rPr>
        <w:t>Contractor</w:t>
      </w:r>
      <w:r w:rsidRPr="00AC4E70">
        <w:rPr>
          <w:color w:val="000000"/>
          <w:spacing w:val="17"/>
          <w:szCs w:val="20"/>
        </w:rPr>
        <w:t xml:space="preserve"> </w:t>
      </w:r>
      <w:r w:rsidRPr="00AC4E70">
        <w:rPr>
          <w:color w:val="000000"/>
          <w:szCs w:val="20"/>
        </w:rPr>
        <w:t>is</w:t>
      </w:r>
      <w:r w:rsidRPr="00AC4E70">
        <w:rPr>
          <w:color w:val="000000"/>
          <w:spacing w:val="18"/>
          <w:szCs w:val="20"/>
        </w:rPr>
        <w:t xml:space="preserve"> </w:t>
      </w:r>
      <w:r w:rsidRPr="00AC4E70">
        <w:rPr>
          <w:color w:val="000000"/>
          <w:szCs w:val="20"/>
        </w:rPr>
        <w:t>respo</w:t>
      </w:r>
      <w:r w:rsidRPr="00AC4E70">
        <w:rPr>
          <w:color w:val="000000"/>
          <w:spacing w:val="1"/>
          <w:szCs w:val="20"/>
        </w:rPr>
        <w:t>n</w:t>
      </w:r>
      <w:r w:rsidRPr="00AC4E70">
        <w:rPr>
          <w:color w:val="000000"/>
          <w:szCs w:val="20"/>
        </w:rPr>
        <w:t>sible</w:t>
      </w:r>
      <w:r w:rsidRPr="00AC4E70">
        <w:rPr>
          <w:color w:val="000000"/>
          <w:spacing w:val="17"/>
          <w:szCs w:val="20"/>
        </w:rPr>
        <w:t xml:space="preserve"> </w:t>
      </w:r>
      <w:r w:rsidRPr="00AC4E70">
        <w:rPr>
          <w:color w:val="000000"/>
          <w:szCs w:val="20"/>
        </w:rPr>
        <w:t>for</w:t>
      </w:r>
      <w:r w:rsidRPr="00AC4E70">
        <w:rPr>
          <w:color w:val="000000"/>
          <w:spacing w:val="18"/>
          <w:szCs w:val="20"/>
        </w:rPr>
        <w:t xml:space="preserve"> </w:t>
      </w:r>
      <w:r w:rsidRPr="00AC4E70">
        <w:rPr>
          <w:color w:val="000000"/>
          <w:szCs w:val="20"/>
        </w:rPr>
        <w:t>ent</w:t>
      </w:r>
      <w:r w:rsidRPr="00AC4E70">
        <w:rPr>
          <w:color w:val="000000"/>
          <w:spacing w:val="3"/>
          <w:szCs w:val="20"/>
        </w:rPr>
        <w:t>r</w:t>
      </w:r>
      <w:r w:rsidRPr="00AC4E70">
        <w:rPr>
          <w:color w:val="000000"/>
          <w:szCs w:val="20"/>
        </w:rPr>
        <w:t>y</w:t>
      </w:r>
      <w:r w:rsidRPr="00AC4E70">
        <w:rPr>
          <w:color w:val="000000"/>
          <w:spacing w:val="9"/>
          <w:szCs w:val="20"/>
        </w:rPr>
        <w:t xml:space="preserve"> </w:t>
      </w:r>
      <w:r w:rsidRPr="00AC4E70">
        <w:rPr>
          <w:color w:val="000000"/>
          <w:szCs w:val="20"/>
        </w:rPr>
        <w:t>usi</w:t>
      </w:r>
      <w:r w:rsidRPr="00AC4E70">
        <w:rPr>
          <w:color w:val="000000"/>
          <w:spacing w:val="4"/>
          <w:szCs w:val="20"/>
        </w:rPr>
        <w:t>n</w:t>
      </w:r>
      <w:r w:rsidRPr="00AC4E70">
        <w:rPr>
          <w:color w:val="000000"/>
          <w:szCs w:val="20"/>
        </w:rPr>
        <w:t>g</w:t>
      </w:r>
      <w:r w:rsidRPr="00AC4E70">
        <w:rPr>
          <w:color w:val="000000"/>
          <w:spacing w:val="16"/>
          <w:szCs w:val="20"/>
        </w:rPr>
        <w:t xml:space="preserve"> </w:t>
      </w:r>
      <w:r w:rsidRPr="00AC4E70">
        <w:rPr>
          <w:color w:val="000000"/>
          <w:szCs w:val="20"/>
        </w:rPr>
        <w:t>a</w:t>
      </w:r>
      <w:r w:rsidRPr="00AC4E70">
        <w:rPr>
          <w:color w:val="000000"/>
          <w:spacing w:val="18"/>
          <w:szCs w:val="20"/>
        </w:rPr>
        <w:t xml:space="preserve"> </w:t>
      </w:r>
      <w:r w:rsidRPr="00AC4E70">
        <w:rPr>
          <w:color w:val="000000"/>
          <w:szCs w:val="20"/>
        </w:rPr>
        <w:t>l</w:t>
      </w:r>
      <w:r w:rsidRPr="00AC4E70">
        <w:rPr>
          <w:color w:val="000000"/>
          <w:spacing w:val="1"/>
          <w:szCs w:val="20"/>
        </w:rPr>
        <w:t>a</w:t>
      </w:r>
      <w:r w:rsidRPr="00AC4E70">
        <w:rPr>
          <w:color w:val="000000"/>
          <w:szCs w:val="20"/>
        </w:rPr>
        <w:t>dder</w:t>
      </w:r>
      <w:r w:rsidRPr="00AC4E70">
        <w:rPr>
          <w:color w:val="000000"/>
          <w:spacing w:val="20"/>
          <w:szCs w:val="20"/>
        </w:rPr>
        <w:t xml:space="preserve"> </w:t>
      </w:r>
      <w:r w:rsidRPr="00AC4E70">
        <w:rPr>
          <w:color w:val="000000"/>
          <w:szCs w:val="20"/>
        </w:rPr>
        <w:t>or</w:t>
      </w:r>
      <w:r w:rsidRPr="00AC4E70">
        <w:rPr>
          <w:color w:val="000000"/>
          <w:spacing w:val="20"/>
          <w:szCs w:val="20"/>
        </w:rPr>
        <w:t xml:space="preserve"> </w:t>
      </w:r>
      <w:r w:rsidRPr="00AC4E70">
        <w:rPr>
          <w:color w:val="000000"/>
          <w:szCs w:val="20"/>
        </w:rPr>
        <w:t>o</w:t>
      </w:r>
      <w:r w:rsidRPr="00AC4E70">
        <w:rPr>
          <w:color w:val="000000"/>
          <w:spacing w:val="2"/>
          <w:szCs w:val="20"/>
        </w:rPr>
        <w:t>t</w:t>
      </w:r>
      <w:r w:rsidRPr="00AC4E70">
        <w:rPr>
          <w:color w:val="000000"/>
          <w:spacing w:val="1"/>
          <w:szCs w:val="20"/>
        </w:rPr>
        <w:t>h</w:t>
      </w:r>
      <w:r w:rsidRPr="00AC4E70">
        <w:rPr>
          <w:color w:val="000000"/>
          <w:szCs w:val="20"/>
        </w:rPr>
        <w:t>er</w:t>
      </w:r>
      <w:r w:rsidRPr="00AC4E70">
        <w:rPr>
          <w:color w:val="000000"/>
          <w:spacing w:val="21"/>
          <w:szCs w:val="20"/>
        </w:rPr>
        <w:t xml:space="preserve"> </w:t>
      </w:r>
      <w:r w:rsidRPr="00AC4E70">
        <w:rPr>
          <w:color w:val="000000"/>
          <w:spacing w:val="2"/>
          <w:szCs w:val="20"/>
        </w:rPr>
        <w:t>ac</w:t>
      </w:r>
      <w:r w:rsidRPr="00AC4E70">
        <w:rPr>
          <w:color w:val="000000"/>
          <w:szCs w:val="20"/>
        </w:rPr>
        <w:t>ce</w:t>
      </w:r>
      <w:r w:rsidRPr="00AC4E70">
        <w:rPr>
          <w:color w:val="000000"/>
          <w:spacing w:val="3"/>
          <w:szCs w:val="20"/>
        </w:rPr>
        <w:t>p</w:t>
      </w:r>
      <w:r w:rsidRPr="00AC4E70">
        <w:rPr>
          <w:color w:val="000000"/>
          <w:spacing w:val="1"/>
          <w:szCs w:val="20"/>
        </w:rPr>
        <w:t>t</w:t>
      </w:r>
      <w:r w:rsidRPr="00AC4E70">
        <w:rPr>
          <w:color w:val="000000"/>
          <w:szCs w:val="20"/>
        </w:rPr>
        <w:t>a</w:t>
      </w:r>
      <w:r w:rsidRPr="00AC4E70">
        <w:rPr>
          <w:color w:val="000000"/>
          <w:spacing w:val="3"/>
          <w:szCs w:val="20"/>
        </w:rPr>
        <w:t>b</w:t>
      </w:r>
      <w:r w:rsidRPr="00AC4E70">
        <w:rPr>
          <w:color w:val="000000"/>
          <w:spacing w:val="1"/>
          <w:szCs w:val="20"/>
        </w:rPr>
        <w:t>l</w:t>
      </w:r>
      <w:r w:rsidRPr="00AC4E70">
        <w:rPr>
          <w:color w:val="000000"/>
          <w:szCs w:val="20"/>
        </w:rPr>
        <w:t>e</w:t>
      </w:r>
      <w:r w:rsidRPr="00AC4E70">
        <w:rPr>
          <w:color w:val="000000"/>
          <w:spacing w:val="26"/>
          <w:szCs w:val="20"/>
        </w:rPr>
        <w:t xml:space="preserve"> </w:t>
      </w:r>
      <w:r w:rsidRPr="00AC4E70">
        <w:rPr>
          <w:color w:val="000000"/>
          <w:spacing w:val="1"/>
          <w:szCs w:val="20"/>
        </w:rPr>
        <w:t>m</w:t>
      </w:r>
      <w:r w:rsidRPr="00AC4E70">
        <w:rPr>
          <w:color w:val="000000"/>
          <w:szCs w:val="20"/>
        </w:rPr>
        <w:t>ea</w:t>
      </w:r>
      <w:r w:rsidRPr="00AC4E70">
        <w:rPr>
          <w:color w:val="000000"/>
          <w:spacing w:val="1"/>
          <w:szCs w:val="20"/>
        </w:rPr>
        <w:t>n</w:t>
      </w:r>
      <w:r w:rsidRPr="00AC4E70">
        <w:rPr>
          <w:color w:val="000000"/>
          <w:szCs w:val="20"/>
        </w:rPr>
        <w:t>s.</w:t>
      </w:r>
      <w:r w:rsidRPr="00AC4E70">
        <w:rPr>
          <w:color w:val="000000"/>
          <w:spacing w:val="101"/>
          <w:szCs w:val="20"/>
        </w:rPr>
        <w:t xml:space="preserve"> </w:t>
      </w:r>
      <w:r w:rsidRPr="00AC4E70">
        <w:rPr>
          <w:color w:val="000000"/>
          <w:szCs w:val="20"/>
        </w:rPr>
        <w:t>Entry securi</w:t>
      </w:r>
      <w:r w:rsidRPr="00AC4E70">
        <w:rPr>
          <w:color w:val="000000"/>
          <w:spacing w:val="6"/>
          <w:szCs w:val="20"/>
        </w:rPr>
        <w:t>t</w:t>
      </w:r>
      <w:r w:rsidRPr="00AC4E70">
        <w:rPr>
          <w:color w:val="000000"/>
          <w:szCs w:val="20"/>
        </w:rPr>
        <w:t>y is</w:t>
      </w:r>
      <w:r w:rsidRPr="00AC4E70">
        <w:rPr>
          <w:color w:val="000000"/>
          <w:spacing w:val="8"/>
          <w:szCs w:val="20"/>
        </w:rPr>
        <w:t xml:space="preserve"> </w:t>
      </w:r>
      <w:r w:rsidRPr="00AC4E70">
        <w:rPr>
          <w:color w:val="000000"/>
          <w:szCs w:val="20"/>
        </w:rPr>
        <w:t>to</w:t>
      </w:r>
      <w:r w:rsidRPr="00AC4E70">
        <w:rPr>
          <w:color w:val="000000"/>
          <w:spacing w:val="6"/>
          <w:szCs w:val="20"/>
        </w:rPr>
        <w:t xml:space="preserve"> </w:t>
      </w:r>
      <w:r w:rsidRPr="00AC4E70">
        <w:rPr>
          <w:color w:val="000000"/>
          <w:szCs w:val="20"/>
        </w:rPr>
        <w:t>be</w:t>
      </w:r>
      <w:r w:rsidRPr="00AC4E70">
        <w:rPr>
          <w:color w:val="000000"/>
          <w:spacing w:val="4"/>
          <w:szCs w:val="20"/>
        </w:rPr>
        <w:t xml:space="preserve"> </w:t>
      </w:r>
      <w:r w:rsidRPr="00AC4E70">
        <w:rPr>
          <w:color w:val="000000"/>
          <w:szCs w:val="20"/>
        </w:rPr>
        <w:t>maintai</w:t>
      </w:r>
      <w:r w:rsidRPr="00AC4E70">
        <w:rPr>
          <w:color w:val="000000"/>
          <w:spacing w:val="1"/>
          <w:szCs w:val="20"/>
        </w:rPr>
        <w:t>n</w:t>
      </w:r>
      <w:r w:rsidRPr="00AC4E70">
        <w:rPr>
          <w:color w:val="000000"/>
          <w:szCs w:val="20"/>
        </w:rPr>
        <w:t>ed</w:t>
      </w:r>
      <w:r w:rsidRPr="00AC4E70">
        <w:rPr>
          <w:color w:val="000000"/>
          <w:spacing w:val="6"/>
          <w:szCs w:val="20"/>
        </w:rPr>
        <w:t xml:space="preserve"> b</w:t>
      </w:r>
      <w:r w:rsidRPr="00AC4E70">
        <w:rPr>
          <w:color w:val="000000"/>
          <w:szCs w:val="20"/>
        </w:rPr>
        <w:t>y t</w:t>
      </w:r>
      <w:r w:rsidRPr="00AC4E70">
        <w:rPr>
          <w:color w:val="000000"/>
          <w:spacing w:val="1"/>
          <w:szCs w:val="20"/>
        </w:rPr>
        <w:t>h</w:t>
      </w:r>
      <w:r w:rsidRPr="00AC4E70">
        <w:rPr>
          <w:color w:val="000000"/>
          <w:szCs w:val="20"/>
        </w:rPr>
        <w:t>e</w:t>
      </w:r>
      <w:r w:rsidRPr="00AC4E70">
        <w:rPr>
          <w:color w:val="000000"/>
          <w:spacing w:val="7"/>
          <w:szCs w:val="20"/>
        </w:rPr>
        <w:t xml:space="preserve"> </w:t>
      </w:r>
      <w:r w:rsidR="00F16EAC">
        <w:rPr>
          <w:color w:val="000000"/>
          <w:szCs w:val="20"/>
        </w:rPr>
        <w:t>Contractor</w:t>
      </w:r>
      <w:r w:rsidRPr="00AC4E70">
        <w:rPr>
          <w:color w:val="000000"/>
          <w:spacing w:val="8"/>
          <w:szCs w:val="20"/>
        </w:rPr>
        <w:t xml:space="preserve"> </w:t>
      </w:r>
      <w:r w:rsidRPr="00AC4E70">
        <w:rPr>
          <w:color w:val="000000"/>
          <w:szCs w:val="20"/>
        </w:rPr>
        <w:t>dur</w:t>
      </w:r>
      <w:r w:rsidRPr="00AC4E70">
        <w:rPr>
          <w:color w:val="000000"/>
          <w:spacing w:val="5"/>
          <w:szCs w:val="20"/>
        </w:rPr>
        <w:t>i</w:t>
      </w:r>
      <w:r w:rsidRPr="00AC4E70">
        <w:rPr>
          <w:color w:val="000000"/>
          <w:szCs w:val="20"/>
        </w:rPr>
        <w:t>ng</w:t>
      </w:r>
      <w:r w:rsidRPr="00AC4E70">
        <w:rPr>
          <w:color w:val="000000"/>
          <w:spacing w:val="4"/>
          <w:szCs w:val="20"/>
        </w:rPr>
        <w:t xml:space="preserve"> </w:t>
      </w:r>
      <w:r w:rsidRPr="00AC4E70">
        <w:rPr>
          <w:color w:val="000000"/>
          <w:szCs w:val="20"/>
        </w:rPr>
        <w:t>the</w:t>
      </w:r>
      <w:r w:rsidRPr="00AC4E70">
        <w:rPr>
          <w:color w:val="000000"/>
          <w:spacing w:val="8"/>
          <w:szCs w:val="20"/>
        </w:rPr>
        <w:t xml:space="preserve"> </w:t>
      </w:r>
      <w:r w:rsidRPr="00AC4E70">
        <w:rPr>
          <w:color w:val="000000"/>
          <w:spacing w:val="2"/>
          <w:szCs w:val="20"/>
        </w:rPr>
        <w:t>p</w:t>
      </w:r>
      <w:r w:rsidRPr="00AC4E70">
        <w:rPr>
          <w:color w:val="000000"/>
          <w:szCs w:val="20"/>
        </w:rPr>
        <w:t>roj</w:t>
      </w:r>
      <w:r w:rsidRPr="00AC4E70">
        <w:rPr>
          <w:color w:val="000000"/>
          <w:spacing w:val="1"/>
          <w:szCs w:val="20"/>
        </w:rPr>
        <w:t>e</w:t>
      </w:r>
      <w:r w:rsidRPr="00AC4E70">
        <w:rPr>
          <w:color w:val="000000"/>
          <w:szCs w:val="20"/>
        </w:rPr>
        <w:t>ct</w:t>
      </w:r>
      <w:r w:rsidRPr="00AC4E70">
        <w:rPr>
          <w:color w:val="000000"/>
          <w:spacing w:val="9"/>
          <w:szCs w:val="20"/>
        </w:rPr>
        <w:t xml:space="preserve"> </w:t>
      </w:r>
      <w:r w:rsidRPr="00AC4E70">
        <w:rPr>
          <w:color w:val="000000"/>
          <w:szCs w:val="20"/>
        </w:rPr>
        <w:t>and</w:t>
      </w:r>
      <w:r w:rsidRPr="00AC4E70">
        <w:rPr>
          <w:color w:val="000000"/>
          <w:spacing w:val="9"/>
          <w:szCs w:val="20"/>
        </w:rPr>
        <w:t xml:space="preserve"> </w:t>
      </w:r>
      <w:r w:rsidRPr="00AC4E70">
        <w:rPr>
          <w:color w:val="000000"/>
          <w:szCs w:val="20"/>
        </w:rPr>
        <w:t>in</w:t>
      </w:r>
      <w:r w:rsidRPr="00AC4E70">
        <w:rPr>
          <w:color w:val="000000"/>
          <w:spacing w:val="15"/>
          <w:szCs w:val="20"/>
        </w:rPr>
        <w:t xml:space="preserve"> </w:t>
      </w:r>
      <w:r w:rsidRPr="00AC4E70">
        <w:rPr>
          <w:color w:val="000000"/>
          <w:szCs w:val="20"/>
        </w:rPr>
        <w:t>c</w:t>
      </w:r>
      <w:r w:rsidRPr="00AC4E70">
        <w:rPr>
          <w:color w:val="000000"/>
          <w:spacing w:val="1"/>
          <w:szCs w:val="20"/>
        </w:rPr>
        <w:t>o</w:t>
      </w:r>
      <w:r w:rsidRPr="00AC4E70">
        <w:rPr>
          <w:color w:val="000000"/>
          <w:spacing w:val="6"/>
          <w:szCs w:val="20"/>
        </w:rPr>
        <w:t>o</w:t>
      </w:r>
      <w:r w:rsidRPr="00AC4E70">
        <w:rPr>
          <w:color w:val="000000"/>
          <w:szCs w:val="20"/>
        </w:rPr>
        <w:t>r</w:t>
      </w:r>
      <w:r w:rsidRPr="00AC4E70">
        <w:rPr>
          <w:color w:val="000000"/>
          <w:spacing w:val="1"/>
          <w:szCs w:val="20"/>
        </w:rPr>
        <w:t>di</w:t>
      </w:r>
      <w:r w:rsidRPr="00AC4E70">
        <w:rPr>
          <w:color w:val="000000"/>
          <w:szCs w:val="20"/>
        </w:rPr>
        <w:t>na</w:t>
      </w:r>
      <w:r w:rsidRPr="00AC4E70">
        <w:rPr>
          <w:color w:val="000000"/>
          <w:spacing w:val="1"/>
          <w:szCs w:val="20"/>
        </w:rPr>
        <w:t>ti</w:t>
      </w:r>
      <w:r w:rsidRPr="00AC4E70">
        <w:rPr>
          <w:color w:val="000000"/>
          <w:szCs w:val="20"/>
        </w:rPr>
        <w:t>on</w:t>
      </w:r>
      <w:r w:rsidRPr="00AC4E70">
        <w:rPr>
          <w:color w:val="000000"/>
          <w:spacing w:val="12"/>
          <w:szCs w:val="20"/>
        </w:rPr>
        <w:t xml:space="preserve"> </w:t>
      </w:r>
      <w:r w:rsidRPr="00AC4E70">
        <w:rPr>
          <w:color w:val="000000"/>
          <w:szCs w:val="20"/>
        </w:rPr>
        <w:t>w</w:t>
      </w:r>
      <w:r w:rsidRPr="00AC4E70">
        <w:rPr>
          <w:color w:val="000000"/>
          <w:spacing w:val="1"/>
          <w:szCs w:val="20"/>
        </w:rPr>
        <w:t>it</w:t>
      </w:r>
      <w:r w:rsidRPr="00AC4E70">
        <w:rPr>
          <w:color w:val="000000"/>
          <w:szCs w:val="20"/>
        </w:rPr>
        <w:t>h the cont</w:t>
      </w:r>
      <w:r w:rsidRPr="00AC4E70">
        <w:rPr>
          <w:color w:val="000000"/>
          <w:spacing w:val="-1"/>
          <w:szCs w:val="20"/>
        </w:rPr>
        <w:t>ra</w:t>
      </w:r>
      <w:r w:rsidRPr="00AC4E70">
        <w:rPr>
          <w:color w:val="000000"/>
          <w:szCs w:val="20"/>
        </w:rPr>
        <w:t>cting</w:t>
      </w:r>
      <w:r w:rsidRPr="00AC4E70">
        <w:rPr>
          <w:color w:val="000000"/>
          <w:spacing w:val="-4"/>
          <w:szCs w:val="20"/>
        </w:rPr>
        <w:t xml:space="preserve"> </w:t>
      </w:r>
      <w:r w:rsidRPr="00AC4E70">
        <w:rPr>
          <w:color w:val="000000"/>
          <w:szCs w:val="20"/>
        </w:rPr>
        <w:t>of</w:t>
      </w:r>
      <w:r w:rsidRPr="00AC4E70">
        <w:rPr>
          <w:color w:val="000000"/>
          <w:spacing w:val="-1"/>
          <w:szCs w:val="20"/>
        </w:rPr>
        <w:t>f</w:t>
      </w:r>
      <w:r w:rsidRPr="00AC4E70">
        <w:rPr>
          <w:color w:val="000000"/>
          <w:szCs w:val="20"/>
        </w:rPr>
        <w:t>i</w:t>
      </w:r>
      <w:r w:rsidRPr="00AC4E70">
        <w:rPr>
          <w:color w:val="000000"/>
          <w:spacing w:val="-1"/>
          <w:szCs w:val="20"/>
        </w:rPr>
        <w:t>c</w:t>
      </w:r>
      <w:r w:rsidRPr="00AC4E70">
        <w:rPr>
          <w:color w:val="000000"/>
          <w:szCs w:val="20"/>
        </w:rPr>
        <w:t>er.</w:t>
      </w:r>
    </w:p>
    <w:p w14:paraId="1F32D6F5" w14:textId="77777777" w:rsidR="00D02675" w:rsidRPr="000F6126" w:rsidRDefault="00D02675" w:rsidP="00D02675">
      <w:pPr>
        <w:widowControl w:val="0"/>
        <w:autoSpaceDE w:val="0"/>
        <w:autoSpaceDN w:val="0"/>
        <w:adjustRightInd w:val="0"/>
        <w:spacing w:after="11" w:line="265" w:lineRule="exact"/>
        <w:jc w:val="both"/>
        <w:rPr>
          <w:rFonts w:cs="Calibri"/>
          <w:color w:val="000000"/>
          <w:szCs w:val="20"/>
        </w:rPr>
      </w:pPr>
    </w:p>
    <w:p w14:paraId="7C6D3B6F" w14:textId="2664826F" w:rsidR="00D02675" w:rsidRDefault="00D02675" w:rsidP="00AA2B4B">
      <w:pPr>
        <w:rPr>
          <w:b/>
          <w:bCs/>
          <w:w w:val="99"/>
        </w:rPr>
      </w:pPr>
      <w:r w:rsidRPr="00AA2B4B">
        <w:rPr>
          <w:b/>
          <w:bCs/>
          <w:w w:val="99"/>
        </w:rPr>
        <w:t>Ventilation</w:t>
      </w:r>
    </w:p>
    <w:p w14:paraId="78EC9784" w14:textId="77777777" w:rsidR="00AA2B4B" w:rsidRPr="00AA2B4B" w:rsidRDefault="00AA2B4B" w:rsidP="00AA2B4B">
      <w:pPr>
        <w:rPr>
          <w:b/>
          <w:bCs/>
          <w:w w:val="99"/>
        </w:rPr>
      </w:pPr>
    </w:p>
    <w:p w14:paraId="058E07A4" w14:textId="4BEB418E" w:rsidR="00D02675" w:rsidRPr="00AC4E70" w:rsidRDefault="00D02675" w:rsidP="00AA2B4B">
      <w:pPr>
        <w:widowControl w:val="0"/>
        <w:autoSpaceDE w:val="0"/>
        <w:autoSpaceDN w:val="0"/>
        <w:adjustRightInd w:val="0"/>
        <w:spacing w:after="11" w:line="265" w:lineRule="exact"/>
        <w:jc w:val="both"/>
        <w:rPr>
          <w:color w:val="000000"/>
          <w:szCs w:val="20"/>
        </w:rPr>
      </w:pPr>
      <w:r w:rsidRPr="00AC4E70">
        <w:rPr>
          <w:color w:val="000000"/>
          <w:szCs w:val="20"/>
        </w:rPr>
        <w:t>A ventilation fan, stationed outside the pipe manhole ent</w:t>
      </w:r>
      <w:r w:rsidRPr="00AC4E70">
        <w:rPr>
          <w:color w:val="000000"/>
          <w:spacing w:val="1"/>
          <w:szCs w:val="20"/>
        </w:rPr>
        <w:t>r</w:t>
      </w:r>
      <w:r w:rsidRPr="00AC4E70">
        <w:rPr>
          <w:color w:val="000000"/>
          <w:szCs w:val="20"/>
        </w:rPr>
        <w:t>y, shall be utilized to pump clean air</w:t>
      </w:r>
      <w:r w:rsidRPr="00AC4E70">
        <w:rPr>
          <w:color w:val="000000"/>
          <w:spacing w:val="-1"/>
          <w:szCs w:val="20"/>
        </w:rPr>
        <w:t xml:space="preserve"> </w:t>
      </w:r>
      <w:r w:rsidRPr="00AC4E70">
        <w:rPr>
          <w:color w:val="000000"/>
          <w:szCs w:val="20"/>
        </w:rPr>
        <w:t xml:space="preserve">into the </w:t>
      </w:r>
      <w:r w:rsidRPr="00AC4E70">
        <w:rPr>
          <w:color w:val="000000"/>
          <w:spacing w:val="-1"/>
          <w:szCs w:val="20"/>
        </w:rPr>
        <w:t>w</w:t>
      </w:r>
      <w:r w:rsidRPr="00AC4E70">
        <w:rPr>
          <w:color w:val="000000"/>
          <w:szCs w:val="20"/>
        </w:rPr>
        <w:t>ork ar</w:t>
      </w:r>
      <w:r w:rsidRPr="00AC4E70">
        <w:rPr>
          <w:color w:val="000000"/>
          <w:spacing w:val="-1"/>
          <w:szCs w:val="20"/>
        </w:rPr>
        <w:t>ea</w:t>
      </w:r>
      <w:r w:rsidRPr="00AC4E70">
        <w:rPr>
          <w:color w:val="000000"/>
          <w:szCs w:val="20"/>
        </w:rPr>
        <w:t>.</w:t>
      </w:r>
      <w:r w:rsidRPr="00AC4E70">
        <w:rPr>
          <w:color w:val="000000"/>
          <w:spacing w:val="56"/>
          <w:szCs w:val="20"/>
        </w:rPr>
        <w:t xml:space="preserve"> </w:t>
      </w:r>
      <w:r w:rsidRPr="00AC4E70">
        <w:rPr>
          <w:color w:val="000000"/>
          <w:szCs w:val="20"/>
        </w:rPr>
        <w:t>The fan shall empl</w:t>
      </w:r>
      <w:r w:rsidRPr="00AC4E70">
        <w:rPr>
          <w:color w:val="000000"/>
          <w:spacing w:val="1"/>
          <w:szCs w:val="20"/>
        </w:rPr>
        <w:t>o</w:t>
      </w:r>
      <w:r w:rsidRPr="00AC4E70">
        <w:rPr>
          <w:color w:val="000000"/>
          <w:szCs w:val="20"/>
        </w:rPr>
        <w:t>y sufficient duct to force air into the wo</w:t>
      </w:r>
      <w:r w:rsidRPr="00AC4E70">
        <w:rPr>
          <w:color w:val="000000"/>
          <w:spacing w:val="-1"/>
          <w:szCs w:val="20"/>
        </w:rPr>
        <w:t>r</w:t>
      </w:r>
      <w:r w:rsidRPr="00AC4E70">
        <w:rPr>
          <w:color w:val="000000"/>
          <w:szCs w:val="20"/>
        </w:rPr>
        <w:t>k zon</w:t>
      </w:r>
      <w:r w:rsidRPr="00AC4E70">
        <w:rPr>
          <w:color w:val="000000"/>
          <w:spacing w:val="-1"/>
          <w:szCs w:val="20"/>
        </w:rPr>
        <w:t>e</w:t>
      </w:r>
      <w:r w:rsidRPr="00AC4E70">
        <w:rPr>
          <w:color w:val="000000"/>
          <w:szCs w:val="20"/>
        </w:rPr>
        <w:t>.</w:t>
      </w:r>
      <w:r w:rsidRPr="00AC4E70">
        <w:rPr>
          <w:color w:val="000000"/>
          <w:spacing w:val="56"/>
          <w:szCs w:val="20"/>
        </w:rPr>
        <w:t xml:space="preserve"> </w:t>
      </w:r>
      <w:r w:rsidR="00F16EAC">
        <w:rPr>
          <w:color w:val="000000"/>
          <w:szCs w:val="20"/>
        </w:rPr>
        <w:t>Contractor</w:t>
      </w:r>
      <w:r w:rsidRPr="00AC4E70">
        <w:rPr>
          <w:color w:val="000000"/>
          <w:szCs w:val="20"/>
        </w:rPr>
        <w:t xml:space="preserve"> is r</w:t>
      </w:r>
      <w:r w:rsidRPr="00AC4E70">
        <w:rPr>
          <w:color w:val="000000"/>
          <w:spacing w:val="-1"/>
          <w:szCs w:val="20"/>
        </w:rPr>
        <w:t>e</w:t>
      </w:r>
      <w:r w:rsidRPr="00AC4E70">
        <w:rPr>
          <w:color w:val="000000"/>
          <w:szCs w:val="20"/>
        </w:rPr>
        <w:t>sponsible</w:t>
      </w:r>
      <w:r w:rsidRPr="00AC4E70">
        <w:rPr>
          <w:color w:val="000000"/>
          <w:spacing w:val="-1"/>
          <w:szCs w:val="20"/>
        </w:rPr>
        <w:t xml:space="preserve"> f</w:t>
      </w:r>
      <w:r w:rsidRPr="00AC4E70">
        <w:rPr>
          <w:color w:val="000000"/>
          <w:szCs w:val="20"/>
        </w:rPr>
        <w:t>or oper</w:t>
      </w:r>
      <w:r w:rsidRPr="00AC4E70">
        <w:rPr>
          <w:color w:val="000000"/>
          <w:spacing w:val="-1"/>
          <w:szCs w:val="20"/>
        </w:rPr>
        <w:t>a</w:t>
      </w:r>
      <w:r w:rsidRPr="00AC4E70">
        <w:rPr>
          <w:color w:val="000000"/>
          <w:szCs w:val="20"/>
        </w:rPr>
        <w:t>tion of f</w:t>
      </w:r>
      <w:r w:rsidRPr="00AC4E70">
        <w:rPr>
          <w:color w:val="000000"/>
          <w:spacing w:val="-1"/>
          <w:szCs w:val="20"/>
        </w:rPr>
        <w:t>a</w:t>
      </w:r>
      <w:r w:rsidRPr="00AC4E70">
        <w:rPr>
          <w:color w:val="000000"/>
          <w:szCs w:val="20"/>
        </w:rPr>
        <w:t>n.  Air quality</w:t>
      </w:r>
      <w:r w:rsidRPr="00AC4E70">
        <w:rPr>
          <w:color w:val="000000"/>
          <w:spacing w:val="-1"/>
          <w:szCs w:val="20"/>
        </w:rPr>
        <w:t xml:space="preserve"> </w:t>
      </w:r>
      <w:r w:rsidRPr="00AC4E70">
        <w:rPr>
          <w:color w:val="000000"/>
          <w:szCs w:val="20"/>
        </w:rPr>
        <w:t>detection device with alarm shall be worn to measure exhaustible and other harmful gases, such as h</w:t>
      </w:r>
      <w:r w:rsidRPr="00AC4E70">
        <w:rPr>
          <w:color w:val="000000"/>
          <w:spacing w:val="-5"/>
          <w:szCs w:val="20"/>
        </w:rPr>
        <w:t>y</w:t>
      </w:r>
      <w:r w:rsidRPr="00AC4E70">
        <w:rPr>
          <w:color w:val="000000"/>
          <w:szCs w:val="20"/>
        </w:rPr>
        <w:t>drogen sulfide.</w:t>
      </w:r>
    </w:p>
    <w:p w14:paraId="34C7CADD" w14:textId="77777777" w:rsidR="00D02675" w:rsidRPr="000F6126" w:rsidRDefault="00D02675" w:rsidP="00D02675">
      <w:pPr>
        <w:widowControl w:val="0"/>
        <w:autoSpaceDE w:val="0"/>
        <w:autoSpaceDN w:val="0"/>
        <w:adjustRightInd w:val="0"/>
        <w:spacing w:after="11" w:line="265" w:lineRule="exact"/>
        <w:jc w:val="both"/>
        <w:rPr>
          <w:rFonts w:cs="Calibri"/>
          <w:color w:val="000000"/>
          <w:szCs w:val="20"/>
        </w:rPr>
      </w:pPr>
    </w:p>
    <w:p w14:paraId="6FBE412C" w14:textId="77777777" w:rsidR="00D02675" w:rsidRPr="00AA2B4B" w:rsidRDefault="00D02675" w:rsidP="00D02675">
      <w:pPr>
        <w:widowControl w:val="0"/>
        <w:autoSpaceDE w:val="0"/>
        <w:autoSpaceDN w:val="0"/>
        <w:adjustRightInd w:val="0"/>
        <w:spacing w:after="290" w:line="264" w:lineRule="exact"/>
        <w:rPr>
          <w:rFonts w:cs="Calibri"/>
          <w:b/>
          <w:bCs/>
          <w:color w:val="000000"/>
          <w:szCs w:val="20"/>
        </w:rPr>
      </w:pPr>
      <w:r w:rsidRPr="00AA2B4B">
        <w:rPr>
          <w:rFonts w:cs="Calibri"/>
          <w:b/>
          <w:bCs/>
          <w:color w:val="000000"/>
          <w:szCs w:val="20"/>
        </w:rPr>
        <w:t>D</w:t>
      </w:r>
      <w:r w:rsidRPr="00AA2B4B">
        <w:rPr>
          <w:rFonts w:cs="Calibri"/>
          <w:b/>
          <w:bCs/>
          <w:color w:val="000000"/>
          <w:spacing w:val="-1"/>
          <w:szCs w:val="20"/>
        </w:rPr>
        <w:t>e</w:t>
      </w:r>
      <w:r w:rsidRPr="00AA2B4B">
        <w:rPr>
          <w:rFonts w:cs="Calibri"/>
          <w:b/>
          <w:bCs/>
          <w:color w:val="000000"/>
          <w:szCs w:val="20"/>
        </w:rPr>
        <w:t>watering</w:t>
      </w:r>
    </w:p>
    <w:p w14:paraId="70D71A5C" w14:textId="541BAABD" w:rsidR="00D02675" w:rsidRDefault="00D02675" w:rsidP="00495A22">
      <w:r w:rsidRPr="00AC4E70">
        <w:t xml:space="preserve">The </w:t>
      </w:r>
      <w:r w:rsidR="00F16EAC">
        <w:t>Contractor</w:t>
      </w:r>
      <w:r w:rsidRPr="00AC4E70">
        <w:t xml:space="preserve"> will be responsible for all dewatering</w:t>
      </w:r>
      <w:r w:rsidRPr="00AC4E70">
        <w:rPr>
          <w:spacing w:val="-3"/>
        </w:rPr>
        <w:t xml:space="preserve"> </w:t>
      </w:r>
      <w:r w:rsidRPr="00AC4E70">
        <w:t>of conduit in preparation for sealin</w:t>
      </w:r>
      <w:r w:rsidRPr="00AC4E70">
        <w:rPr>
          <w:spacing w:val="-1"/>
        </w:rPr>
        <w:t>g</w:t>
      </w:r>
      <w:r w:rsidRPr="00AC4E70">
        <w:t>, back grouting and coating</w:t>
      </w:r>
      <w:r w:rsidRPr="00AC4E70">
        <w:rPr>
          <w:spacing w:val="-1"/>
        </w:rPr>
        <w:t xml:space="preserve"> </w:t>
      </w:r>
      <w:r w:rsidRPr="00AC4E70">
        <w:t>pro</w:t>
      </w:r>
      <w:r w:rsidRPr="00AC4E70">
        <w:rPr>
          <w:spacing w:val="-1"/>
        </w:rPr>
        <w:t>ce</w:t>
      </w:r>
      <w:r w:rsidRPr="00AC4E70">
        <w:t>ss if need</w:t>
      </w:r>
      <w:r w:rsidRPr="00AC4E70">
        <w:rPr>
          <w:spacing w:val="-1"/>
        </w:rPr>
        <w:t>e</w:t>
      </w:r>
      <w:r w:rsidRPr="00AC4E70">
        <w:t>d.</w:t>
      </w:r>
    </w:p>
    <w:p w14:paraId="452A8560" w14:textId="77777777" w:rsidR="0082729B" w:rsidRDefault="0082729B" w:rsidP="00495A22"/>
    <w:p w14:paraId="1F35B5A2" w14:textId="77777777" w:rsidR="0082729B" w:rsidRDefault="0082729B" w:rsidP="00495A22"/>
    <w:p w14:paraId="0EC0054D" w14:textId="77777777" w:rsidR="0082729B" w:rsidRDefault="0082729B" w:rsidP="00495A22"/>
    <w:p w14:paraId="7E8A069E" w14:textId="77777777" w:rsidR="00CB5501" w:rsidRDefault="00CB5501" w:rsidP="00495A22"/>
    <w:p w14:paraId="741522C5" w14:textId="77777777" w:rsidR="00CB5501" w:rsidRDefault="00CB5501" w:rsidP="00495A22"/>
    <w:p w14:paraId="4C1915AD" w14:textId="77777777" w:rsidR="00CB5501" w:rsidRDefault="00CB5501" w:rsidP="00495A22"/>
    <w:p w14:paraId="17CE39F5" w14:textId="77777777" w:rsidR="00CB5501" w:rsidRDefault="00CB5501" w:rsidP="00495A22"/>
    <w:p w14:paraId="6928EA3A" w14:textId="77777777" w:rsidR="0082729B" w:rsidRDefault="0082729B" w:rsidP="00495A22"/>
    <w:p w14:paraId="5C3B8662" w14:textId="77777777" w:rsidR="0082729B" w:rsidRPr="00AC4E70" w:rsidRDefault="0082729B" w:rsidP="00495A22"/>
    <w:p w14:paraId="071B327D" w14:textId="77777777" w:rsidR="00D02675" w:rsidRPr="000F6126" w:rsidRDefault="00D02675" w:rsidP="00D02675">
      <w:pPr>
        <w:widowControl w:val="0"/>
        <w:autoSpaceDE w:val="0"/>
        <w:autoSpaceDN w:val="0"/>
        <w:adjustRightInd w:val="0"/>
        <w:spacing w:after="11" w:line="265" w:lineRule="exact"/>
        <w:rPr>
          <w:rFonts w:cs="Calibri"/>
          <w:color w:val="000000"/>
          <w:szCs w:val="20"/>
        </w:rPr>
      </w:pPr>
    </w:p>
    <w:p w14:paraId="396C8AA6" w14:textId="77777777" w:rsidR="00D02675" w:rsidRPr="000F6126" w:rsidRDefault="00D02675" w:rsidP="00D02675">
      <w:pPr>
        <w:shd w:val="clear" w:color="auto" w:fill="FFFFFF"/>
        <w:ind w:left="14"/>
        <w:rPr>
          <w:rFonts w:cs="Calibri"/>
          <w:b/>
          <w:caps/>
          <w:snapToGrid w:val="0"/>
          <w:szCs w:val="20"/>
        </w:rPr>
      </w:pPr>
      <w:r w:rsidRPr="000F6126">
        <w:rPr>
          <w:rFonts w:cs="Calibri"/>
          <w:b/>
          <w:caps/>
          <w:snapToGrid w:val="0"/>
          <w:szCs w:val="20"/>
        </w:rPr>
        <w:t>5.0</w:t>
      </w:r>
      <w:r w:rsidRPr="000F6126">
        <w:rPr>
          <w:rFonts w:cs="Calibri"/>
          <w:b/>
          <w:caps/>
          <w:snapToGrid w:val="0"/>
          <w:szCs w:val="20"/>
        </w:rPr>
        <w:tab/>
        <w:t>MEASUREMENT AND PAYMENT</w:t>
      </w:r>
    </w:p>
    <w:p w14:paraId="140FE6B6" w14:textId="77777777" w:rsidR="00D02675" w:rsidRPr="000F6126" w:rsidRDefault="00D02675" w:rsidP="00D02675">
      <w:pPr>
        <w:shd w:val="clear" w:color="auto" w:fill="FFFFFF"/>
        <w:ind w:left="14"/>
        <w:rPr>
          <w:rFonts w:cs="Calibri"/>
          <w:b/>
          <w:caps/>
          <w:snapToGrid w:val="0"/>
          <w:szCs w:val="20"/>
        </w:rPr>
      </w:pPr>
    </w:p>
    <w:p w14:paraId="01330983" w14:textId="2C77FF63" w:rsidR="00D02675" w:rsidRDefault="00490985" w:rsidP="00AA2B4B">
      <w:pPr>
        <w:jc w:val="both"/>
      </w:pPr>
      <w:r>
        <w:t xml:space="preserve">The unit price shall include the cost of furnishing all labor, materials, and equipment </w:t>
      </w:r>
      <w:r w:rsidR="00AB2470">
        <w:t xml:space="preserve">to </w:t>
      </w:r>
      <w:r w:rsidR="00DE466B">
        <w:t>satisfactorily</w:t>
      </w:r>
      <w:r w:rsidR="00AB2470">
        <w:t xml:space="preserve"> complete the work as specified.</w:t>
      </w:r>
      <w:r w:rsidR="0064379F">
        <w:t xml:space="preserve">  Injection grouting of pipes</w:t>
      </w:r>
      <w:r w:rsidR="00DE466B">
        <w:t>,</w:t>
      </w:r>
      <w:r w:rsidR="0064379F">
        <w:t xml:space="preserve"> structures and soil stabilization </w:t>
      </w:r>
      <w:r w:rsidR="001F5007">
        <w:t>shall be paid for by the gallon of material needed to complete the work.</w:t>
      </w:r>
    </w:p>
    <w:p w14:paraId="593DEC86" w14:textId="77777777" w:rsidR="00495A22" w:rsidRPr="00AC4E70" w:rsidRDefault="00495A22" w:rsidP="00AA2B4B">
      <w:pPr>
        <w:jc w:val="both"/>
      </w:pPr>
    </w:p>
    <w:p w14:paraId="635E76B9" w14:textId="50F4427D" w:rsidR="00495A22" w:rsidRDefault="00D02675" w:rsidP="00AA2B4B">
      <w:pPr>
        <w:jc w:val="both"/>
      </w:pPr>
      <w:r w:rsidRPr="00AC4E70">
        <w:t>The quantity of material to be paid for shall be the</w:t>
      </w:r>
      <w:r w:rsidR="00DE466B">
        <w:t xml:space="preserve"> actual</w:t>
      </w:r>
      <w:r w:rsidRPr="00AC4E70">
        <w:t xml:space="preserve"> quantity used, based on the contract unit price shown on the bid form.</w:t>
      </w:r>
      <w:r w:rsidR="001D5836">
        <w:t xml:space="preserve">  </w:t>
      </w:r>
      <w:r w:rsidR="00F16EAC">
        <w:t>Contractor</w:t>
      </w:r>
      <w:r w:rsidR="001D5836" w:rsidRPr="00AC4E70">
        <w:t xml:space="preserve"> and the Engineer shall agree on the number of gallons </w:t>
      </w:r>
      <w:r w:rsidR="001D5836">
        <w:t>injected</w:t>
      </w:r>
      <w:r w:rsidR="001D5836" w:rsidRPr="00AC4E70">
        <w:t xml:space="preserve"> utilizing a daily grout log.</w:t>
      </w:r>
      <w:r w:rsidRPr="00AC4E70">
        <w:t xml:space="preserve"> Only those items shown on the bid sheet shall be paid for directly. All other labor, tool</w:t>
      </w:r>
      <w:r w:rsidR="008C014B">
        <w:t>s</w:t>
      </w:r>
      <w:r w:rsidRPr="00AC4E70">
        <w:t>, equipment, and incidentals</w:t>
      </w:r>
      <w:r w:rsidR="008C014B">
        <w:t xml:space="preserve"> including but not limited to</w:t>
      </w:r>
      <w:r w:rsidR="00607070">
        <w:t xml:space="preserve"> grout ports,</w:t>
      </w:r>
      <w:r w:rsidR="008C014B">
        <w:t xml:space="preserve"> backer rod</w:t>
      </w:r>
      <w:r w:rsidR="001D5836">
        <w:t xml:space="preserve"> and jute oakum</w:t>
      </w:r>
      <w:r w:rsidRPr="00AC4E70">
        <w:t xml:space="preserve"> necessary for the completion of the project shall be considered incidental to the contract bid items.</w:t>
      </w:r>
    </w:p>
    <w:p w14:paraId="469B2438" w14:textId="77777777" w:rsidR="00495A22" w:rsidRDefault="00495A22" w:rsidP="00AA2B4B">
      <w:pPr>
        <w:jc w:val="both"/>
        <w:rPr>
          <w:rFonts w:cs="Calibri"/>
        </w:rPr>
      </w:pPr>
    </w:p>
    <w:p w14:paraId="170E8840" w14:textId="4F533814" w:rsidR="00D02675" w:rsidRPr="00495A22" w:rsidRDefault="00D02675" w:rsidP="00AA2B4B">
      <w:pPr>
        <w:jc w:val="both"/>
      </w:pPr>
      <w:r w:rsidRPr="00495A22">
        <w:rPr>
          <w:rFonts w:cs="Calibri"/>
        </w:rPr>
        <w:t>Payment will be made under:</w:t>
      </w:r>
    </w:p>
    <w:p w14:paraId="238DC1DD" w14:textId="77777777" w:rsidR="00D02675" w:rsidRPr="000F6126" w:rsidRDefault="00D02675" w:rsidP="00D02675">
      <w:pPr>
        <w:rPr>
          <w:rFonts w:cs="Calibri"/>
          <w:szCs w:val="20"/>
        </w:rPr>
      </w:pPr>
    </w:p>
    <w:p w14:paraId="458D9AED" w14:textId="537944F8" w:rsidR="00607070" w:rsidRDefault="125B0D62" w:rsidP="3A169AD0">
      <w:pPr>
        <w:tabs>
          <w:tab w:val="right" w:leader="dot" w:pos="9360"/>
        </w:tabs>
        <w:rPr>
          <w:b/>
          <w:bCs/>
        </w:rPr>
      </w:pPr>
      <w:r w:rsidRPr="3A169AD0">
        <w:rPr>
          <w:b/>
          <w:bCs/>
        </w:rPr>
        <w:t>Injection Grouting of Pipes</w:t>
      </w:r>
      <w:r w:rsidR="4BE751C5" w:rsidRPr="3A169AD0">
        <w:rPr>
          <w:b/>
          <w:bCs/>
        </w:rPr>
        <w:t>…………………………………………………………………………………………………………………………</w:t>
      </w:r>
      <w:proofErr w:type="gramStart"/>
      <w:r w:rsidR="4BE751C5" w:rsidRPr="3A169AD0">
        <w:rPr>
          <w:b/>
          <w:bCs/>
        </w:rPr>
        <w:t>…..</w:t>
      </w:r>
      <w:proofErr w:type="gramEnd"/>
      <w:r w:rsidR="4BE751C5" w:rsidRPr="3A169AD0">
        <w:rPr>
          <w:b/>
          <w:bCs/>
        </w:rPr>
        <w:t>GN</w:t>
      </w:r>
    </w:p>
    <w:p w14:paraId="2183563C" w14:textId="625BD2C7" w:rsidR="00607070" w:rsidRDefault="00607070" w:rsidP="00D02675">
      <w:pPr>
        <w:tabs>
          <w:tab w:val="right" w:leader="dot" w:pos="9360"/>
        </w:tabs>
        <w:rPr>
          <w:b/>
        </w:rPr>
      </w:pPr>
      <w:r>
        <w:rPr>
          <w:b/>
        </w:rPr>
        <w:t>Injection Grouting of Structures</w:t>
      </w:r>
      <w:r w:rsidR="00B10E00">
        <w:rPr>
          <w:b/>
        </w:rPr>
        <w:t>…………………………………………………………………………………………………………………</w:t>
      </w:r>
      <w:proofErr w:type="gramStart"/>
      <w:r w:rsidR="00B10E00">
        <w:rPr>
          <w:b/>
        </w:rPr>
        <w:t>…..</w:t>
      </w:r>
      <w:proofErr w:type="gramEnd"/>
      <w:r w:rsidR="00B10E00">
        <w:rPr>
          <w:b/>
        </w:rPr>
        <w:t>GN</w:t>
      </w:r>
    </w:p>
    <w:p w14:paraId="4700C20C" w14:textId="2EA7680B" w:rsidR="00607070" w:rsidRDefault="00607070" w:rsidP="00D02675">
      <w:pPr>
        <w:tabs>
          <w:tab w:val="right" w:leader="dot" w:pos="9360"/>
        </w:tabs>
        <w:rPr>
          <w:b/>
        </w:rPr>
      </w:pPr>
      <w:r>
        <w:rPr>
          <w:b/>
        </w:rPr>
        <w:t xml:space="preserve">Injection Grouting </w:t>
      </w:r>
      <w:r w:rsidR="00B10E00">
        <w:rPr>
          <w:b/>
        </w:rPr>
        <w:t>for Soil Stabilization………………………………………………………………………………………………………</w:t>
      </w:r>
      <w:proofErr w:type="gramStart"/>
      <w:r w:rsidR="00B10E00">
        <w:rPr>
          <w:b/>
        </w:rPr>
        <w:t>…..</w:t>
      </w:r>
      <w:proofErr w:type="gramEnd"/>
      <w:r w:rsidR="00B10E00">
        <w:rPr>
          <w:b/>
        </w:rPr>
        <w:t>GN</w:t>
      </w:r>
    </w:p>
    <w:p w14:paraId="092A738F" w14:textId="5C34DE5F" w:rsidR="0080630A" w:rsidRDefault="0080630A"/>
    <w:p w14:paraId="7343D466" w14:textId="22EC6E41" w:rsidR="00742F38" w:rsidRDefault="00742F38"/>
    <w:p w14:paraId="12F11C60" w14:textId="7C12E979" w:rsidR="00BA4FAC" w:rsidRDefault="004C1B6A">
      <w:pPr>
        <w:rPr>
          <w:b/>
          <w:bCs/>
          <w:szCs w:val="20"/>
        </w:rPr>
      </w:pPr>
      <w:r w:rsidRPr="00685312">
        <w:rPr>
          <w:b/>
          <w:bCs/>
          <w:szCs w:val="20"/>
        </w:rPr>
        <w:t>6.0</w:t>
      </w:r>
      <w:r w:rsidRPr="00685312">
        <w:rPr>
          <w:b/>
          <w:bCs/>
          <w:szCs w:val="20"/>
        </w:rPr>
        <w:tab/>
      </w:r>
      <w:r w:rsidRPr="004C1B6A">
        <w:rPr>
          <w:b/>
          <w:bCs/>
          <w:szCs w:val="20"/>
        </w:rPr>
        <w:t>FINAL ACCEPTANCE AND QUALITY CONTROL</w:t>
      </w:r>
    </w:p>
    <w:p w14:paraId="6E1BEE02" w14:textId="77777777" w:rsidR="004C1B6A" w:rsidRPr="00685312" w:rsidRDefault="004C1B6A">
      <w:pPr>
        <w:rPr>
          <w:b/>
          <w:bCs/>
          <w:szCs w:val="20"/>
        </w:rPr>
      </w:pPr>
    </w:p>
    <w:p w14:paraId="4EF5F7D9" w14:textId="4795715A" w:rsidR="001D176B" w:rsidRDefault="001D176B" w:rsidP="004C1B6A">
      <w:r>
        <w:t xml:space="preserve">The </w:t>
      </w:r>
      <w:proofErr w:type="gramStart"/>
      <w:r>
        <w:t>City</w:t>
      </w:r>
      <w:proofErr w:type="gramEnd"/>
      <w:r>
        <w:t xml:space="preserve"> will conduct a</w:t>
      </w:r>
      <w:r w:rsidR="00A93CC3">
        <w:t xml:space="preserve"> CCTV inspection of the repairs within the 1 year warranty period.  Any joints</w:t>
      </w:r>
      <w:r w:rsidR="005B1508">
        <w:t xml:space="preserve"> originally sealed by the </w:t>
      </w:r>
      <w:r w:rsidR="00F16EAC">
        <w:t>Contractor</w:t>
      </w:r>
      <w:r w:rsidR="005B1508">
        <w:t xml:space="preserve"> that are observed to </w:t>
      </w:r>
      <w:r w:rsidR="0082729B">
        <w:t>have infiltration</w:t>
      </w:r>
      <w:r w:rsidR="005B1508">
        <w:t xml:space="preserve"> shall be re-sealed at no cost to the City.</w:t>
      </w:r>
      <w:r w:rsidR="00630A56">
        <w:t xml:space="preserve">  After the </w:t>
      </w:r>
      <w:r w:rsidR="00F16EAC">
        <w:t>Contractor</w:t>
      </w:r>
      <w:r w:rsidR="00630A56">
        <w:t xml:space="preserve"> has been notified of such</w:t>
      </w:r>
      <w:r w:rsidR="00CB5501">
        <w:t xml:space="preserve"> infiltration</w:t>
      </w:r>
      <w:r w:rsidR="00630A56">
        <w:t xml:space="preserve">, the </w:t>
      </w:r>
      <w:r w:rsidR="00F16EAC">
        <w:t>Contractor</w:t>
      </w:r>
      <w:r w:rsidR="00630A56">
        <w:t xml:space="preserve"> shall have 60 calendar days to re-seal the joints.</w:t>
      </w:r>
    </w:p>
    <w:p w14:paraId="63C183F4" w14:textId="77777777" w:rsidR="00CB1387" w:rsidRDefault="00CB1387"/>
    <w:sectPr w:rsidR="00CB13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ene, John" w:date="2024-02-16T10:12:00Z" w:initials="KJ">
    <w:p w14:paraId="3199D004" w14:textId="77777777" w:rsidR="00685312" w:rsidRDefault="00685312">
      <w:pPr>
        <w:pStyle w:val="CommentText"/>
      </w:pPr>
      <w:r>
        <w:rPr>
          <w:rStyle w:val="CommentReference"/>
        </w:rPr>
        <w:annotationRef/>
      </w:r>
      <w:r>
        <w:t xml:space="preserve">Version Date is the last date the City revised the SP.  </w:t>
      </w:r>
    </w:p>
    <w:p w14:paraId="74CDE611" w14:textId="77777777" w:rsidR="00685312" w:rsidRDefault="00685312">
      <w:pPr>
        <w:pStyle w:val="CommentText"/>
      </w:pPr>
      <w:r>
        <w:t xml:space="preserve">Revision Date is the last date that the SP was revised for project specific needs, and is only relevant to the project.  </w:t>
      </w:r>
    </w:p>
    <w:p w14:paraId="1A00185C" w14:textId="77777777" w:rsidR="00685312" w:rsidRDefault="00685312">
      <w:pPr>
        <w:pStyle w:val="CommentText"/>
      </w:pPr>
      <w:r>
        <w:t>If the original is revised for the project, add a revision date, initials of Engineer, and place an R after the SP # in the project manual (Ex. SP-9R).</w:t>
      </w:r>
    </w:p>
    <w:p w14:paraId="5A87A829" w14:textId="77777777" w:rsidR="00685312" w:rsidRDefault="00685312" w:rsidP="00790172">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7A8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9B381" w16cex:dateUtc="2024-02-16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7A829" w16cid:durableId="2979B3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6E8"/>
    <w:multiLevelType w:val="hybridMultilevel"/>
    <w:tmpl w:val="864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A349"/>
    <w:multiLevelType w:val="hybridMultilevel"/>
    <w:tmpl w:val="1A6E2CD2"/>
    <w:lvl w:ilvl="0" w:tplc="F21481E6">
      <w:start w:val="1"/>
      <w:numFmt w:val="decimal"/>
      <w:lvlText w:val="%1."/>
      <w:lvlJc w:val="left"/>
      <w:pPr>
        <w:ind w:left="720" w:hanging="360"/>
      </w:pPr>
    </w:lvl>
    <w:lvl w:ilvl="1" w:tplc="D0B68B7C">
      <w:start w:val="1"/>
      <w:numFmt w:val="lowerLetter"/>
      <w:lvlText w:val="%2."/>
      <w:lvlJc w:val="left"/>
      <w:pPr>
        <w:ind w:left="1440" w:hanging="360"/>
      </w:pPr>
    </w:lvl>
    <w:lvl w:ilvl="2" w:tplc="83AC0522">
      <w:start w:val="1"/>
      <w:numFmt w:val="lowerRoman"/>
      <w:lvlText w:val="%3."/>
      <w:lvlJc w:val="right"/>
      <w:pPr>
        <w:ind w:left="2160" w:hanging="180"/>
      </w:pPr>
    </w:lvl>
    <w:lvl w:ilvl="3" w:tplc="36DAC028">
      <w:start w:val="1"/>
      <w:numFmt w:val="decimal"/>
      <w:lvlText w:val="%4."/>
      <w:lvlJc w:val="left"/>
      <w:pPr>
        <w:ind w:left="2880" w:hanging="360"/>
      </w:pPr>
    </w:lvl>
    <w:lvl w:ilvl="4" w:tplc="5832C904">
      <w:start w:val="1"/>
      <w:numFmt w:val="lowerLetter"/>
      <w:lvlText w:val="%5."/>
      <w:lvlJc w:val="left"/>
      <w:pPr>
        <w:ind w:left="3600" w:hanging="360"/>
      </w:pPr>
    </w:lvl>
    <w:lvl w:ilvl="5" w:tplc="5B52D558">
      <w:start w:val="1"/>
      <w:numFmt w:val="lowerRoman"/>
      <w:lvlText w:val="%6."/>
      <w:lvlJc w:val="right"/>
      <w:pPr>
        <w:ind w:left="4320" w:hanging="180"/>
      </w:pPr>
    </w:lvl>
    <w:lvl w:ilvl="6" w:tplc="25B849E4">
      <w:start w:val="1"/>
      <w:numFmt w:val="decimal"/>
      <w:lvlText w:val="%7."/>
      <w:lvlJc w:val="left"/>
      <w:pPr>
        <w:ind w:left="5040" w:hanging="360"/>
      </w:pPr>
    </w:lvl>
    <w:lvl w:ilvl="7" w:tplc="41ACB008">
      <w:start w:val="1"/>
      <w:numFmt w:val="lowerLetter"/>
      <w:lvlText w:val="%8."/>
      <w:lvlJc w:val="left"/>
      <w:pPr>
        <w:ind w:left="5760" w:hanging="360"/>
      </w:pPr>
    </w:lvl>
    <w:lvl w:ilvl="8" w:tplc="9BBC2A64">
      <w:start w:val="1"/>
      <w:numFmt w:val="lowerRoman"/>
      <w:lvlText w:val="%9."/>
      <w:lvlJc w:val="right"/>
      <w:pPr>
        <w:ind w:left="6480" w:hanging="180"/>
      </w:pPr>
    </w:lvl>
  </w:abstractNum>
  <w:abstractNum w:abstractNumId="2" w15:restartNumberingAfterBreak="0">
    <w:nsid w:val="07376D37"/>
    <w:multiLevelType w:val="hybridMultilevel"/>
    <w:tmpl w:val="B5226CAE"/>
    <w:lvl w:ilvl="0" w:tplc="E250B43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65A8E"/>
    <w:multiLevelType w:val="hybridMultilevel"/>
    <w:tmpl w:val="9448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430D"/>
    <w:multiLevelType w:val="hybridMultilevel"/>
    <w:tmpl w:val="1346D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EF49C4"/>
    <w:multiLevelType w:val="hybridMultilevel"/>
    <w:tmpl w:val="3B2A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4F9"/>
    <w:multiLevelType w:val="hybridMultilevel"/>
    <w:tmpl w:val="8A08F602"/>
    <w:lvl w:ilvl="0" w:tplc="426ECD76">
      <w:start w:val="1"/>
      <w:numFmt w:val="bullet"/>
      <w:lvlText w:val=""/>
      <w:lvlJc w:val="left"/>
      <w:pPr>
        <w:ind w:left="1140" w:hanging="360"/>
      </w:pPr>
      <w:rPr>
        <w:rFonts w:ascii="Symbol" w:hAnsi="Symbol"/>
      </w:rPr>
    </w:lvl>
    <w:lvl w:ilvl="1" w:tplc="A13E6E5A">
      <w:start w:val="1"/>
      <w:numFmt w:val="bullet"/>
      <w:lvlText w:val=""/>
      <w:lvlJc w:val="left"/>
      <w:pPr>
        <w:ind w:left="1140" w:hanging="360"/>
      </w:pPr>
      <w:rPr>
        <w:rFonts w:ascii="Symbol" w:hAnsi="Symbol"/>
      </w:rPr>
    </w:lvl>
    <w:lvl w:ilvl="2" w:tplc="01800CDC">
      <w:start w:val="1"/>
      <w:numFmt w:val="bullet"/>
      <w:lvlText w:val=""/>
      <w:lvlJc w:val="left"/>
      <w:pPr>
        <w:ind w:left="1140" w:hanging="360"/>
      </w:pPr>
      <w:rPr>
        <w:rFonts w:ascii="Symbol" w:hAnsi="Symbol"/>
      </w:rPr>
    </w:lvl>
    <w:lvl w:ilvl="3" w:tplc="A46AF9CC">
      <w:start w:val="1"/>
      <w:numFmt w:val="bullet"/>
      <w:lvlText w:val=""/>
      <w:lvlJc w:val="left"/>
      <w:pPr>
        <w:ind w:left="1140" w:hanging="360"/>
      </w:pPr>
      <w:rPr>
        <w:rFonts w:ascii="Symbol" w:hAnsi="Symbol"/>
      </w:rPr>
    </w:lvl>
    <w:lvl w:ilvl="4" w:tplc="BA921018">
      <w:start w:val="1"/>
      <w:numFmt w:val="bullet"/>
      <w:lvlText w:val=""/>
      <w:lvlJc w:val="left"/>
      <w:pPr>
        <w:ind w:left="1140" w:hanging="360"/>
      </w:pPr>
      <w:rPr>
        <w:rFonts w:ascii="Symbol" w:hAnsi="Symbol"/>
      </w:rPr>
    </w:lvl>
    <w:lvl w:ilvl="5" w:tplc="A69C464C">
      <w:start w:val="1"/>
      <w:numFmt w:val="bullet"/>
      <w:lvlText w:val=""/>
      <w:lvlJc w:val="left"/>
      <w:pPr>
        <w:ind w:left="1140" w:hanging="360"/>
      </w:pPr>
      <w:rPr>
        <w:rFonts w:ascii="Symbol" w:hAnsi="Symbol"/>
      </w:rPr>
    </w:lvl>
    <w:lvl w:ilvl="6" w:tplc="65D04440">
      <w:start w:val="1"/>
      <w:numFmt w:val="bullet"/>
      <w:lvlText w:val=""/>
      <w:lvlJc w:val="left"/>
      <w:pPr>
        <w:ind w:left="1140" w:hanging="360"/>
      </w:pPr>
      <w:rPr>
        <w:rFonts w:ascii="Symbol" w:hAnsi="Symbol"/>
      </w:rPr>
    </w:lvl>
    <w:lvl w:ilvl="7" w:tplc="E1EA5488">
      <w:start w:val="1"/>
      <w:numFmt w:val="bullet"/>
      <w:lvlText w:val=""/>
      <w:lvlJc w:val="left"/>
      <w:pPr>
        <w:ind w:left="1140" w:hanging="360"/>
      </w:pPr>
      <w:rPr>
        <w:rFonts w:ascii="Symbol" w:hAnsi="Symbol"/>
      </w:rPr>
    </w:lvl>
    <w:lvl w:ilvl="8" w:tplc="4B94C078">
      <w:start w:val="1"/>
      <w:numFmt w:val="bullet"/>
      <w:lvlText w:val=""/>
      <w:lvlJc w:val="left"/>
      <w:pPr>
        <w:ind w:left="1140" w:hanging="360"/>
      </w:pPr>
      <w:rPr>
        <w:rFonts w:ascii="Symbol" w:hAnsi="Symbol"/>
      </w:rPr>
    </w:lvl>
  </w:abstractNum>
  <w:abstractNum w:abstractNumId="7" w15:restartNumberingAfterBreak="0">
    <w:nsid w:val="1FCC0BC5"/>
    <w:multiLevelType w:val="hybridMultilevel"/>
    <w:tmpl w:val="F1142758"/>
    <w:lvl w:ilvl="0" w:tplc="E41CA63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328CB"/>
    <w:multiLevelType w:val="hybridMultilevel"/>
    <w:tmpl w:val="7A2C7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581698"/>
    <w:multiLevelType w:val="multilevel"/>
    <w:tmpl w:val="0E72AAF8"/>
    <w:lvl w:ilvl="0">
      <w:start w:val="1"/>
      <w:numFmt w:val="upperLetter"/>
      <w:lvlText w:val="(%1)"/>
      <w:lvlJc w:val="left"/>
      <w:pPr>
        <w:tabs>
          <w:tab w:val="num" w:pos="360"/>
        </w:tabs>
        <w:ind w:left="360" w:hanging="360"/>
      </w:pPr>
      <w:rPr>
        <w:rFonts w:ascii="Calibri" w:hAnsi="Calibri" w:cs="Calibri" w:hint="default"/>
        <w:b/>
        <w:i w:val="0"/>
        <w:sz w:val="20"/>
        <w:szCs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F748F5"/>
    <w:multiLevelType w:val="hybridMultilevel"/>
    <w:tmpl w:val="A42C98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4E558"/>
    <w:multiLevelType w:val="hybridMultilevel"/>
    <w:tmpl w:val="079AE184"/>
    <w:lvl w:ilvl="0" w:tplc="073CF568">
      <w:start w:val="1"/>
      <w:numFmt w:val="decimal"/>
      <w:lvlText w:val="%1."/>
      <w:lvlJc w:val="left"/>
      <w:pPr>
        <w:ind w:left="720" w:hanging="360"/>
      </w:pPr>
    </w:lvl>
    <w:lvl w:ilvl="1" w:tplc="330E265C">
      <w:start w:val="1"/>
      <w:numFmt w:val="lowerLetter"/>
      <w:lvlText w:val="%2."/>
      <w:lvlJc w:val="left"/>
      <w:pPr>
        <w:ind w:left="1440" w:hanging="360"/>
      </w:pPr>
    </w:lvl>
    <w:lvl w:ilvl="2" w:tplc="1020F44A">
      <w:start w:val="1"/>
      <w:numFmt w:val="lowerRoman"/>
      <w:lvlText w:val="%3."/>
      <w:lvlJc w:val="right"/>
      <w:pPr>
        <w:ind w:left="2160" w:hanging="180"/>
      </w:pPr>
    </w:lvl>
    <w:lvl w:ilvl="3" w:tplc="7EEC9C50">
      <w:start w:val="1"/>
      <w:numFmt w:val="decimal"/>
      <w:lvlText w:val="%4."/>
      <w:lvlJc w:val="left"/>
      <w:pPr>
        <w:ind w:left="2880" w:hanging="360"/>
      </w:pPr>
    </w:lvl>
    <w:lvl w:ilvl="4" w:tplc="3446F3E6">
      <w:start w:val="1"/>
      <w:numFmt w:val="lowerLetter"/>
      <w:lvlText w:val="%5."/>
      <w:lvlJc w:val="left"/>
      <w:pPr>
        <w:ind w:left="3600" w:hanging="360"/>
      </w:pPr>
    </w:lvl>
    <w:lvl w:ilvl="5" w:tplc="4E2EB656">
      <w:start w:val="1"/>
      <w:numFmt w:val="lowerRoman"/>
      <w:lvlText w:val="%6."/>
      <w:lvlJc w:val="right"/>
      <w:pPr>
        <w:ind w:left="4320" w:hanging="180"/>
      </w:pPr>
    </w:lvl>
    <w:lvl w:ilvl="6" w:tplc="96BC46C8">
      <w:start w:val="1"/>
      <w:numFmt w:val="decimal"/>
      <w:lvlText w:val="%7."/>
      <w:lvlJc w:val="left"/>
      <w:pPr>
        <w:ind w:left="5040" w:hanging="360"/>
      </w:pPr>
    </w:lvl>
    <w:lvl w:ilvl="7" w:tplc="EBE8EC30">
      <w:start w:val="1"/>
      <w:numFmt w:val="lowerLetter"/>
      <w:lvlText w:val="%8."/>
      <w:lvlJc w:val="left"/>
      <w:pPr>
        <w:ind w:left="5760" w:hanging="360"/>
      </w:pPr>
    </w:lvl>
    <w:lvl w:ilvl="8" w:tplc="79FC1448">
      <w:start w:val="1"/>
      <w:numFmt w:val="lowerRoman"/>
      <w:lvlText w:val="%9."/>
      <w:lvlJc w:val="right"/>
      <w:pPr>
        <w:ind w:left="6480" w:hanging="180"/>
      </w:pPr>
    </w:lvl>
  </w:abstractNum>
  <w:abstractNum w:abstractNumId="12" w15:restartNumberingAfterBreak="0">
    <w:nsid w:val="3B420CBA"/>
    <w:multiLevelType w:val="hybridMultilevel"/>
    <w:tmpl w:val="D6A2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068F2"/>
    <w:multiLevelType w:val="hybridMultilevel"/>
    <w:tmpl w:val="C6320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64F433"/>
    <w:multiLevelType w:val="hybridMultilevel"/>
    <w:tmpl w:val="F254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80475E8">
      <w:start w:val="1"/>
      <w:numFmt w:val="lowerRoman"/>
      <w:lvlText w:val="%3."/>
      <w:lvlJc w:val="right"/>
      <w:pPr>
        <w:ind w:left="2160" w:hanging="180"/>
      </w:pPr>
    </w:lvl>
    <w:lvl w:ilvl="3" w:tplc="A6B626F4">
      <w:start w:val="1"/>
      <w:numFmt w:val="decimal"/>
      <w:lvlText w:val="%4."/>
      <w:lvlJc w:val="left"/>
      <w:pPr>
        <w:ind w:left="2880" w:hanging="360"/>
      </w:pPr>
    </w:lvl>
    <w:lvl w:ilvl="4" w:tplc="C250F212">
      <w:start w:val="1"/>
      <w:numFmt w:val="lowerLetter"/>
      <w:lvlText w:val="%5."/>
      <w:lvlJc w:val="left"/>
      <w:pPr>
        <w:ind w:left="3600" w:hanging="360"/>
      </w:pPr>
    </w:lvl>
    <w:lvl w:ilvl="5" w:tplc="38D485C6">
      <w:start w:val="1"/>
      <w:numFmt w:val="lowerRoman"/>
      <w:lvlText w:val="%6."/>
      <w:lvlJc w:val="right"/>
      <w:pPr>
        <w:ind w:left="4320" w:hanging="180"/>
      </w:pPr>
    </w:lvl>
    <w:lvl w:ilvl="6" w:tplc="8F74F8F2">
      <w:start w:val="1"/>
      <w:numFmt w:val="decimal"/>
      <w:lvlText w:val="%7."/>
      <w:lvlJc w:val="left"/>
      <w:pPr>
        <w:ind w:left="5040" w:hanging="360"/>
      </w:pPr>
    </w:lvl>
    <w:lvl w:ilvl="7" w:tplc="04BC04E2">
      <w:start w:val="1"/>
      <w:numFmt w:val="lowerLetter"/>
      <w:lvlText w:val="%8."/>
      <w:lvlJc w:val="left"/>
      <w:pPr>
        <w:ind w:left="5760" w:hanging="360"/>
      </w:pPr>
    </w:lvl>
    <w:lvl w:ilvl="8" w:tplc="BC2C7BA2">
      <w:start w:val="1"/>
      <w:numFmt w:val="lowerRoman"/>
      <w:lvlText w:val="%9."/>
      <w:lvlJc w:val="right"/>
      <w:pPr>
        <w:ind w:left="6480" w:hanging="180"/>
      </w:pPr>
    </w:lvl>
  </w:abstractNum>
  <w:abstractNum w:abstractNumId="15" w15:restartNumberingAfterBreak="0">
    <w:nsid w:val="47636A21"/>
    <w:multiLevelType w:val="hybridMultilevel"/>
    <w:tmpl w:val="AF70C9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5132A"/>
    <w:multiLevelType w:val="hybridMultilevel"/>
    <w:tmpl w:val="BEDEDB84"/>
    <w:lvl w:ilvl="0" w:tplc="FE38764E">
      <w:start w:val="1"/>
      <w:numFmt w:val="decimal"/>
      <w:lvlText w:val="%1."/>
      <w:lvlJc w:val="left"/>
      <w:pPr>
        <w:ind w:left="720" w:hanging="360"/>
      </w:pPr>
    </w:lvl>
    <w:lvl w:ilvl="1" w:tplc="2A18269E">
      <w:start w:val="1"/>
      <w:numFmt w:val="lowerLetter"/>
      <w:lvlText w:val="%2."/>
      <w:lvlJc w:val="left"/>
      <w:pPr>
        <w:ind w:left="1440" w:hanging="360"/>
      </w:pPr>
    </w:lvl>
    <w:lvl w:ilvl="2" w:tplc="FC04D146">
      <w:start w:val="1"/>
      <w:numFmt w:val="lowerRoman"/>
      <w:lvlText w:val="%3."/>
      <w:lvlJc w:val="right"/>
      <w:pPr>
        <w:ind w:left="2160" w:hanging="180"/>
      </w:pPr>
    </w:lvl>
    <w:lvl w:ilvl="3" w:tplc="20C0B354">
      <w:start w:val="1"/>
      <w:numFmt w:val="decimal"/>
      <w:lvlText w:val="%4."/>
      <w:lvlJc w:val="left"/>
      <w:pPr>
        <w:ind w:left="2880" w:hanging="360"/>
      </w:pPr>
    </w:lvl>
    <w:lvl w:ilvl="4" w:tplc="2422A0A4">
      <w:start w:val="1"/>
      <w:numFmt w:val="lowerLetter"/>
      <w:lvlText w:val="%5."/>
      <w:lvlJc w:val="left"/>
      <w:pPr>
        <w:ind w:left="3600" w:hanging="360"/>
      </w:pPr>
    </w:lvl>
    <w:lvl w:ilvl="5" w:tplc="2B5CCB98">
      <w:start w:val="1"/>
      <w:numFmt w:val="lowerRoman"/>
      <w:lvlText w:val="%6."/>
      <w:lvlJc w:val="right"/>
      <w:pPr>
        <w:ind w:left="4320" w:hanging="180"/>
      </w:pPr>
    </w:lvl>
    <w:lvl w:ilvl="6" w:tplc="3B6283B0">
      <w:start w:val="1"/>
      <w:numFmt w:val="decimal"/>
      <w:lvlText w:val="%7."/>
      <w:lvlJc w:val="left"/>
      <w:pPr>
        <w:ind w:left="5040" w:hanging="360"/>
      </w:pPr>
    </w:lvl>
    <w:lvl w:ilvl="7" w:tplc="8A7A0052">
      <w:start w:val="1"/>
      <w:numFmt w:val="lowerLetter"/>
      <w:lvlText w:val="%8."/>
      <w:lvlJc w:val="left"/>
      <w:pPr>
        <w:ind w:left="5760" w:hanging="360"/>
      </w:pPr>
    </w:lvl>
    <w:lvl w:ilvl="8" w:tplc="AA34F830">
      <w:start w:val="1"/>
      <w:numFmt w:val="lowerRoman"/>
      <w:lvlText w:val="%9."/>
      <w:lvlJc w:val="right"/>
      <w:pPr>
        <w:ind w:left="6480" w:hanging="180"/>
      </w:pPr>
    </w:lvl>
  </w:abstractNum>
  <w:abstractNum w:abstractNumId="17" w15:restartNumberingAfterBreak="0">
    <w:nsid w:val="549D6418"/>
    <w:multiLevelType w:val="multilevel"/>
    <w:tmpl w:val="4F1AF98E"/>
    <w:lvl w:ilvl="0">
      <w:start w:val="1"/>
      <w:numFmt w:val="decimal"/>
      <w:lvlText w:val="%1."/>
      <w:lvlJc w:val="left"/>
      <w:pPr>
        <w:ind w:left="1080" w:hanging="360"/>
      </w:pPr>
      <w:rPr>
        <w:rFonts w:hint="default"/>
        <w:b w:val="0"/>
        <w:bCs/>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57E7A86"/>
    <w:multiLevelType w:val="hybridMultilevel"/>
    <w:tmpl w:val="6BECB5F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94164"/>
    <w:multiLevelType w:val="hybridMultilevel"/>
    <w:tmpl w:val="9806990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A61C2"/>
    <w:multiLevelType w:val="hybridMultilevel"/>
    <w:tmpl w:val="2BB427A6"/>
    <w:lvl w:ilvl="0" w:tplc="5BBA8B40">
      <w:start w:val="1"/>
      <w:numFmt w:val="decimal"/>
      <w:lvlText w:val="%1."/>
      <w:lvlJc w:val="left"/>
      <w:pPr>
        <w:ind w:left="1440" w:hanging="360"/>
      </w:pPr>
    </w:lvl>
    <w:lvl w:ilvl="1" w:tplc="9378D78E">
      <w:start w:val="1"/>
      <w:numFmt w:val="decimal"/>
      <w:lvlText w:val="%2."/>
      <w:lvlJc w:val="left"/>
      <w:pPr>
        <w:ind w:left="1440" w:hanging="360"/>
      </w:pPr>
    </w:lvl>
    <w:lvl w:ilvl="2" w:tplc="1C2287B0">
      <w:start w:val="1"/>
      <w:numFmt w:val="decimal"/>
      <w:lvlText w:val="%3."/>
      <w:lvlJc w:val="left"/>
      <w:pPr>
        <w:ind w:left="1440" w:hanging="360"/>
      </w:pPr>
    </w:lvl>
    <w:lvl w:ilvl="3" w:tplc="0FD4AA4C">
      <w:start w:val="1"/>
      <w:numFmt w:val="decimal"/>
      <w:lvlText w:val="%4."/>
      <w:lvlJc w:val="left"/>
      <w:pPr>
        <w:ind w:left="1440" w:hanging="360"/>
      </w:pPr>
    </w:lvl>
    <w:lvl w:ilvl="4" w:tplc="ABD69DF4">
      <w:start w:val="1"/>
      <w:numFmt w:val="decimal"/>
      <w:lvlText w:val="%5."/>
      <w:lvlJc w:val="left"/>
      <w:pPr>
        <w:ind w:left="1440" w:hanging="360"/>
      </w:pPr>
    </w:lvl>
    <w:lvl w:ilvl="5" w:tplc="3E3869D4">
      <w:start w:val="1"/>
      <w:numFmt w:val="decimal"/>
      <w:lvlText w:val="%6."/>
      <w:lvlJc w:val="left"/>
      <w:pPr>
        <w:ind w:left="1440" w:hanging="360"/>
      </w:pPr>
    </w:lvl>
    <w:lvl w:ilvl="6" w:tplc="82DEF748">
      <w:start w:val="1"/>
      <w:numFmt w:val="decimal"/>
      <w:lvlText w:val="%7."/>
      <w:lvlJc w:val="left"/>
      <w:pPr>
        <w:ind w:left="1440" w:hanging="360"/>
      </w:pPr>
    </w:lvl>
    <w:lvl w:ilvl="7" w:tplc="4DCE6D10">
      <w:start w:val="1"/>
      <w:numFmt w:val="decimal"/>
      <w:lvlText w:val="%8."/>
      <w:lvlJc w:val="left"/>
      <w:pPr>
        <w:ind w:left="1440" w:hanging="360"/>
      </w:pPr>
    </w:lvl>
    <w:lvl w:ilvl="8" w:tplc="9EA6F0A6">
      <w:start w:val="1"/>
      <w:numFmt w:val="decimal"/>
      <w:lvlText w:val="%9."/>
      <w:lvlJc w:val="left"/>
      <w:pPr>
        <w:ind w:left="1440" w:hanging="360"/>
      </w:pPr>
    </w:lvl>
  </w:abstractNum>
  <w:abstractNum w:abstractNumId="21" w15:restartNumberingAfterBreak="0">
    <w:nsid w:val="5ABD4D1E"/>
    <w:multiLevelType w:val="hybridMultilevel"/>
    <w:tmpl w:val="F35E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87330"/>
    <w:multiLevelType w:val="hybridMultilevel"/>
    <w:tmpl w:val="754A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47940"/>
    <w:multiLevelType w:val="hybridMultilevel"/>
    <w:tmpl w:val="9C2CB6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04583"/>
    <w:multiLevelType w:val="hybridMultilevel"/>
    <w:tmpl w:val="FAD439F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1563908885">
    <w:abstractNumId w:val="14"/>
  </w:num>
  <w:num w:numId="2" w16cid:durableId="897520096">
    <w:abstractNumId w:val="1"/>
  </w:num>
  <w:num w:numId="3" w16cid:durableId="1429891622">
    <w:abstractNumId w:val="11"/>
  </w:num>
  <w:num w:numId="4" w16cid:durableId="1652708477">
    <w:abstractNumId w:val="16"/>
  </w:num>
  <w:num w:numId="5" w16cid:durableId="1671829177">
    <w:abstractNumId w:val="21"/>
  </w:num>
  <w:num w:numId="6" w16cid:durableId="1772579167">
    <w:abstractNumId w:val="3"/>
  </w:num>
  <w:num w:numId="7" w16cid:durableId="1478259101">
    <w:abstractNumId w:val="9"/>
  </w:num>
  <w:num w:numId="8" w16cid:durableId="882868172">
    <w:abstractNumId w:val="2"/>
  </w:num>
  <w:num w:numId="9" w16cid:durableId="1572882300">
    <w:abstractNumId w:val="7"/>
  </w:num>
  <w:num w:numId="10" w16cid:durableId="16662842">
    <w:abstractNumId w:val="17"/>
  </w:num>
  <w:num w:numId="11" w16cid:durableId="1235555688">
    <w:abstractNumId w:val="20"/>
  </w:num>
  <w:num w:numId="12" w16cid:durableId="940339999">
    <w:abstractNumId w:val="6"/>
  </w:num>
  <w:num w:numId="13" w16cid:durableId="367878272">
    <w:abstractNumId w:val="15"/>
  </w:num>
  <w:num w:numId="14" w16cid:durableId="1818378392">
    <w:abstractNumId w:val="12"/>
  </w:num>
  <w:num w:numId="15" w16cid:durableId="378435392">
    <w:abstractNumId w:val="5"/>
  </w:num>
  <w:num w:numId="16" w16cid:durableId="1065953091">
    <w:abstractNumId w:val="23"/>
  </w:num>
  <w:num w:numId="17" w16cid:durableId="774908059">
    <w:abstractNumId w:val="0"/>
  </w:num>
  <w:num w:numId="18" w16cid:durableId="649599805">
    <w:abstractNumId w:val="13"/>
  </w:num>
  <w:num w:numId="19" w16cid:durableId="1216115067">
    <w:abstractNumId w:val="19"/>
  </w:num>
  <w:num w:numId="20" w16cid:durableId="993682136">
    <w:abstractNumId w:val="18"/>
  </w:num>
  <w:num w:numId="21" w16cid:durableId="2033454289">
    <w:abstractNumId w:val="22"/>
  </w:num>
  <w:num w:numId="22" w16cid:durableId="894003240">
    <w:abstractNumId w:val="4"/>
  </w:num>
  <w:num w:numId="23" w16cid:durableId="558899105">
    <w:abstractNumId w:val="8"/>
  </w:num>
  <w:num w:numId="24" w16cid:durableId="2075155419">
    <w:abstractNumId w:val="10"/>
  </w:num>
  <w:num w:numId="25" w16cid:durableId="141257787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75"/>
    <w:rsid w:val="00014D3D"/>
    <w:rsid w:val="00015B6E"/>
    <w:rsid w:val="00030DE7"/>
    <w:rsid w:val="000327E5"/>
    <w:rsid w:val="000337D0"/>
    <w:rsid w:val="00036236"/>
    <w:rsid w:val="00052E3C"/>
    <w:rsid w:val="00053C5B"/>
    <w:rsid w:val="00056F26"/>
    <w:rsid w:val="00061F4F"/>
    <w:rsid w:val="00064E72"/>
    <w:rsid w:val="0007441D"/>
    <w:rsid w:val="000777BC"/>
    <w:rsid w:val="00081E3E"/>
    <w:rsid w:val="00084B22"/>
    <w:rsid w:val="0008643E"/>
    <w:rsid w:val="000A0D77"/>
    <w:rsid w:val="000A2A8A"/>
    <w:rsid w:val="000D5908"/>
    <w:rsid w:val="000E7788"/>
    <w:rsid w:val="000F2312"/>
    <w:rsid w:val="000F3574"/>
    <w:rsid w:val="0010223B"/>
    <w:rsid w:val="00102BB2"/>
    <w:rsid w:val="00114345"/>
    <w:rsid w:val="001143E9"/>
    <w:rsid w:val="00115543"/>
    <w:rsid w:val="001171F0"/>
    <w:rsid w:val="00120D72"/>
    <w:rsid w:val="00122C02"/>
    <w:rsid w:val="00131253"/>
    <w:rsid w:val="00133883"/>
    <w:rsid w:val="00157F59"/>
    <w:rsid w:val="00165C62"/>
    <w:rsid w:val="00196339"/>
    <w:rsid w:val="001A7470"/>
    <w:rsid w:val="001B1C87"/>
    <w:rsid w:val="001B1D93"/>
    <w:rsid w:val="001B4E71"/>
    <w:rsid w:val="001C38FF"/>
    <w:rsid w:val="001C593B"/>
    <w:rsid w:val="001D1124"/>
    <w:rsid w:val="001D176B"/>
    <w:rsid w:val="001D2709"/>
    <w:rsid w:val="001D5836"/>
    <w:rsid w:val="001E15C7"/>
    <w:rsid w:val="001E1FA9"/>
    <w:rsid w:val="001E2AAF"/>
    <w:rsid w:val="001F2FAF"/>
    <w:rsid w:val="001F5007"/>
    <w:rsid w:val="002140D6"/>
    <w:rsid w:val="00224931"/>
    <w:rsid w:val="0024546B"/>
    <w:rsid w:val="00250A4D"/>
    <w:rsid w:val="00265635"/>
    <w:rsid w:val="00283260"/>
    <w:rsid w:val="002870B8"/>
    <w:rsid w:val="002B11DD"/>
    <w:rsid w:val="002B3E7D"/>
    <w:rsid w:val="002C02DB"/>
    <w:rsid w:val="002C1DE3"/>
    <w:rsid w:val="002E087F"/>
    <w:rsid w:val="002E3768"/>
    <w:rsid w:val="002F4121"/>
    <w:rsid w:val="002F501F"/>
    <w:rsid w:val="0030263B"/>
    <w:rsid w:val="00304526"/>
    <w:rsid w:val="00312DB6"/>
    <w:rsid w:val="003235D5"/>
    <w:rsid w:val="00327852"/>
    <w:rsid w:val="003354FB"/>
    <w:rsid w:val="00337C8D"/>
    <w:rsid w:val="00344A72"/>
    <w:rsid w:val="003459F4"/>
    <w:rsid w:val="003622A4"/>
    <w:rsid w:val="00367DAC"/>
    <w:rsid w:val="0037077C"/>
    <w:rsid w:val="00377F59"/>
    <w:rsid w:val="0038481D"/>
    <w:rsid w:val="003A159C"/>
    <w:rsid w:val="003A7F3F"/>
    <w:rsid w:val="003B3030"/>
    <w:rsid w:val="003B42AE"/>
    <w:rsid w:val="003B637D"/>
    <w:rsid w:val="003C0D41"/>
    <w:rsid w:val="003D1E20"/>
    <w:rsid w:val="003E26B5"/>
    <w:rsid w:val="003E6A41"/>
    <w:rsid w:val="003F2CFE"/>
    <w:rsid w:val="003F458E"/>
    <w:rsid w:val="00401896"/>
    <w:rsid w:val="00407EB1"/>
    <w:rsid w:val="00413259"/>
    <w:rsid w:val="004134A4"/>
    <w:rsid w:val="00427806"/>
    <w:rsid w:val="004549EB"/>
    <w:rsid w:val="00461DB5"/>
    <w:rsid w:val="00471896"/>
    <w:rsid w:val="0047461E"/>
    <w:rsid w:val="00474E79"/>
    <w:rsid w:val="00483FF6"/>
    <w:rsid w:val="00484803"/>
    <w:rsid w:val="004862F0"/>
    <w:rsid w:val="00490985"/>
    <w:rsid w:val="004933D6"/>
    <w:rsid w:val="00494B54"/>
    <w:rsid w:val="00495A22"/>
    <w:rsid w:val="004970CA"/>
    <w:rsid w:val="004A1570"/>
    <w:rsid w:val="004B12F4"/>
    <w:rsid w:val="004B5094"/>
    <w:rsid w:val="004C1B6A"/>
    <w:rsid w:val="004C3ACE"/>
    <w:rsid w:val="004D0F9C"/>
    <w:rsid w:val="004D749F"/>
    <w:rsid w:val="004F0922"/>
    <w:rsid w:val="004F405C"/>
    <w:rsid w:val="004F5A95"/>
    <w:rsid w:val="00501C97"/>
    <w:rsid w:val="00501FA2"/>
    <w:rsid w:val="00503AEB"/>
    <w:rsid w:val="00504213"/>
    <w:rsid w:val="00507224"/>
    <w:rsid w:val="00510ED2"/>
    <w:rsid w:val="005241A8"/>
    <w:rsid w:val="0053193E"/>
    <w:rsid w:val="00536B13"/>
    <w:rsid w:val="005477DF"/>
    <w:rsid w:val="0055048B"/>
    <w:rsid w:val="00555961"/>
    <w:rsid w:val="005615A6"/>
    <w:rsid w:val="0056337E"/>
    <w:rsid w:val="005714AF"/>
    <w:rsid w:val="00591A14"/>
    <w:rsid w:val="00596292"/>
    <w:rsid w:val="005A0DBA"/>
    <w:rsid w:val="005B079E"/>
    <w:rsid w:val="005B1508"/>
    <w:rsid w:val="005B3872"/>
    <w:rsid w:val="005B5343"/>
    <w:rsid w:val="005B79DF"/>
    <w:rsid w:val="005C5458"/>
    <w:rsid w:val="005D12CB"/>
    <w:rsid w:val="005D34DB"/>
    <w:rsid w:val="005D3F28"/>
    <w:rsid w:val="005E5A63"/>
    <w:rsid w:val="005F72A7"/>
    <w:rsid w:val="005F7A6F"/>
    <w:rsid w:val="00604FF4"/>
    <w:rsid w:val="00607070"/>
    <w:rsid w:val="00612B0A"/>
    <w:rsid w:val="006226C3"/>
    <w:rsid w:val="00623B11"/>
    <w:rsid w:val="00630A56"/>
    <w:rsid w:val="00635B25"/>
    <w:rsid w:val="00640066"/>
    <w:rsid w:val="0064379F"/>
    <w:rsid w:val="006440FA"/>
    <w:rsid w:val="00645460"/>
    <w:rsid w:val="006612E9"/>
    <w:rsid w:val="00682537"/>
    <w:rsid w:val="00684999"/>
    <w:rsid w:val="00685312"/>
    <w:rsid w:val="00685996"/>
    <w:rsid w:val="00695E6D"/>
    <w:rsid w:val="006969A0"/>
    <w:rsid w:val="006A0EE6"/>
    <w:rsid w:val="006A6965"/>
    <w:rsid w:val="006B04AE"/>
    <w:rsid w:val="006B453C"/>
    <w:rsid w:val="006C7349"/>
    <w:rsid w:val="006D479E"/>
    <w:rsid w:val="006D51D5"/>
    <w:rsid w:val="006E714A"/>
    <w:rsid w:val="006F4F0F"/>
    <w:rsid w:val="00702E39"/>
    <w:rsid w:val="0072668C"/>
    <w:rsid w:val="00740F9D"/>
    <w:rsid w:val="00742F38"/>
    <w:rsid w:val="00754ECC"/>
    <w:rsid w:val="00762968"/>
    <w:rsid w:val="0076402A"/>
    <w:rsid w:val="00766A88"/>
    <w:rsid w:val="007849E2"/>
    <w:rsid w:val="007A4E45"/>
    <w:rsid w:val="007A5510"/>
    <w:rsid w:val="007C0F1A"/>
    <w:rsid w:val="007C33F0"/>
    <w:rsid w:val="007C3482"/>
    <w:rsid w:val="007D6C8E"/>
    <w:rsid w:val="007D765E"/>
    <w:rsid w:val="007E48F9"/>
    <w:rsid w:val="007E4C52"/>
    <w:rsid w:val="007E7C2C"/>
    <w:rsid w:val="007F04B7"/>
    <w:rsid w:val="007F5BDD"/>
    <w:rsid w:val="0080630A"/>
    <w:rsid w:val="0081535C"/>
    <w:rsid w:val="00817075"/>
    <w:rsid w:val="0082729B"/>
    <w:rsid w:val="00832FD8"/>
    <w:rsid w:val="00834C9A"/>
    <w:rsid w:val="008542DF"/>
    <w:rsid w:val="008624E8"/>
    <w:rsid w:val="008700AC"/>
    <w:rsid w:val="00886F44"/>
    <w:rsid w:val="00893959"/>
    <w:rsid w:val="008B5D2E"/>
    <w:rsid w:val="008C014B"/>
    <w:rsid w:val="008D412C"/>
    <w:rsid w:val="008E01AB"/>
    <w:rsid w:val="008E314F"/>
    <w:rsid w:val="008E4D1B"/>
    <w:rsid w:val="008E694D"/>
    <w:rsid w:val="008F7CE4"/>
    <w:rsid w:val="0090413F"/>
    <w:rsid w:val="00906CC0"/>
    <w:rsid w:val="009123BE"/>
    <w:rsid w:val="009148D2"/>
    <w:rsid w:val="009262D1"/>
    <w:rsid w:val="00934D4C"/>
    <w:rsid w:val="009533B2"/>
    <w:rsid w:val="00957F8C"/>
    <w:rsid w:val="009632A2"/>
    <w:rsid w:val="00963690"/>
    <w:rsid w:val="00972552"/>
    <w:rsid w:val="009768E8"/>
    <w:rsid w:val="009841FE"/>
    <w:rsid w:val="00995E12"/>
    <w:rsid w:val="009A2EA4"/>
    <w:rsid w:val="009A491A"/>
    <w:rsid w:val="009B6312"/>
    <w:rsid w:val="009E187D"/>
    <w:rsid w:val="009E3B42"/>
    <w:rsid w:val="009E69DB"/>
    <w:rsid w:val="009F37DD"/>
    <w:rsid w:val="00A057E4"/>
    <w:rsid w:val="00A11D0D"/>
    <w:rsid w:val="00A1739A"/>
    <w:rsid w:val="00A20364"/>
    <w:rsid w:val="00A236D8"/>
    <w:rsid w:val="00A2393F"/>
    <w:rsid w:val="00A26663"/>
    <w:rsid w:val="00A26C8D"/>
    <w:rsid w:val="00A27C02"/>
    <w:rsid w:val="00A32932"/>
    <w:rsid w:val="00A32BDB"/>
    <w:rsid w:val="00A36CD3"/>
    <w:rsid w:val="00A424CB"/>
    <w:rsid w:val="00A607D2"/>
    <w:rsid w:val="00A80B1D"/>
    <w:rsid w:val="00A91448"/>
    <w:rsid w:val="00A93CC3"/>
    <w:rsid w:val="00A94954"/>
    <w:rsid w:val="00A953DF"/>
    <w:rsid w:val="00AA2B4B"/>
    <w:rsid w:val="00AA5143"/>
    <w:rsid w:val="00AB2470"/>
    <w:rsid w:val="00AC26A6"/>
    <w:rsid w:val="00AC4A2D"/>
    <w:rsid w:val="00AC7C59"/>
    <w:rsid w:val="00AE7C24"/>
    <w:rsid w:val="00AF1F98"/>
    <w:rsid w:val="00B0158C"/>
    <w:rsid w:val="00B04C24"/>
    <w:rsid w:val="00B10E00"/>
    <w:rsid w:val="00B1421D"/>
    <w:rsid w:val="00B2133A"/>
    <w:rsid w:val="00B2212B"/>
    <w:rsid w:val="00B33746"/>
    <w:rsid w:val="00B40D49"/>
    <w:rsid w:val="00B41A3B"/>
    <w:rsid w:val="00B42332"/>
    <w:rsid w:val="00B46B98"/>
    <w:rsid w:val="00B62F51"/>
    <w:rsid w:val="00B63008"/>
    <w:rsid w:val="00B658B9"/>
    <w:rsid w:val="00B74F8C"/>
    <w:rsid w:val="00B756C1"/>
    <w:rsid w:val="00B77F69"/>
    <w:rsid w:val="00B82E2A"/>
    <w:rsid w:val="00B84BC2"/>
    <w:rsid w:val="00B873BB"/>
    <w:rsid w:val="00B87CB4"/>
    <w:rsid w:val="00B941E4"/>
    <w:rsid w:val="00B96146"/>
    <w:rsid w:val="00BA1BF8"/>
    <w:rsid w:val="00BA4FAC"/>
    <w:rsid w:val="00BA55B9"/>
    <w:rsid w:val="00BA5B30"/>
    <w:rsid w:val="00BA794F"/>
    <w:rsid w:val="00BA7AF3"/>
    <w:rsid w:val="00BB312A"/>
    <w:rsid w:val="00BD1553"/>
    <w:rsid w:val="00BE1D10"/>
    <w:rsid w:val="00BE235C"/>
    <w:rsid w:val="00BE3ED5"/>
    <w:rsid w:val="00BF4587"/>
    <w:rsid w:val="00C04330"/>
    <w:rsid w:val="00C25DA8"/>
    <w:rsid w:val="00C52CFB"/>
    <w:rsid w:val="00C55C90"/>
    <w:rsid w:val="00C6056E"/>
    <w:rsid w:val="00C91C31"/>
    <w:rsid w:val="00C946F3"/>
    <w:rsid w:val="00C955BF"/>
    <w:rsid w:val="00C97180"/>
    <w:rsid w:val="00CA1129"/>
    <w:rsid w:val="00CA28F0"/>
    <w:rsid w:val="00CA33FC"/>
    <w:rsid w:val="00CA4D4A"/>
    <w:rsid w:val="00CB1387"/>
    <w:rsid w:val="00CB18D5"/>
    <w:rsid w:val="00CB44D1"/>
    <w:rsid w:val="00CB5501"/>
    <w:rsid w:val="00CC2D3B"/>
    <w:rsid w:val="00CC3F3D"/>
    <w:rsid w:val="00CD2FA3"/>
    <w:rsid w:val="00CD416A"/>
    <w:rsid w:val="00CD5001"/>
    <w:rsid w:val="00CF0F5B"/>
    <w:rsid w:val="00D02675"/>
    <w:rsid w:val="00D050D1"/>
    <w:rsid w:val="00D104CC"/>
    <w:rsid w:val="00D12C20"/>
    <w:rsid w:val="00D134C1"/>
    <w:rsid w:val="00D15D30"/>
    <w:rsid w:val="00D23628"/>
    <w:rsid w:val="00D27252"/>
    <w:rsid w:val="00D4161E"/>
    <w:rsid w:val="00D5000C"/>
    <w:rsid w:val="00D52F3B"/>
    <w:rsid w:val="00D76396"/>
    <w:rsid w:val="00D96D7F"/>
    <w:rsid w:val="00DC50A2"/>
    <w:rsid w:val="00DC6526"/>
    <w:rsid w:val="00DD7ACC"/>
    <w:rsid w:val="00DE466B"/>
    <w:rsid w:val="00DE4F54"/>
    <w:rsid w:val="00E0429B"/>
    <w:rsid w:val="00E12747"/>
    <w:rsid w:val="00E2056E"/>
    <w:rsid w:val="00E20D9E"/>
    <w:rsid w:val="00E24C5D"/>
    <w:rsid w:val="00E24ECA"/>
    <w:rsid w:val="00E271CF"/>
    <w:rsid w:val="00E40A05"/>
    <w:rsid w:val="00E47D7C"/>
    <w:rsid w:val="00E533D8"/>
    <w:rsid w:val="00E65FA5"/>
    <w:rsid w:val="00E6628A"/>
    <w:rsid w:val="00E6764C"/>
    <w:rsid w:val="00E67AB5"/>
    <w:rsid w:val="00E84C4C"/>
    <w:rsid w:val="00E87784"/>
    <w:rsid w:val="00EA3866"/>
    <w:rsid w:val="00EB13E8"/>
    <w:rsid w:val="00EC1FC4"/>
    <w:rsid w:val="00ED19B9"/>
    <w:rsid w:val="00EE1EDB"/>
    <w:rsid w:val="00EE3169"/>
    <w:rsid w:val="00EE72F4"/>
    <w:rsid w:val="00EE738F"/>
    <w:rsid w:val="00EF2352"/>
    <w:rsid w:val="00F070DE"/>
    <w:rsid w:val="00F07D6B"/>
    <w:rsid w:val="00F16EAC"/>
    <w:rsid w:val="00F2136B"/>
    <w:rsid w:val="00F448AF"/>
    <w:rsid w:val="00F51A82"/>
    <w:rsid w:val="00F57C91"/>
    <w:rsid w:val="00F61B2A"/>
    <w:rsid w:val="00F672A9"/>
    <w:rsid w:val="00F67707"/>
    <w:rsid w:val="00F706B6"/>
    <w:rsid w:val="00F83176"/>
    <w:rsid w:val="00F90B00"/>
    <w:rsid w:val="00F95D4B"/>
    <w:rsid w:val="00FA13C6"/>
    <w:rsid w:val="00FA531A"/>
    <w:rsid w:val="00FB3789"/>
    <w:rsid w:val="00FE0D51"/>
    <w:rsid w:val="00FF7B07"/>
    <w:rsid w:val="01F1B12D"/>
    <w:rsid w:val="03263B0B"/>
    <w:rsid w:val="041272F4"/>
    <w:rsid w:val="05129266"/>
    <w:rsid w:val="09971B9B"/>
    <w:rsid w:val="0ABAE73B"/>
    <w:rsid w:val="0B5695EC"/>
    <w:rsid w:val="0CEC46C0"/>
    <w:rsid w:val="0DD0146D"/>
    <w:rsid w:val="0DD96BCF"/>
    <w:rsid w:val="0F78D979"/>
    <w:rsid w:val="1049497A"/>
    <w:rsid w:val="111A7BA0"/>
    <w:rsid w:val="11DED384"/>
    <w:rsid w:val="12099BBD"/>
    <w:rsid w:val="122B7B12"/>
    <w:rsid w:val="125B0D62"/>
    <w:rsid w:val="12727455"/>
    <w:rsid w:val="12B1990E"/>
    <w:rsid w:val="15167446"/>
    <w:rsid w:val="1547633F"/>
    <w:rsid w:val="15FCF7D4"/>
    <w:rsid w:val="17850A31"/>
    <w:rsid w:val="198B9DA4"/>
    <w:rsid w:val="1ABCAAF3"/>
    <w:rsid w:val="1DB07051"/>
    <w:rsid w:val="1ECCE7FF"/>
    <w:rsid w:val="22CE8B8B"/>
    <w:rsid w:val="22DA809A"/>
    <w:rsid w:val="2565CB71"/>
    <w:rsid w:val="25BD64AA"/>
    <w:rsid w:val="2654838B"/>
    <w:rsid w:val="267B61D4"/>
    <w:rsid w:val="268C6D26"/>
    <w:rsid w:val="2768D1B1"/>
    <w:rsid w:val="27D0EA98"/>
    <w:rsid w:val="2820E84C"/>
    <w:rsid w:val="282E9256"/>
    <w:rsid w:val="2911F557"/>
    <w:rsid w:val="2A6E1E3D"/>
    <w:rsid w:val="2A7EE255"/>
    <w:rsid w:val="2B873689"/>
    <w:rsid w:val="2BD43389"/>
    <w:rsid w:val="2BF5A2C2"/>
    <w:rsid w:val="2C562090"/>
    <w:rsid w:val="2C9E1BE8"/>
    <w:rsid w:val="2D513757"/>
    <w:rsid w:val="2D917323"/>
    <w:rsid w:val="2DB34EDA"/>
    <w:rsid w:val="2DC464A7"/>
    <w:rsid w:val="2DD28B1D"/>
    <w:rsid w:val="2E88A4A6"/>
    <w:rsid w:val="2F70EF3B"/>
    <w:rsid w:val="2F78463F"/>
    <w:rsid w:val="2F95CAEC"/>
    <w:rsid w:val="3012F8B6"/>
    <w:rsid w:val="303E0E96"/>
    <w:rsid w:val="32186110"/>
    <w:rsid w:val="35BE098D"/>
    <w:rsid w:val="37A09062"/>
    <w:rsid w:val="382C2024"/>
    <w:rsid w:val="383324D1"/>
    <w:rsid w:val="39788C11"/>
    <w:rsid w:val="39B4695B"/>
    <w:rsid w:val="3A169AD0"/>
    <w:rsid w:val="3ABE8F53"/>
    <w:rsid w:val="3CE8ABD0"/>
    <w:rsid w:val="3DC68CB1"/>
    <w:rsid w:val="3E03670B"/>
    <w:rsid w:val="3E82F546"/>
    <w:rsid w:val="3F0335BC"/>
    <w:rsid w:val="3FE97429"/>
    <w:rsid w:val="418050B9"/>
    <w:rsid w:val="41A8F983"/>
    <w:rsid w:val="42A7463D"/>
    <w:rsid w:val="43576813"/>
    <w:rsid w:val="43D6E376"/>
    <w:rsid w:val="45E8A48A"/>
    <w:rsid w:val="4745A43F"/>
    <w:rsid w:val="47A80FEE"/>
    <w:rsid w:val="482913C9"/>
    <w:rsid w:val="4920454C"/>
    <w:rsid w:val="4A9573B2"/>
    <w:rsid w:val="4AB2EEF4"/>
    <w:rsid w:val="4B9ED28D"/>
    <w:rsid w:val="4BE751C5"/>
    <w:rsid w:val="4C720C5B"/>
    <w:rsid w:val="4D644671"/>
    <w:rsid w:val="4D906384"/>
    <w:rsid w:val="4DC1C2A2"/>
    <w:rsid w:val="4E5486BB"/>
    <w:rsid w:val="4F1740E3"/>
    <w:rsid w:val="502D0271"/>
    <w:rsid w:val="51151C8E"/>
    <w:rsid w:val="51363A11"/>
    <w:rsid w:val="5394D2D7"/>
    <w:rsid w:val="5590234C"/>
    <w:rsid w:val="56B6BB40"/>
    <w:rsid w:val="56CA8000"/>
    <w:rsid w:val="571175A0"/>
    <w:rsid w:val="59301F11"/>
    <w:rsid w:val="594F8AC5"/>
    <w:rsid w:val="5A4CCEA9"/>
    <w:rsid w:val="5A63C6E2"/>
    <w:rsid w:val="5B03EF6F"/>
    <w:rsid w:val="5B9E8D4E"/>
    <w:rsid w:val="5CB42695"/>
    <w:rsid w:val="5D260FE0"/>
    <w:rsid w:val="5E1BE6FC"/>
    <w:rsid w:val="5F922472"/>
    <w:rsid w:val="5FC731AF"/>
    <w:rsid w:val="5FF31479"/>
    <w:rsid w:val="602D42CF"/>
    <w:rsid w:val="60BEB782"/>
    <w:rsid w:val="61630210"/>
    <w:rsid w:val="628078A3"/>
    <w:rsid w:val="6323B77D"/>
    <w:rsid w:val="632875F4"/>
    <w:rsid w:val="64DC6AB5"/>
    <w:rsid w:val="65FC3C6C"/>
    <w:rsid w:val="660C7674"/>
    <w:rsid w:val="66646AE1"/>
    <w:rsid w:val="666AE178"/>
    <w:rsid w:val="66C5CD7D"/>
    <w:rsid w:val="66D58B6E"/>
    <w:rsid w:val="677EC6CF"/>
    <w:rsid w:val="67FBE717"/>
    <w:rsid w:val="6ADBCCFE"/>
    <w:rsid w:val="6B442419"/>
    <w:rsid w:val="6CBEF7C9"/>
    <w:rsid w:val="6CE4674D"/>
    <w:rsid w:val="6E5AC82A"/>
    <w:rsid w:val="6EAC3ECD"/>
    <w:rsid w:val="70F5B736"/>
    <w:rsid w:val="72A1B8BA"/>
    <w:rsid w:val="75488088"/>
    <w:rsid w:val="75D62AB5"/>
    <w:rsid w:val="773B1E63"/>
    <w:rsid w:val="7B2A603E"/>
    <w:rsid w:val="7B65572D"/>
    <w:rsid w:val="7BFAA2B6"/>
    <w:rsid w:val="7C0F7304"/>
    <w:rsid w:val="7D8B5E08"/>
    <w:rsid w:val="7F0E9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90ABE"/>
  <w15:chartTrackingRefBased/>
  <w15:docId w15:val="{B43600C7-0997-4AD0-B987-A680CB8C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75"/>
    <w:pPr>
      <w:spacing w:after="0" w:line="240" w:lineRule="auto"/>
    </w:pPr>
    <w:rPr>
      <w:rFonts w:ascii="Calibri" w:eastAsia="Times New Roman" w:hAnsi="Calibri" w:cs="Times New Roman"/>
      <w:sz w:val="20"/>
    </w:rPr>
  </w:style>
  <w:style w:type="paragraph" w:styleId="Heading3">
    <w:name w:val="heading 3"/>
    <w:basedOn w:val="Normal"/>
    <w:next w:val="Normal"/>
    <w:link w:val="Heading3Char"/>
    <w:unhideWhenUsed/>
    <w:qFormat/>
    <w:rsid w:val="00D02675"/>
    <w:pPr>
      <w:keepNext/>
      <w:outlineLvl w:val="2"/>
    </w:pPr>
    <w:rPr>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2675"/>
    <w:rPr>
      <w:rFonts w:ascii="Calibri" w:eastAsia="Times New Roman" w:hAnsi="Calibri" w:cs="Times New Roman"/>
      <w:b/>
      <w:bCs/>
      <w:sz w:val="24"/>
      <w:szCs w:val="26"/>
      <w:lang w:val="x-none" w:eastAsia="x-none"/>
    </w:rPr>
  </w:style>
  <w:style w:type="paragraph" w:styleId="ListParagraph">
    <w:name w:val="List Paragraph"/>
    <w:aliases w:val="T5 List Paragraph 2"/>
    <w:basedOn w:val="Normal"/>
    <w:link w:val="ListParagraphChar"/>
    <w:uiPriority w:val="34"/>
    <w:qFormat/>
    <w:rsid w:val="00D02675"/>
    <w:pPr>
      <w:ind w:left="720"/>
      <w:contextualSpacing/>
    </w:pPr>
  </w:style>
  <w:style w:type="paragraph" w:styleId="BodyText">
    <w:name w:val="Body Text"/>
    <w:basedOn w:val="Normal"/>
    <w:link w:val="BodyTextChar"/>
    <w:qFormat/>
    <w:rsid w:val="00D02675"/>
    <w:pPr>
      <w:spacing w:after="120"/>
    </w:pPr>
    <w:rPr>
      <w:lang w:val="x-none" w:eastAsia="x-none"/>
    </w:rPr>
  </w:style>
  <w:style w:type="character" w:customStyle="1" w:styleId="BodyTextChar">
    <w:name w:val="Body Text Char"/>
    <w:basedOn w:val="DefaultParagraphFont"/>
    <w:link w:val="BodyText"/>
    <w:rsid w:val="00D02675"/>
    <w:rPr>
      <w:rFonts w:ascii="Calibri" w:eastAsia="Times New Roman" w:hAnsi="Calibri" w:cs="Times New Roman"/>
      <w:sz w:val="20"/>
      <w:lang w:val="x-none" w:eastAsia="x-none"/>
    </w:rPr>
  </w:style>
  <w:style w:type="character" w:styleId="CommentReference">
    <w:name w:val="annotation reference"/>
    <w:uiPriority w:val="99"/>
    <w:rsid w:val="00D02675"/>
    <w:rPr>
      <w:sz w:val="16"/>
      <w:szCs w:val="16"/>
    </w:rPr>
  </w:style>
  <w:style w:type="paragraph" w:styleId="CommentText">
    <w:name w:val="annotation text"/>
    <w:basedOn w:val="Normal"/>
    <w:link w:val="CommentTextChar"/>
    <w:uiPriority w:val="99"/>
    <w:rsid w:val="00D02675"/>
    <w:rPr>
      <w:szCs w:val="20"/>
    </w:rPr>
  </w:style>
  <w:style w:type="character" w:customStyle="1" w:styleId="CommentTextChar">
    <w:name w:val="Comment Text Char"/>
    <w:basedOn w:val="DefaultParagraphFont"/>
    <w:link w:val="CommentText"/>
    <w:uiPriority w:val="99"/>
    <w:rsid w:val="00D02675"/>
    <w:rPr>
      <w:rFonts w:ascii="Calibri" w:eastAsia="Times New Roman" w:hAnsi="Calibri" w:cs="Times New Roman"/>
      <w:sz w:val="20"/>
      <w:szCs w:val="20"/>
    </w:rPr>
  </w:style>
  <w:style w:type="paragraph" w:customStyle="1" w:styleId="Default">
    <w:name w:val="Default"/>
    <w:rsid w:val="00D026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T5 List Paragraph 2 Char"/>
    <w:link w:val="ListParagraph"/>
    <w:uiPriority w:val="34"/>
    <w:locked/>
    <w:rsid w:val="00D02675"/>
    <w:rPr>
      <w:rFonts w:ascii="Calibri" w:eastAsia="Times New Roman" w:hAnsi="Calibri" w:cs="Times New Roman"/>
      <w:sz w:val="20"/>
    </w:rPr>
  </w:style>
  <w:style w:type="character" w:customStyle="1" w:styleId="SPsbodyChar">
    <w:name w:val="SPs body Char"/>
    <w:link w:val="SPsbody"/>
    <w:locked/>
    <w:rsid w:val="00D02675"/>
    <w:rPr>
      <w:rFonts w:eastAsia="Times New Roman" w:cs="Calibri"/>
      <w:shd w:val="clear" w:color="auto" w:fill="FFFFFF"/>
    </w:rPr>
  </w:style>
  <w:style w:type="paragraph" w:customStyle="1" w:styleId="SPsbody">
    <w:name w:val="SPs body"/>
    <w:basedOn w:val="Normal"/>
    <w:link w:val="SPsbodyChar"/>
    <w:qFormat/>
    <w:rsid w:val="00D02675"/>
    <w:pPr>
      <w:shd w:val="clear" w:color="auto" w:fill="FFFFFF"/>
      <w:ind w:left="14"/>
    </w:pPr>
    <w:rPr>
      <w:rFonts w:asciiTheme="minorHAnsi" w:hAnsiTheme="minorHAnsi" w:cs="Calibri"/>
      <w:sz w:val="22"/>
    </w:rPr>
  </w:style>
  <w:style w:type="character" w:customStyle="1" w:styleId="SPssub-headerChar">
    <w:name w:val="SP's sub-header Char"/>
    <w:link w:val="SPssub-header"/>
    <w:locked/>
    <w:rsid w:val="00D02675"/>
    <w:rPr>
      <w:rFonts w:eastAsia="Times New Roman" w:cs="Calibri"/>
      <w:b/>
      <w:caps/>
      <w:shd w:val="clear" w:color="auto" w:fill="FFFFFF"/>
    </w:rPr>
  </w:style>
  <w:style w:type="paragraph" w:customStyle="1" w:styleId="SPssub-header">
    <w:name w:val="SP's sub-header"/>
    <w:basedOn w:val="SPsbody"/>
    <w:link w:val="SPssub-headerChar"/>
    <w:qFormat/>
    <w:rsid w:val="00D02675"/>
    <w:rPr>
      <w:b/>
      <w:caps/>
    </w:rPr>
  </w:style>
  <w:style w:type="paragraph" w:styleId="Revision">
    <w:name w:val="Revision"/>
    <w:hidden/>
    <w:uiPriority w:val="99"/>
    <w:semiHidden/>
    <w:rsid w:val="00337C8D"/>
    <w:pPr>
      <w:spacing w:after="0" w:line="240" w:lineRule="auto"/>
    </w:pPr>
    <w:rPr>
      <w:rFonts w:ascii="Calibri" w:eastAsia="Times New Roman" w:hAnsi="Calibri" w:cs="Times New Roman"/>
      <w:sz w:val="20"/>
    </w:rPr>
  </w:style>
  <w:style w:type="paragraph" w:styleId="CommentSubject">
    <w:name w:val="annotation subject"/>
    <w:basedOn w:val="CommentText"/>
    <w:next w:val="CommentText"/>
    <w:link w:val="CommentSubjectChar"/>
    <w:uiPriority w:val="99"/>
    <w:semiHidden/>
    <w:unhideWhenUsed/>
    <w:rsid w:val="00EC1FC4"/>
    <w:rPr>
      <w:b/>
      <w:bCs/>
    </w:rPr>
  </w:style>
  <w:style w:type="character" w:customStyle="1" w:styleId="CommentSubjectChar">
    <w:name w:val="Comment Subject Char"/>
    <w:basedOn w:val="CommentTextChar"/>
    <w:link w:val="CommentSubject"/>
    <w:uiPriority w:val="99"/>
    <w:semiHidden/>
    <w:rsid w:val="00EC1FC4"/>
    <w:rPr>
      <w:rFonts w:ascii="Calibri" w:eastAsia="Times New Roman" w:hAnsi="Calibri" w:cs="Times New Roman"/>
      <w:b/>
      <w:bCs/>
      <w:sz w:val="20"/>
      <w:szCs w:val="20"/>
    </w:rPr>
  </w:style>
  <w:style w:type="character" w:styleId="Hyperlink">
    <w:name w:val="Hyperlink"/>
    <w:basedOn w:val="DefaultParagraphFont"/>
    <w:uiPriority w:val="99"/>
    <w:unhideWhenUsed/>
    <w:rsid w:val="00591A14"/>
    <w:rPr>
      <w:color w:val="0563C1" w:themeColor="hyperlink"/>
      <w:u w:val="single"/>
    </w:rPr>
  </w:style>
  <w:style w:type="character" w:styleId="UnresolvedMention">
    <w:name w:val="Unresolved Mention"/>
    <w:basedOn w:val="DefaultParagraphFont"/>
    <w:uiPriority w:val="99"/>
    <w:semiHidden/>
    <w:unhideWhenUsed/>
    <w:rsid w:val="00591A14"/>
    <w:rPr>
      <w:color w:val="605E5C"/>
      <w:shd w:val="clear" w:color="auto" w:fill="E1DFDD"/>
    </w:rPr>
  </w:style>
  <w:style w:type="paragraph" w:styleId="BodyTextIndent">
    <w:name w:val="Body Text Indent"/>
    <w:basedOn w:val="Normal"/>
    <w:link w:val="BodyTextIndentChar"/>
    <w:uiPriority w:val="99"/>
    <w:semiHidden/>
    <w:unhideWhenUsed/>
    <w:rsid w:val="00695E6D"/>
    <w:pPr>
      <w:spacing w:after="120"/>
      <w:ind w:left="360"/>
    </w:pPr>
  </w:style>
  <w:style w:type="character" w:customStyle="1" w:styleId="BodyTextIndentChar">
    <w:name w:val="Body Text Indent Char"/>
    <w:basedOn w:val="DefaultParagraphFont"/>
    <w:link w:val="BodyTextIndent"/>
    <w:uiPriority w:val="99"/>
    <w:semiHidden/>
    <w:rsid w:val="00695E6D"/>
    <w:rPr>
      <w:rFonts w:ascii="Calibri" w:eastAsia="Times New Roman" w:hAnsi="Calibri" w:cs="Times New Roman"/>
      <w:sz w:val="20"/>
    </w:rPr>
  </w:style>
  <w:style w:type="table" w:styleId="GridTable4">
    <w:name w:val="Grid Table 4"/>
    <w:basedOn w:val="TableNormal"/>
    <w:uiPriority w:val="49"/>
    <w:rsid w:val="007E48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2022-07-22T12:08:14+00:00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419518EC-00D0-4BEE-A602-3DA52AB37086}">
  <ds:schemaRefs>
    <ds:schemaRef ds:uri="http://schemas.microsoft.com/sharepoint/v3/contenttype/forms"/>
  </ds:schemaRefs>
</ds:datastoreItem>
</file>

<file path=customXml/itemProps2.xml><?xml version="1.0" encoding="utf-8"?>
<ds:datastoreItem xmlns:ds="http://schemas.openxmlformats.org/officeDocument/2006/customXml" ds:itemID="{0A242D73-3AA7-4473-A8F3-01A1BB1C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da04-0ef8-41fb-8fca-633943dba471"/>
    <ds:schemaRef ds:uri="abc8540b-28ed-43d2-87f5-bac90279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13666-0B2F-4B7C-862F-3C7A037791FE}">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9d66da04-0ef8-41fb-8fca-633943dba471"/>
    <ds:schemaRef ds:uri="http://schemas.microsoft.com/office/infopath/2007/PartnerControls"/>
    <ds:schemaRef ds:uri="abc8540b-28ed-43d2-87f5-bac9027946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Links>
    <vt:vector size="12" baseType="variant">
      <vt:variant>
        <vt:i4>1966169</vt:i4>
      </vt:variant>
      <vt:variant>
        <vt:i4>3</vt:i4>
      </vt:variant>
      <vt:variant>
        <vt:i4>0</vt:i4>
      </vt:variant>
      <vt:variant>
        <vt:i4>5</vt:i4>
      </vt:variant>
      <vt:variant>
        <vt:lpwstr>https://www.primeresins.com/media/9129/prime-flex-920-tds.pdf</vt:lpwstr>
      </vt:variant>
      <vt:variant>
        <vt:lpwstr/>
      </vt:variant>
      <vt:variant>
        <vt:i4>7012468</vt:i4>
      </vt:variant>
      <vt:variant>
        <vt:i4>0</vt:i4>
      </vt:variant>
      <vt:variant>
        <vt:i4>0</vt:i4>
      </vt:variant>
      <vt:variant>
        <vt:i4>5</vt:i4>
      </vt:variant>
      <vt:variant>
        <vt:lpwstr>https://www.primeresins.com/media/9131/prime-flex-985-lx10-tds.pdf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Tou</dc:creator>
  <cp:keywords/>
  <dc:description/>
  <cp:lastModifiedBy>Plummer, Amy</cp:lastModifiedBy>
  <cp:revision>2</cp:revision>
  <dcterms:created xsi:type="dcterms:W3CDTF">2024-02-21T15:48:00Z</dcterms:created>
  <dcterms:modified xsi:type="dcterms:W3CDTF">2024-02-21T15:48:00Z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55000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GrammarlyDocumentId">
    <vt:lpwstr>72a94b49e025620cb5e10eefc53cfab548fe06771d0d0ac0ae366632ec1b5afd</vt:lpwstr>
  </property>
</Properties>
</file>