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029" w:rsidRPr="00407242" w:rsidRDefault="00C0384B" w:rsidP="00987C77">
      <w:pPr>
        <w:keepLines/>
        <w:widowControl w:val="0"/>
        <w:suppressAutoHyphens/>
        <w:spacing w:after="240"/>
        <w:jc w:val="center"/>
        <w:rPr>
          <w:rFonts w:ascii="Arial" w:hAnsi="Arial" w:cs="Arial"/>
          <w:b/>
          <w:sz w:val="20"/>
          <w:szCs w:val="20"/>
        </w:rPr>
      </w:pPr>
      <w:bookmarkStart w:id="0" w:name="_GoBack"/>
      <w:bookmarkEnd w:id="0"/>
      <w:r w:rsidRPr="00407242">
        <w:rPr>
          <w:rFonts w:ascii="Arial" w:hAnsi="Arial" w:cs="Arial"/>
          <w:sz w:val="20"/>
          <w:szCs w:val="20"/>
        </w:rPr>
        <w:t>(</w:t>
      </w:r>
      <w:r w:rsidRPr="00407242">
        <w:rPr>
          <w:rFonts w:ascii="Arial" w:hAnsi="Arial" w:cs="Arial"/>
          <w:b/>
          <w:color w:val="FF0000"/>
          <w:sz w:val="20"/>
          <w:szCs w:val="20"/>
        </w:rPr>
        <w:t>PROJECT NAME</w:t>
      </w:r>
      <w:r w:rsidRPr="00407242">
        <w:rPr>
          <w:rFonts w:ascii="Arial" w:hAnsi="Arial" w:cs="Arial"/>
          <w:sz w:val="20"/>
          <w:szCs w:val="20"/>
        </w:rPr>
        <w:t>)</w:t>
      </w:r>
      <w:r w:rsidR="00072029" w:rsidRPr="00407242">
        <w:rPr>
          <w:rFonts w:ascii="Arial" w:hAnsi="Arial" w:cs="Arial"/>
          <w:b/>
          <w:sz w:val="20"/>
          <w:szCs w:val="20"/>
        </w:rPr>
        <w:br/>
      </w:r>
      <w:r w:rsidR="00F15462" w:rsidRPr="00407242">
        <w:rPr>
          <w:rFonts w:ascii="Arial" w:hAnsi="Arial" w:cs="Arial"/>
          <w:b/>
          <w:sz w:val="20"/>
          <w:szCs w:val="20"/>
        </w:rPr>
        <w:t>MWSBE Participation Plan</w:t>
      </w:r>
    </w:p>
    <w:p w:rsidR="00072029" w:rsidRPr="00407242" w:rsidRDefault="00E4159B" w:rsidP="00987C77">
      <w:pPr>
        <w:keepLines/>
        <w:widowControl w:val="0"/>
        <w:suppressAutoHyphens/>
        <w:spacing w:after="240"/>
        <w:ind w:firstLine="720"/>
        <w:jc w:val="both"/>
        <w:rPr>
          <w:rFonts w:ascii="Arial" w:hAnsi="Arial" w:cs="Arial"/>
          <w:sz w:val="20"/>
          <w:szCs w:val="20"/>
        </w:rPr>
      </w:pPr>
      <w:r w:rsidRPr="00407242">
        <w:rPr>
          <w:rFonts w:ascii="Arial" w:hAnsi="Arial" w:cs="Arial"/>
          <w:sz w:val="20"/>
          <w:szCs w:val="20"/>
        </w:rPr>
        <w:t>The</w:t>
      </w:r>
      <w:r w:rsidR="00C0384B" w:rsidRPr="00407242">
        <w:rPr>
          <w:rFonts w:ascii="Arial" w:hAnsi="Arial" w:cs="Arial"/>
          <w:sz w:val="20"/>
          <w:szCs w:val="20"/>
        </w:rPr>
        <w:t xml:space="preserve"> (</w:t>
      </w:r>
      <w:r w:rsidR="00C0384B" w:rsidRPr="00407242">
        <w:rPr>
          <w:rFonts w:ascii="Arial" w:hAnsi="Arial" w:cs="Arial"/>
          <w:b/>
          <w:color w:val="FF0000"/>
          <w:sz w:val="20"/>
          <w:szCs w:val="20"/>
        </w:rPr>
        <w:t>COMPANY NAME</w:t>
      </w:r>
      <w:r w:rsidR="00C0384B" w:rsidRPr="00407242">
        <w:rPr>
          <w:rFonts w:ascii="Arial" w:hAnsi="Arial" w:cs="Arial"/>
          <w:sz w:val="20"/>
          <w:szCs w:val="20"/>
        </w:rPr>
        <w:t>)</w:t>
      </w:r>
      <w:r w:rsidR="0005175B">
        <w:rPr>
          <w:rFonts w:ascii="Arial" w:hAnsi="Arial" w:cs="Arial"/>
          <w:sz w:val="20"/>
          <w:szCs w:val="20"/>
        </w:rPr>
        <w:t>,</w:t>
      </w:r>
      <w:r w:rsidR="0005175B" w:rsidRPr="0005175B">
        <w:rPr>
          <w:rFonts w:ascii="Arial" w:hAnsi="Arial" w:cs="Arial"/>
          <w:sz w:val="20"/>
          <w:szCs w:val="20"/>
        </w:rPr>
        <w:t xml:space="preserve"> </w:t>
      </w:r>
      <w:r w:rsidR="0005175B">
        <w:rPr>
          <w:rFonts w:ascii="Arial" w:hAnsi="Arial" w:cs="Arial"/>
          <w:sz w:val="20"/>
          <w:szCs w:val="20"/>
        </w:rPr>
        <w:t>(</w:t>
      </w:r>
      <w:r w:rsidR="0005175B" w:rsidRPr="00D94E6A">
        <w:rPr>
          <w:rFonts w:ascii="Arial" w:hAnsi="Arial" w:cs="Arial"/>
          <w:b/>
          <w:color w:val="FF0000"/>
          <w:sz w:val="20"/>
          <w:szCs w:val="20"/>
        </w:rPr>
        <w:t>COMPANY TYPE AND STATE</w:t>
      </w:r>
      <w:r w:rsidR="0005175B">
        <w:rPr>
          <w:rFonts w:ascii="Arial" w:hAnsi="Arial" w:cs="Arial"/>
          <w:sz w:val="20"/>
          <w:szCs w:val="20"/>
        </w:rPr>
        <w:t>)</w:t>
      </w:r>
      <w:r w:rsidR="0005175B" w:rsidRPr="002C6FAF">
        <w:rPr>
          <w:rFonts w:ascii="Arial" w:hAnsi="Arial" w:cs="Arial"/>
          <w:sz w:val="20"/>
          <w:szCs w:val="20"/>
        </w:rPr>
        <w:t xml:space="preserve">, </w:t>
      </w:r>
      <w:r w:rsidR="005D15A0" w:rsidRPr="00407242">
        <w:rPr>
          <w:rFonts w:ascii="Arial" w:hAnsi="Arial" w:cs="Arial"/>
          <w:sz w:val="20"/>
          <w:szCs w:val="20"/>
        </w:rPr>
        <w:t>and</w:t>
      </w:r>
      <w:r w:rsidR="00072029" w:rsidRPr="00407242">
        <w:rPr>
          <w:rFonts w:ascii="Arial" w:hAnsi="Arial" w:cs="Arial"/>
          <w:sz w:val="20"/>
          <w:szCs w:val="20"/>
        </w:rPr>
        <w:t xml:space="preserve"> the City</w:t>
      </w:r>
      <w:r w:rsidRPr="00407242">
        <w:rPr>
          <w:rFonts w:ascii="Arial" w:hAnsi="Arial" w:cs="Arial"/>
          <w:sz w:val="20"/>
          <w:szCs w:val="20"/>
        </w:rPr>
        <w:t xml:space="preserve"> of Charlotte (the “City”) </w:t>
      </w:r>
      <w:r w:rsidR="00072029" w:rsidRPr="00407242">
        <w:rPr>
          <w:rFonts w:ascii="Arial" w:hAnsi="Arial" w:cs="Arial"/>
          <w:sz w:val="20"/>
          <w:szCs w:val="20"/>
        </w:rPr>
        <w:t xml:space="preserve">have adopted this </w:t>
      </w:r>
      <w:r w:rsidR="00D02459" w:rsidRPr="00407242">
        <w:rPr>
          <w:rFonts w:ascii="Arial" w:hAnsi="Arial" w:cs="Arial"/>
          <w:sz w:val="20"/>
          <w:szCs w:val="20"/>
        </w:rPr>
        <w:t xml:space="preserve">Charlotte Business </w:t>
      </w:r>
      <w:proofErr w:type="spellStart"/>
      <w:r w:rsidR="00D02459" w:rsidRPr="00407242">
        <w:rPr>
          <w:rFonts w:ascii="Arial" w:hAnsi="Arial" w:cs="Arial"/>
          <w:sz w:val="20"/>
          <w:szCs w:val="20"/>
        </w:rPr>
        <w:t>INClusion</w:t>
      </w:r>
      <w:proofErr w:type="spellEnd"/>
      <w:r w:rsidR="00D02459" w:rsidRPr="00407242">
        <w:rPr>
          <w:rFonts w:ascii="Arial" w:hAnsi="Arial" w:cs="Arial"/>
          <w:sz w:val="20"/>
          <w:szCs w:val="20"/>
        </w:rPr>
        <w:t xml:space="preserve"> </w:t>
      </w:r>
      <w:r w:rsidR="00072029" w:rsidRPr="00407242">
        <w:rPr>
          <w:rFonts w:ascii="Arial" w:hAnsi="Arial" w:cs="Arial"/>
          <w:sz w:val="20"/>
          <w:szCs w:val="20"/>
        </w:rPr>
        <w:t>Participation Plan</w:t>
      </w:r>
      <w:r w:rsidR="00EF08ED" w:rsidRPr="00407242">
        <w:rPr>
          <w:rFonts w:ascii="Arial" w:hAnsi="Arial" w:cs="Arial"/>
          <w:sz w:val="20"/>
          <w:szCs w:val="20"/>
        </w:rPr>
        <w:t xml:space="preserve"> (“Participation Plan”)</w:t>
      </w:r>
      <w:r w:rsidR="009F5253" w:rsidRPr="00407242">
        <w:rPr>
          <w:rFonts w:ascii="Arial" w:hAnsi="Arial" w:cs="Arial"/>
          <w:sz w:val="20"/>
          <w:szCs w:val="20"/>
        </w:rPr>
        <w:t xml:space="preserve"> in connection with</w:t>
      </w:r>
      <w:r w:rsidR="00072029" w:rsidRPr="00407242">
        <w:rPr>
          <w:rFonts w:ascii="Arial" w:hAnsi="Arial" w:cs="Arial"/>
          <w:sz w:val="20"/>
          <w:szCs w:val="20"/>
        </w:rPr>
        <w:t xml:space="preserve"> t</w:t>
      </w:r>
      <w:r w:rsidR="009F5253" w:rsidRPr="00407242">
        <w:rPr>
          <w:rFonts w:ascii="Arial" w:hAnsi="Arial" w:cs="Arial"/>
          <w:sz w:val="20"/>
          <w:szCs w:val="20"/>
        </w:rPr>
        <w:t xml:space="preserve">he </w:t>
      </w:r>
      <w:r w:rsidR="00C0384B" w:rsidRPr="00407242">
        <w:rPr>
          <w:rFonts w:ascii="Arial" w:hAnsi="Arial" w:cs="Arial"/>
          <w:sz w:val="20"/>
          <w:szCs w:val="20"/>
        </w:rPr>
        <w:t>(</w:t>
      </w:r>
      <w:r w:rsidR="00C0384B" w:rsidRPr="00407242">
        <w:rPr>
          <w:rFonts w:ascii="Arial" w:hAnsi="Arial" w:cs="Arial"/>
          <w:b/>
          <w:color w:val="FF0000"/>
          <w:sz w:val="20"/>
          <w:szCs w:val="20"/>
        </w:rPr>
        <w:t>PROJECT NAME</w:t>
      </w:r>
      <w:r w:rsidR="00C0384B" w:rsidRPr="00407242">
        <w:rPr>
          <w:rFonts w:ascii="Arial" w:hAnsi="Arial" w:cs="Arial"/>
          <w:sz w:val="20"/>
          <w:szCs w:val="20"/>
        </w:rPr>
        <w:t>)</w:t>
      </w:r>
      <w:r w:rsidR="00197012" w:rsidRPr="00407242">
        <w:rPr>
          <w:rFonts w:ascii="Arial" w:hAnsi="Arial" w:cs="Arial"/>
          <w:sz w:val="20"/>
          <w:szCs w:val="20"/>
        </w:rPr>
        <w:t xml:space="preserve"> </w:t>
      </w:r>
      <w:r w:rsidR="00F650BF" w:rsidRPr="00407242">
        <w:rPr>
          <w:rFonts w:ascii="Arial" w:hAnsi="Arial" w:cs="Arial"/>
          <w:sz w:val="20"/>
          <w:szCs w:val="20"/>
        </w:rPr>
        <w:t xml:space="preserve">in </w:t>
      </w:r>
      <w:r w:rsidR="009F5253" w:rsidRPr="00407242">
        <w:rPr>
          <w:rFonts w:ascii="Arial" w:hAnsi="Arial" w:cs="Arial"/>
          <w:sz w:val="20"/>
          <w:szCs w:val="20"/>
        </w:rPr>
        <w:t>the City of Charlotte, Mecklenburg County</w:t>
      </w:r>
      <w:r w:rsidR="00072029" w:rsidRPr="00407242">
        <w:rPr>
          <w:rFonts w:ascii="Arial" w:hAnsi="Arial" w:cs="Arial"/>
          <w:sz w:val="20"/>
          <w:szCs w:val="20"/>
        </w:rPr>
        <w:t>. The objective of this Participation Plan is to increase the utilization of Small Business Enterprises, Minority Business Enterprises and Women Business Enterprises</w:t>
      </w:r>
      <w:r w:rsidR="009F5253" w:rsidRPr="00407242">
        <w:rPr>
          <w:rFonts w:ascii="Arial" w:hAnsi="Arial" w:cs="Arial"/>
          <w:sz w:val="20"/>
          <w:szCs w:val="20"/>
        </w:rPr>
        <w:t xml:space="preserve"> (all as defined herein) in </w:t>
      </w:r>
      <w:r w:rsidR="00532C10" w:rsidRPr="00407242">
        <w:rPr>
          <w:rFonts w:ascii="Arial" w:hAnsi="Arial" w:cs="Arial"/>
          <w:sz w:val="20"/>
          <w:szCs w:val="20"/>
        </w:rPr>
        <w:t xml:space="preserve">the </w:t>
      </w:r>
      <w:r w:rsidR="00C0384B" w:rsidRPr="00407242">
        <w:rPr>
          <w:rFonts w:ascii="Arial" w:hAnsi="Arial" w:cs="Arial"/>
          <w:sz w:val="20"/>
          <w:szCs w:val="20"/>
        </w:rPr>
        <w:t>(</w:t>
      </w:r>
      <w:r w:rsidR="00C0384B" w:rsidRPr="00407242">
        <w:rPr>
          <w:rFonts w:ascii="Arial" w:hAnsi="Arial" w:cs="Arial"/>
          <w:b/>
          <w:color w:val="FF0000"/>
          <w:sz w:val="20"/>
          <w:szCs w:val="20"/>
        </w:rPr>
        <w:t>PROJECT NAME</w:t>
      </w:r>
      <w:r w:rsidR="00C0384B" w:rsidRPr="00407242">
        <w:rPr>
          <w:rFonts w:ascii="Arial" w:hAnsi="Arial" w:cs="Arial"/>
          <w:sz w:val="20"/>
          <w:szCs w:val="20"/>
        </w:rPr>
        <w:t>)</w:t>
      </w:r>
      <w:r w:rsidR="00532C10" w:rsidRPr="00407242">
        <w:rPr>
          <w:rFonts w:ascii="Arial" w:hAnsi="Arial" w:cs="Arial"/>
          <w:sz w:val="20"/>
          <w:szCs w:val="20"/>
        </w:rPr>
        <w:t>.</w:t>
      </w:r>
      <w:r w:rsidR="00C0384B" w:rsidRPr="00407242">
        <w:rPr>
          <w:rFonts w:ascii="Arial" w:hAnsi="Arial" w:cs="Arial"/>
          <w:sz w:val="20"/>
          <w:szCs w:val="20"/>
        </w:rPr>
        <w:t xml:space="preserve"> </w:t>
      </w:r>
    </w:p>
    <w:p w:rsidR="00072029" w:rsidRPr="00407242" w:rsidRDefault="00072029" w:rsidP="00987C77">
      <w:pPr>
        <w:keepLines/>
        <w:widowControl w:val="0"/>
        <w:numPr>
          <w:ilvl w:val="0"/>
          <w:numId w:val="10"/>
        </w:numPr>
        <w:suppressAutoHyphens/>
        <w:spacing w:after="240"/>
        <w:ind w:left="0" w:firstLine="0"/>
        <w:jc w:val="both"/>
        <w:rPr>
          <w:rFonts w:ascii="Arial" w:hAnsi="Arial" w:cs="Arial"/>
          <w:sz w:val="20"/>
          <w:szCs w:val="20"/>
        </w:rPr>
      </w:pPr>
      <w:r w:rsidRPr="00407242">
        <w:rPr>
          <w:rFonts w:ascii="Arial" w:hAnsi="Arial" w:cs="Arial"/>
          <w:b/>
          <w:sz w:val="20"/>
          <w:szCs w:val="20"/>
        </w:rPr>
        <w:t xml:space="preserve">Definitions.  </w:t>
      </w:r>
      <w:r w:rsidRPr="00407242">
        <w:rPr>
          <w:rFonts w:ascii="Arial" w:hAnsi="Arial" w:cs="Arial"/>
          <w:sz w:val="20"/>
          <w:szCs w:val="20"/>
        </w:rPr>
        <w:t xml:space="preserve">For purposes of this Participation Plan, the following terms shall have the meanings assigned below.  Capitalized terms that are not defined in this Participation Plan shall have the meanings set forth in the </w:t>
      </w:r>
      <w:r w:rsidR="00C0384B" w:rsidRPr="00407242">
        <w:rPr>
          <w:rFonts w:ascii="Arial" w:hAnsi="Arial" w:cs="Arial"/>
          <w:sz w:val="20"/>
          <w:szCs w:val="20"/>
        </w:rPr>
        <w:t>Project agreement</w:t>
      </w:r>
      <w:r w:rsidR="00187809" w:rsidRPr="00407242">
        <w:rPr>
          <w:rFonts w:ascii="Arial" w:hAnsi="Arial" w:cs="Arial"/>
          <w:sz w:val="20"/>
          <w:szCs w:val="20"/>
        </w:rPr>
        <w:t xml:space="preserve"> and the CBI Program policy.</w:t>
      </w:r>
    </w:p>
    <w:p w:rsidR="00072029" w:rsidRPr="00407242" w:rsidRDefault="00072029" w:rsidP="00987C77">
      <w:pPr>
        <w:keepLines/>
        <w:widowControl w:val="0"/>
        <w:numPr>
          <w:ilvl w:val="1"/>
          <w:numId w:val="10"/>
        </w:numPr>
        <w:suppressAutoHyphens/>
        <w:spacing w:after="240"/>
        <w:ind w:left="0" w:firstLine="720"/>
        <w:jc w:val="both"/>
        <w:rPr>
          <w:rFonts w:ascii="Arial" w:hAnsi="Arial" w:cs="Arial"/>
          <w:sz w:val="20"/>
          <w:szCs w:val="20"/>
        </w:rPr>
      </w:pPr>
      <w:r w:rsidRPr="00407242">
        <w:rPr>
          <w:rFonts w:ascii="Arial" w:hAnsi="Arial" w:cs="Arial"/>
          <w:b/>
          <w:bCs/>
          <w:sz w:val="20"/>
          <w:szCs w:val="20"/>
        </w:rPr>
        <w:t xml:space="preserve">Business Day:  </w:t>
      </w:r>
      <w:r w:rsidRPr="00407242">
        <w:rPr>
          <w:rFonts w:ascii="Arial" w:hAnsi="Arial" w:cs="Arial"/>
          <w:bCs/>
          <w:sz w:val="20"/>
          <w:szCs w:val="20"/>
        </w:rPr>
        <w:t xml:space="preserve">Any day on which </w:t>
      </w:r>
      <w:proofErr w:type="gramStart"/>
      <w:r w:rsidRPr="00407242">
        <w:rPr>
          <w:rFonts w:ascii="Arial" w:hAnsi="Arial" w:cs="Arial"/>
          <w:bCs/>
          <w:sz w:val="20"/>
          <w:szCs w:val="20"/>
        </w:rPr>
        <w:t>the majority of</w:t>
      </w:r>
      <w:proofErr w:type="gramEnd"/>
      <w:r w:rsidRPr="00407242">
        <w:rPr>
          <w:rFonts w:ascii="Arial" w:hAnsi="Arial" w:cs="Arial"/>
          <w:bCs/>
          <w:sz w:val="20"/>
          <w:szCs w:val="20"/>
        </w:rPr>
        <w:t xml:space="preserve"> employees working </w:t>
      </w:r>
      <w:r w:rsidR="00AD219F" w:rsidRPr="00407242">
        <w:rPr>
          <w:rFonts w:ascii="Arial" w:hAnsi="Arial" w:cs="Arial"/>
          <w:bCs/>
          <w:sz w:val="20"/>
          <w:szCs w:val="20"/>
        </w:rPr>
        <w:t xml:space="preserve">for the City </w:t>
      </w:r>
      <w:r w:rsidRPr="00407242">
        <w:rPr>
          <w:rFonts w:ascii="Arial" w:hAnsi="Arial" w:cs="Arial"/>
          <w:bCs/>
          <w:sz w:val="20"/>
          <w:szCs w:val="20"/>
        </w:rPr>
        <w:t>are required to report for work.</w:t>
      </w:r>
    </w:p>
    <w:p w:rsidR="00042822" w:rsidRPr="00822850" w:rsidRDefault="00822850" w:rsidP="00822850">
      <w:pPr>
        <w:keepLines/>
        <w:widowControl w:val="0"/>
        <w:numPr>
          <w:ilvl w:val="1"/>
          <w:numId w:val="10"/>
        </w:numPr>
        <w:suppressAutoHyphens/>
        <w:spacing w:after="240"/>
        <w:ind w:left="0" w:firstLine="720"/>
        <w:jc w:val="both"/>
        <w:rPr>
          <w:rFonts w:ascii="Arial" w:hAnsi="Arial" w:cs="Arial"/>
          <w:b/>
          <w:sz w:val="20"/>
          <w:szCs w:val="20"/>
        </w:rPr>
      </w:pPr>
      <w:r w:rsidRPr="006A4E6E">
        <w:rPr>
          <w:rFonts w:ascii="Arial" w:hAnsi="Arial" w:cs="Arial"/>
          <w:b/>
          <w:bCs/>
          <w:sz w:val="20"/>
          <w:szCs w:val="20"/>
        </w:rPr>
        <w:t xml:space="preserve">Charlotte Business Inclusion Program (CBI Program): </w:t>
      </w:r>
      <w:r w:rsidRPr="006A4E6E">
        <w:rPr>
          <w:rFonts w:ascii="Arial" w:hAnsi="Arial" w:cs="Arial"/>
          <w:sz w:val="20"/>
          <w:szCs w:val="20"/>
        </w:rPr>
        <w:t xml:space="preserve">The Charlotte Business Inclusion Program adopted by the City </w:t>
      </w:r>
      <w:r>
        <w:rPr>
          <w:rFonts w:ascii="Arial" w:hAnsi="Arial" w:cs="Arial"/>
          <w:sz w:val="20"/>
          <w:szCs w:val="20"/>
        </w:rPr>
        <w:t>based on the 2017 Disparity Study</w:t>
      </w:r>
      <w:r w:rsidRPr="006A4E6E">
        <w:rPr>
          <w:rFonts w:ascii="Arial" w:hAnsi="Arial" w:cs="Arial"/>
          <w:sz w:val="20"/>
          <w:szCs w:val="20"/>
        </w:rPr>
        <w:t>, and as revised from time to time.  A copy of the</w:t>
      </w:r>
      <w:r w:rsidRPr="00BA0A43">
        <w:rPr>
          <w:rFonts w:ascii="Arial" w:hAnsi="Arial" w:cs="Arial"/>
          <w:sz w:val="20"/>
          <w:szCs w:val="20"/>
        </w:rPr>
        <w:t xml:space="preserve"> CBI Program is available on the City’s website and is available upon request from the City.</w:t>
      </w:r>
    </w:p>
    <w:p w:rsidR="00072029" w:rsidRPr="00407242" w:rsidRDefault="00072029" w:rsidP="00987C77">
      <w:pPr>
        <w:keepLines/>
        <w:widowControl w:val="0"/>
        <w:numPr>
          <w:ilvl w:val="1"/>
          <w:numId w:val="10"/>
        </w:numPr>
        <w:suppressAutoHyphens/>
        <w:spacing w:after="240"/>
        <w:ind w:left="0" w:firstLine="720"/>
        <w:jc w:val="both"/>
        <w:rPr>
          <w:rFonts w:ascii="Arial" w:hAnsi="Arial" w:cs="Arial"/>
          <w:b/>
          <w:sz w:val="20"/>
          <w:szCs w:val="20"/>
        </w:rPr>
      </w:pPr>
      <w:r w:rsidRPr="00407242">
        <w:rPr>
          <w:rFonts w:ascii="Arial" w:hAnsi="Arial" w:cs="Arial"/>
          <w:b/>
          <w:sz w:val="20"/>
          <w:szCs w:val="20"/>
        </w:rPr>
        <w:t xml:space="preserve">City:  </w:t>
      </w:r>
      <w:r w:rsidRPr="00407242">
        <w:rPr>
          <w:rFonts w:ascii="Arial" w:hAnsi="Arial" w:cs="Arial"/>
          <w:sz w:val="20"/>
          <w:szCs w:val="20"/>
        </w:rPr>
        <w:t>City of Charlotte, a North Carolina municipal corporation.</w:t>
      </w:r>
    </w:p>
    <w:p w:rsidR="00072029" w:rsidRPr="00407242" w:rsidRDefault="00072029" w:rsidP="00987C77">
      <w:pPr>
        <w:keepLines/>
        <w:widowControl w:val="0"/>
        <w:numPr>
          <w:ilvl w:val="1"/>
          <w:numId w:val="10"/>
        </w:numPr>
        <w:suppressAutoHyphens/>
        <w:spacing w:after="240"/>
        <w:ind w:left="0" w:firstLine="720"/>
        <w:jc w:val="both"/>
        <w:rPr>
          <w:rFonts w:ascii="Arial" w:hAnsi="Arial" w:cs="Arial"/>
          <w:sz w:val="20"/>
          <w:szCs w:val="20"/>
        </w:rPr>
      </w:pPr>
      <w:r w:rsidRPr="00407242">
        <w:rPr>
          <w:rFonts w:ascii="Arial" w:hAnsi="Arial" w:cs="Arial"/>
          <w:b/>
          <w:bCs/>
          <w:sz w:val="20"/>
          <w:szCs w:val="20"/>
        </w:rPr>
        <w:t xml:space="preserve">Commercially Useful Function:  </w:t>
      </w:r>
      <w:r w:rsidRPr="00407242">
        <w:rPr>
          <w:rFonts w:ascii="Arial" w:hAnsi="Arial" w:cs="Arial"/>
          <w:sz w:val="20"/>
          <w:szCs w:val="20"/>
        </w:rPr>
        <w:t xml:space="preserve">Responsibility for either supplying goods or executing a distinct element of the work of a Target Contract (meaning actual performance or supervision of the work).  To determine whether an MWSBE is performing a Commercially Useful Function, the amount of work subcontracted, industry practices and other relevant factors will be evaluated.  </w:t>
      </w:r>
    </w:p>
    <w:p w:rsidR="00E57E1B" w:rsidRPr="002C2249" w:rsidRDefault="00E57E1B" w:rsidP="002C2249">
      <w:pPr>
        <w:keepLines/>
        <w:widowControl w:val="0"/>
        <w:numPr>
          <w:ilvl w:val="1"/>
          <w:numId w:val="10"/>
        </w:numPr>
        <w:suppressAutoHyphens/>
        <w:spacing w:after="240"/>
        <w:ind w:left="0" w:firstLine="720"/>
        <w:jc w:val="both"/>
        <w:rPr>
          <w:rFonts w:ascii="Arial" w:hAnsi="Arial" w:cs="Arial"/>
          <w:sz w:val="20"/>
          <w:szCs w:val="20"/>
        </w:rPr>
      </w:pPr>
      <w:r w:rsidRPr="00407242">
        <w:rPr>
          <w:rFonts w:ascii="Arial" w:hAnsi="Arial" w:cs="Arial"/>
          <w:b/>
          <w:sz w:val="20"/>
          <w:szCs w:val="20"/>
        </w:rPr>
        <w:t>Construction Manager</w:t>
      </w:r>
      <w:r w:rsidRPr="00407242">
        <w:rPr>
          <w:rFonts w:ascii="Arial" w:hAnsi="Arial" w:cs="Arial"/>
          <w:sz w:val="20"/>
          <w:szCs w:val="20"/>
        </w:rPr>
        <w:t xml:space="preserve">: </w:t>
      </w:r>
      <w:r w:rsidR="009C04AD" w:rsidRPr="00BA0A43">
        <w:rPr>
          <w:rFonts w:ascii="Arial" w:hAnsi="Arial" w:cs="Arial"/>
          <w:sz w:val="20"/>
          <w:szCs w:val="20"/>
        </w:rPr>
        <w:t xml:space="preserve">The companies that Developer contracts with directly to manage construction on the Project, including without limitation, </w:t>
      </w:r>
      <w:r w:rsidR="009C04AD">
        <w:rPr>
          <w:rFonts w:ascii="Arial" w:hAnsi="Arial" w:cs="Arial"/>
          <w:sz w:val="20"/>
          <w:szCs w:val="20"/>
        </w:rPr>
        <w:t>(</w:t>
      </w:r>
      <w:r w:rsidR="009C04AD" w:rsidRPr="00D94E6A">
        <w:rPr>
          <w:rFonts w:ascii="Arial" w:hAnsi="Arial" w:cs="Arial"/>
          <w:b/>
          <w:color w:val="FF0000"/>
          <w:sz w:val="20"/>
          <w:szCs w:val="20"/>
        </w:rPr>
        <w:t>COMPANY NAME</w:t>
      </w:r>
      <w:r w:rsidR="009C04AD">
        <w:rPr>
          <w:rFonts w:ascii="Arial" w:hAnsi="Arial" w:cs="Arial"/>
          <w:sz w:val="20"/>
          <w:szCs w:val="20"/>
        </w:rPr>
        <w:t>)</w:t>
      </w:r>
      <w:r w:rsidR="009C04AD" w:rsidRPr="00BA0A43">
        <w:rPr>
          <w:rFonts w:ascii="Arial" w:hAnsi="Arial" w:cs="Arial"/>
          <w:sz w:val="20"/>
          <w:szCs w:val="20"/>
        </w:rPr>
        <w:t>.</w:t>
      </w:r>
    </w:p>
    <w:p w:rsidR="00072029" w:rsidRPr="00407242" w:rsidRDefault="00072029" w:rsidP="00987C77">
      <w:pPr>
        <w:keepLines/>
        <w:widowControl w:val="0"/>
        <w:numPr>
          <w:ilvl w:val="1"/>
          <w:numId w:val="10"/>
        </w:numPr>
        <w:suppressAutoHyphens/>
        <w:spacing w:after="240"/>
        <w:ind w:left="0" w:firstLine="720"/>
        <w:jc w:val="both"/>
        <w:rPr>
          <w:rFonts w:ascii="Arial" w:hAnsi="Arial" w:cs="Arial"/>
          <w:sz w:val="20"/>
          <w:szCs w:val="20"/>
        </w:rPr>
      </w:pPr>
      <w:r w:rsidRPr="00407242">
        <w:rPr>
          <w:rFonts w:ascii="Arial" w:hAnsi="Arial" w:cs="Arial"/>
          <w:b/>
          <w:bCs/>
          <w:sz w:val="20"/>
          <w:szCs w:val="20"/>
        </w:rPr>
        <w:t xml:space="preserve">Contract Goals:  </w:t>
      </w:r>
      <w:r w:rsidRPr="00407242">
        <w:rPr>
          <w:rFonts w:ascii="Arial" w:hAnsi="Arial" w:cs="Arial"/>
          <w:bCs/>
          <w:sz w:val="20"/>
          <w:szCs w:val="20"/>
        </w:rPr>
        <w:t xml:space="preserve">The </w:t>
      </w:r>
      <w:r w:rsidRPr="00407242">
        <w:rPr>
          <w:rFonts w:ascii="Arial" w:hAnsi="Arial" w:cs="Arial"/>
          <w:sz w:val="20"/>
          <w:szCs w:val="20"/>
        </w:rPr>
        <w:t>SBE, MBE</w:t>
      </w:r>
      <w:r w:rsidR="0015037D" w:rsidRPr="00407242">
        <w:rPr>
          <w:rFonts w:ascii="Arial" w:hAnsi="Arial" w:cs="Arial"/>
          <w:sz w:val="20"/>
          <w:szCs w:val="20"/>
        </w:rPr>
        <w:t>,</w:t>
      </w:r>
      <w:r w:rsidRPr="00407242">
        <w:rPr>
          <w:rFonts w:ascii="Arial" w:hAnsi="Arial" w:cs="Arial"/>
          <w:sz w:val="20"/>
          <w:szCs w:val="20"/>
        </w:rPr>
        <w:t xml:space="preserve"> WBE </w:t>
      </w:r>
      <w:r w:rsidR="0015037D" w:rsidRPr="00407242">
        <w:rPr>
          <w:rFonts w:ascii="Arial" w:hAnsi="Arial" w:cs="Arial"/>
          <w:sz w:val="20"/>
          <w:szCs w:val="20"/>
        </w:rPr>
        <w:t xml:space="preserve">and Aggregate MWSBE </w:t>
      </w:r>
      <w:r w:rsidRPr="00407242">
        <w:rPr>
          <w:rFonts w:ascii="Arial" w:hAnsi="Arial" w:cs="Arial"/>
          <w:sz w:val="20"/>
          <w:szCs w:val="20"/>
        </w:rPr>
        <w:t xml:space="preserve">utilization goals established for a Target Contract pursuant to </w:t>
      </w:r>
      <w:r w:rsidRPr="00407242">
        <w:rPr>
          <w:rFonts w:ascii="Arial" w:hAnsi="Arial" w:cs="Arial"/>
          <w:b/>
          <w:sz w:val="20"/>
          <w:szCs w:val="20"/>
        </w:rPr>
        <w:t>Section 3</w:t>
      </w:r>
      <w:r w:rsidRPr="00407242">
        <w:rPr>
          <w:rFonts w:ascii="Arial" w:hAnsi="Arial" w:cs="Arial"/>
          <w:sz w:val="20"/>
          <w:szCs w:val="20"/>
        </w:rPr>
        <w:t xml:space="preserve"> of this Participation Plan (which shall be stated as a percentage of the total amount of the Target Contract).</w:t>
      </w:r>
    </w:p>
    <w:p w:rsidR="00072029" w:rsidRPr="00407242" w:rsidRDefault="00072029" w:rsidP="00987C77">
      <w:pPr>
        <w:keepLines/>
        <w:widowControl w:val="0"/>
        <w:numPr>
          <w:ilvl w:val="1"/>
          <w:numId w:val="10"/>
        </w:numPr>
        <w:suppressAutoHyphens/>
        <w:spacing w:after="240"/>
        <w:ind w:left="0" w:firstLine="720"/>
        <w:jc w:val="both"/>
        <w:rPr>
          <w:rFonts w:ascii="Arial" w:hAnsi="Arial" w:cs="Arial"/>
          <w:b/>
          <w:sz w:val="20"/>
          <w:szCs w:val="20"/>
        </w:rPr>
      </w:pPr>
      <w:r w:rsidRPr="00407242">
        <w:rPr>
          <w:rFonts w:ascii="Arial" w:hAnsi="Arial" w:cs="Arial"/>
          <w:b/>
          <w:sz w:val="20"/>
          <w:szCs w:val="20"/>
        </w:rPr>
        <w:t xml:space="preserve">Contractor:  </w:t>
      </w:r>
      <w:r w:rsidRPr="00407242">
        <w:rPr>
          <w:rFonts w:ascii="Arial" w:hAnsi="Arial" w:cs="Arial"/>
          <w:sz w:val="20"/>
          <w:szCs w:val="20"/>
        </w:rPr>
        <w:t xml:space="preserve">Any person or entity that enters into a Target Contract, whether with </w:t>
      </w:r>
      <w:r w:rsidR="00A54302" w:rsidRPr="00407242">
        <w:rPr>
          <w:rFonts w:ascii="Arial" w:hAnsi="Arial" w:cs="Arial"/>
          <w:sz w:val="20"/>
          <w:szCs w:val="20"/>
        </w:rPr>
        <w:t xml:space="preserve">Construction Manager </w:t>
      </w:r>
      <w:r w:rsidRPr="00407242">
        <w:rPr>
          <w:rFonts w:ascii="Arial" w:hAnsi="Arial" w:cs="Arial"/>
          <w:sz w:val="20"/>
          <w:szCs w:val="20"/>
        </w:rPr>
        <w:t>or another Contractor on the Project.</w:t>
      </w:r>
    </w:p>
    <w:p w:rsidR="00072029" w:rsidRPr="00407242" w:rsidRDefault="00072029" w:rsidP="00987C77">
      <w:pPr>
        <w:keepLines/>
        <w:widowControl w:val="0"/>
        <w:numPr>
          <w:ilvl w:val="1"/>
          <w:numId w:val="10"/>
        </w:numPr>
        <w:suppressAutoHyphens/>
        <w:spacing w:after="240"/>
        <w:ind w:left="0" w:firstLine="720"/>
        <w:jc w:val="both"/>
        <w:rPr>
          <w:rFonts w:ascii="Arial" w:hAnsi="Arial" w:cs="Arial"/>
          <w:sz w:val="20"/>
          <w:szCs w:val="20"/>
        </w:rPr>
      </w:pPr>
      <w:r w:rsidRPr="00407242">
        <w:rPr>
          <w:rFonts w:ascii="Arial" w:hAnsi="Arial" w:cs="Arial"/>
          <w:b/>
          <w:sz w:val="20"/>
          <w:szCs w:val="20"/>
        </w:rPr>
        <w:t xml:space="preserve">Good Faith Efforts (or GFEs):  </w:t>
      </w:r>
      <w:r w:rsidRPr="00407242">
        <w:rPr>
          <w:rFonts w:ascii="Arial" w:hAnsi="Arial" w:cs="Arial"/>
          <w:sz w:val="20"/>
          <w:szCs w:val="20"/>
        </w:rPr>
        <w:t xml:space="preserve">The good faith efforts requirements attached to this Participation Plan as </w:t>
      </w:r>
      <w:r w:rsidR="00DC6B3E">
        <w:rPr>
          <w:rFonts w:ascii="Arial" w:hAnsi="Arial" w:cs="Arial"/>
          <w:sz w:val="20"/>
          <w:szCs w:val="20"/>
        </w:rPr>
        <w:t>Section 2.8</w:t>
      </w:r>
      <w:r w:rsidRPr="00407242">
        <w:rPr>
          <w:rFonts w:ascii="Arial" w:hAnsi="Arial" w:cs="Arial"/>
          <w:b/>
          <w:sz w:val="20"/>
          <w:szCs w:val="20"/>
        </w:rPr>
        <w:t>.</w:t>
      </w:r>
      <w:r w:rsidRPr="00407242">
        <w:rPr>
          <w:rFonts w:ascii="Arial" w:hAnsi="Arial" w:cs="Arial"/>
          <w:sz w:val="20"/>
          <w:szCs w:val="20"/>
        </w:rPr>
        <w:t xml:space="preserve">  To “employ” Good Faith Efforts means to earn the Minimum GFE Points, as defined in </w:t>
      </w:r>
      <w:r w:rsidR="00DC6B3E">
        <w:rPr>
          <w:rFonts w:ascii="Arial" w:hAnsi="Arial" w:cs="Arial"/>
          <w:sz w:val="20"/>
          <w:szCs w:val="20"/>
        </w:rPr>
        <w:t>Section 2.8</w:t>
      </w:r>
      <w:r w:rsidRPr="00407242">
        <w:rPr>
          <w:rFonts w:ascii="Arial" w:hAnsi="Arial" w:cs="Arial"/>
          <w:sz w:val="20"/>
          <w:szCs w:val="20"/>
        </w:rPr>
        <w:t>.</w:t>
      </w:r>
    </w:p>
    <w:p w:rsidR="005D15A0" w:rsidRPr="00407242" w:rsidRDefault="00072029" w:rsidP="00987C77">
      <w:pPr>
        <w:keepLines/>
        <w:widowControl w:val="0"/>
        <w:numPr>
          <w:ilvl w:val="1"/>
          <w:numId w:val="10"/>
        </w:numPr>
        <w:suppressAutoHyphens/>
        <w:spacing w:after="240"/>
        <w:ind w:left="0" w:firstLine="720"/>
        <w:jc w:val="both"/>
        <w:rPr>
          <w:rFonts w:ascii="Arial" w:hAnsi="Arial" w:cs="Arial"/>
          <w:sz w:val="20"/>
          <w:szCs w:val="20"/>
        </w:rPr>
      </w:pPr>
      <w:r w:rsidRPr="00407242">
        <w:rPr>
          <w:rFonts w:ascii="Arial" w:hAnsi="Arial" w:cs="Arial"/>
          <w:b/>
          <w:bCs/>
          <w:sz w:val="20"/>
          <w:szCs w:val="20"/>
        </w:rPr>
        <w:t>Minority Business Enterprise (MBE)</w:t>
      </w:r>
      <w:r w:rsidRPr="00407242">
        <w:rPr>
          <w:rFonts w:ascii="Arial" w:hAnsi="Arial" w:cs="Arial"/>
          <w:b/>
          <w:sz w:val="20"/>
          <w:szCs w:val="20"/>
        </w:rPr>
        <w:t xml:space="preserve">:  </w:t>
      </w:r>
      <w:r w:rsidRPr="00407242">
        <w:rPr>
          <w:rFonts w:ascii="Arial" w:hAnsi="Arial" w:cs="Arial"/>
          <w:sz w:val="20"/>
          <w:szCs w:val="20"/>
        </w:rPr>
        <w:t>An entity that qualifies as a Minority Business Enterprise under N.C. Gen. Stat. § 143-128, and that has been certified as a Historically Underutilized Business by the State of North Carolina</w:t>
      </w:r>
      <w:r w:rsidR="005D15A0" w:rsidRPr="00407242">
        <w:rPr>
          <w:rFonts w:ascii="Arial" w:hAnsi="Arial" w:cs="Arial"/>
          <w:sz w:val="20"/>
          <w:szCs w:val="20"/>
        </w:rPr>
        <w:t>.</w:t>
      </w:r>
    </w:p>
    <w:p w:rsidR="00072029" w:rsidRPr="00407242" w:rsidRDefault="00072029" w:rsidP="00987C77">
      <w:pPr>
        <w:keepLines/>
        <w:widowControl w:val="0"/>
        <w:numPr>
          <w:ilvl w:val="1"/>
          <w:numId w:val="10"/>
        </w:numPr>
        <w:suppressAutoHyphens/>
        <w:spacing w:after="240"/>
        <w:ind w:left="0" w:firstLine="720"/>
        <w:jc w:val="both"/>
        <w:rPr>
          <w:rFonts w:ascii="Arial" w:hAnsi="Arial" w:cs="Arial"/>
          <w:sz w:val="20"/>
          <w:szCs w:val="20"/>
        </w:rPr>
      </w:pPr>
      <w:r w:rsidRPr="00407242">
        <w:rPr>
          <w:rFonts w:ascii="Arial" w:hAnsi="Arial" w:cs="Arial"/>
          <w:b/>
          <w:sz w:val="20"/>
          <w:szCs w:val="20"/>
        </w:rPr>
        <w:t xml:space="preserve">Modified GFEs or Modified Good Faith Efforts:  </w:t>
      </w:r>
      <w:r w:rsidRPr="00407242">
        <w:rPr>
          <w:rFonts w:ascii="Arial" w:hAnsi="Arial" w:cs="Arial"/>
          <w:sz w:val="20"/>
          <w:szCs w:val="20"/>
        </w:rPr>
        <w:t>The requirements a Contractor must meet to solicit MWSBEs with respect to a New Opportunity, as expressly set forth herein.</w:t>
      </w:r>
      <w:r w:rsidRPr="00407242">
        <w:rPr>
          <w:rFonts w:ascii="Arial" w:hAnsi="Arial" w:cs="Arial"/>
          <w:b/>
          <w:sz w:val="20"/>
          <w:szCs w:val="20"/>
        </w:rPr>
        <w:t xml:space="preserve"> </w:t>
      </w:r>
    </w:p>
    <w:p w:rsidR="00072029" w:rsidRPr="00407242" w:rsidRDefault="00072029" w:rsidP="00987C77">
      <w:pPr>
        <w:keepLines/>
        <w:widowControl w:val="0"/>
        <w:numPr>
          <w:ilvl w:val="1"/>
          <w:numId w:val="10"/>
        </w:numPr>
        <w:suppressAutoHyphens/>
        <w:spacing w:after="240"/>
        <w:ind w:left="0" w:firstLine="720"/>
        <w:jc w:val="both"/>
        <w:rPr>
          <w:rFonts w:ascii="Arial" w:hAnsi="Arial" w:cs="Arial"/>
          <w:sz w:val="20"/>
          <w:szCs w:val="20"/>
        </w:rPr>
      </w:pPr>
      <w:r w:rsidRPr="00407242">
        <w:rPr>
          <w:rFonts w:ascii="Arial" w:hAnsi="Arial" w:cs="Arial"/>
          <w:b/>
          <w:bCs/>
          <w:sz w:val="20"/>
          <w:szCs w:val="20"/>
        </w:rPr>
        <w:t xml:space="preserve">Participation Commitments:  </w:t>
      </w:r>
      <w:r w:rsidRPr="00407242">
        <w:rPr>
          <w:rFonts w:ascii="Arial" w:hAnsi="Arial" w:cs="Arial"/>
          <w:bCs/>
          <w:sz w:val="20"/>
          <w:szCs w:val="20"/>
        </w:rPr>
        <w:t>The</w:t>
      </w:r>
      <w:r w:rsidRPr="00407242">
        <w:rPr>
          <w:rFonts w:ascii="Arial" w:hAnsi="Arial" w:cs="Arial"/>
          <w:b/>
          <w:bCs/>
          <w:sz w:val="20"/>
          <w:szCs w:val="20"/>
        </w:rPr>
        <w:t xml:space="preserve"> </w:t>
      </w:r>
      <w:r w:rsidR="005D15A0" w:rsidRPr="00407242">
        <w:rPr>
          <w:rFonts w:ascii="Arial" w:hAnsi="Arial" w:cs="Arial"/>
          <w:sz w:val="20"/>
          <w:szCs w:val="20"/>
        </w:rPr>
        <w:t xml:space="preserve">MBE, </w:t>
      </w:r>
      <w:r w:rsidRPr="00407242">
        <w:rPr>
          <w:rFonts w:ascii="Arial" w:hAnsi="Arial" w:cs="Arial"/>
          <w:sz w:val="20"/>
          <w:szCs w:val="20"/>
        </w:rPr>
        <w:t>SBE, WBE</w:t>
      </w:r>
      <w:r w:rsidR="004A2DCD" w:rsidRPr="00407242">
        <w:rPr>
          <w:rFonts w:ascii="Arial" w:hAnsi="Arial" w:cs="Arial"/>
          <w:sz w:val="20"/>
          <w:szCs w:val="20"/>
        </w:rPr>
        <w:t xml:space="preserve"> and Aggregate MWSBE</w:t>
      </w:r>
      <w:r w:rsidRPr="00407242">
        <w:rPr>
          <w:rFonts w:ascii="Arial" w:hAnsi="Arial" w:cs="Arial"/>
          <w:sz w:val="20"/>
          <w:szCs w:val="20"/>
        </w:rPr>
        <w:t xml:space="preserve"> utilization percentages that a Contractor commits to achieve for a Target Contract at or prior to contract award (which shall be stated as a percentage of the total amount of the Target Contract).  The Participation Commitment will be the same percentage(s) stated in the Contractor’s bid or proposal unless modified by mutual written agreement of the Contractor and </w:t>
      </w:r>
      <w:r w:rsidR="00A54302" w:rsidRPr="00407242">
        <w:rPr>
          <w:rFonts w:ascii="Arial" w:hAnsi="Arial" w:cs="Arial"/>
          <w:sz w:val="20"/>
          <w:szCs w:val="20"/>
        </w:rPr>
        <w:t>Construction Manager</w:t>
      </w:r>
      <w:r w:rsidRPr="00407242">
        <w:rPr>
          <w:rFonts w:ascii="Arial" w:hAnsi="Arial" w:cs="Arial"/>
          <w:sz w:val="20"/>
          <w:szCs w:val="20"/>
        </w:rPr>
        <w:t>.</w:t>
      </w:r>
    </w:p>
    <w:p w:rsidR="00072029" w:rsidRPr="00407242" w:rsidRDefault="00072029" w:rsidP="00987C77">
      <w:pPr>
        <w:keepLines/>
        <w:widowControl w:val="0"/>
        <w:numPr>
          <w:ilvl w:val="1"/>
          <w:numId w:val="10"/>
        </w:numPr>
        <w:suppressAutoHyphens/>
        <w:spacing w:after="240"/>
        <w:ind w:left="0" w:firstLine="720"/>
        <w:jc w:val="both"/>
        <w:rPr>
          <w:rFonts w:ascii="Arial" w:hAnsi="Arial" w:cs="Arial"/>
          <w:sz w:val="20"/>
          <w:szCs w:val="20"/>
        </w:rPr>
      </w:pPr>
      <w:r w:rsidRPr="00407242">
        <w:rPr>
          <w:rFonts w:ascii="Arial" w:hAnsi="Arial" w:cs="Arial"/>
          <w:b/>
          <w:sz w:val="20"/>
          <w:szCs w:val="20"/>
        </w:rPr>
        <w:lastRenderedPageBreak/>
        <w:t>Party</w:t>
      </w:r>
      <w:r w:rsidRPr="00407242">
        <w:rPr>
          <w:rFonts w:ascii="Arial" w:hAnsi="Arial" w:cs="Arial"/>
          <w:sz w:val="20"/>
          <w:szCs w:val="20"/>
        </w:rPr>
        <w:t xml:space="preserve"> or </w:t>
      </w:r>
      <w:r w:rsidRPr="00407242">
        <w:rPr>
          <w:rFonts w:ascii="Arial" w:hAnsi="Arial" w:cs="Arial"/>
          <w:b/>
          <w:sz w:val="20"/>
          <w:szCs w:val="20"/>
        </w:rPr>
        <w:t>Parties:</w:t>
      </w:r>
      <w:r w:rsidRPr="00407242">
        <w:rPr>
          <w:rFonts w:ascii="Arial" w:hAnsi="Arial" w:cs="Arial"/>
          <w:sz w:val="20"/>
          <w:szCs w:val="20"/>
        </w:rPr>
        <w:t xml:space="preserve">  </w:t>
      </w:r>
      <w:r w:rsidR="00113802" w:rsidRPr="00407242">
        <w:rPr>
          <w:rFonts w:ascii="Arial" w:hAnsi="Arial" w:cs="Arial"/>
          <w:sz w:val="20"/>
          <w:szCs w:val="20"/>
        </w:rPr>
        <w:t>Construction Manager</w:t>
      </w:r>
      <w:r w:rsidR="00042822" w:rsidRPr="00407242">
        <w:rPr>
          <w:rFonts w:ascii="Arial" w:hAnsi="Arial" w:cs="Arial"/>
          <w:sz w:val="20"/>
          <w:szCs w:val="20"/>
        </w:rPr>
        <w:t xml:space="preserve"> and</w:t>
      </w:r>
      <w:r w:rsidRPr="00407242">
        <w:rPr>
          <w:rFonts w:ascii="Arial" w:hAnsi="Arial" w:cs="Arial"/>
          <w:sz w:val="20"/>
          <w:szCs w:val="20"/>
        </w:rPr>
        <w:t xml:space="preserve"> the City, individually or collectively as the context dictates.</w:t>
      </w:r>
    </w:p>
    <w:p w:rsidR="00072029" w:rsidRPr="00407242" w:rsidRDefault="00072029" w:rsidP="00987C77">
      <w:pPr>
        <w:keepLines/>
        <w:widowControl w:val="0"/>
        <w:numPr>
          <w:ilvl w:val="1"/>
          <w:numId w:val="10"/>
        </w:numPr>
        <w:suppressAutoHyphens/>
        <w:spacing w:after="240"/>
        <w:ind w:left="0" w:firstLine="720"/>
        <w:jc w:val="both"/>
        <w:rPr>
          <w:rFonts w:ascii="Arial" w:hAnsi="Arial" w:cs="Arial"/>
          <w:b/>
          <w:sz w:val="20"/>
          <w:szCs w:val="20"/>
        </w:rPr>
      </w:pPr>
      <w:r w:rsidRPr="00407242">
        <w:rPr>
          <w:rFonts w:ascii="Arial" w:hAnsi="Arial" w:cs="Arial"/>
          <w:b/>
          <w:sz w:val="20"/>
          <w:szCs w:val="20"/>
        </w:rPr>
        <w:t xml:space="preserve">Project: </w:t>
      </w:r>
      <w:r w:rsidR="00C0384B" w:rsidRPr="00407242">
        <w:rPr>
          <w:rFonts w:ascii="Arial" w:hAnsi="Arial" w:cs="Arial"/>
          <w:sz w:val="20"/>
          <w:szCs w:val="20"/>
        </w:rPr>
        <w:t>(</w:t>
      </w:r>
      <w:r w:rsidR="00C0384B" w:rsidRPr="00407242">
        <w:rPr>
          <w:rFonts w:ascii="Arial" w:hAnsi="Arial" w:cs="Arial"/>
          <w:b/>
          <w:color w:val="FF0000"/>
          <w:sz w:val="20"/>
          <w:szCs w:val="20"/>
        </w:rPr>
        <w:t>DESCRIPTION OF THE PROJECT</w:t>
      </w:r>
      <w:r w:rsidR="00C0384B" w:rsidRPr="00407242">
        <w:rPr>
          <w:rFonts w:ascii="Arial" w:hAnsi="Arial" w:cs="Arial"/>
          <w:sz w:val="20"/>
          <w:szCs w:val="20"/>
        </w:rPr>
        <w:t>)</w:t>
      </w:r>
      <w:r w:rsidR="00A54302" w:rsidRPr="00407242">
        <w:rPr>
          <w:rFonts w:ascii="Arial" w:hAnsi="Arial" w:cs="Arial"/>
          <w:sz w:val="20"/>
          <w:szCs w:val="20"/>
        </w:rPr>
        <w:t xml:space="preserve"> between Construction Manager and the City.</w:t>
      </w:r>
      <w:r w:rsidR="00A54302" w:rsidRPr="00407242">
        <w:rPr>
          <w:rFonts w:ascii="Arial" w:hAnsi="Arial" w:cs="Arial"/>
          <w:b/>
          <w:sz w:val="20"/>
          <w:szCs w:val="20"/>
        </w:rPr>
        <w:t xml:space="preserve"> </w:t>
      </w:r>
    </w:p>
    <w:p w:rsidR="00072029" w:rsidRPr="00407242" w:rsidRDefault="00072029" w:rsidP="00987C77">
      <w:pPr>
        <w:keepLines/>
        <w:widowControl w:val="0"/>
        <w:numPr>
          <w:ilvl w:val="1"/>
          <w:numId w:val="10"/>
        </w:numPr>
        <w:suppressAutoHyphens/>
        <w:spacing w:after="240"/>
        <w:ind w:left="0" w:firstLine="720"/>
        <w:jc w:val="both"/>
        <w:rPr>
          <w:rFonts w:ascii="Arial" w:hAnsi="Arial" w:cs="Arial"/>
          <w:sz w:val="20"/>
          <w:szCs w:val="20"/>
        </w:rPr>
      </w:pPr>
      <w:r w:rsidRPr="00407242">
        <w:rPr>
          <w:rFonts w:ascii="Arial" w:hAnsi="Arial" w:cs="Arial"/>
          <w:b/>
          <w:sz w:val="20"/>
          <w:szCs w:val="20"/>
        </w:rPr>
        <w:t xml:space="preserve">Project Goals:  </w:t>
      </w:r>
      <w:r w:rsidRPr="00407242">
        <w:rPr>
          <w:rFonts w:ascii="Arial" w:hAnsi="Arial" w:cs="Arial"/>
          <w:sz w:val="20"/>
          <w:szCs w:val="20"/>
        </w:rPr>
        <w:t xml:space="preserve">The goals set forth in </w:t>
      </w:r>
      <w:r w:rsidRPr="00407242">
        <w:rPr>
          <w:rFonts w:ascii="Arial" w:hAnsi="Arial" w:cs="Arial"/>
          <w:b/>
          <w:sz w:val="20"/>
          <w:szCs w:val="20"/>
        </w:rPr>
        <w:t>Section 2</w:t>
      </w:r>
      <w:r w:rsidRPr="00407242">
        <w:rPr>
          <w:rFonts w:ascii="Arial" w:hAnsi="Arial" w:cs="Arial"/>
          <w:sz w:val="20"/>
          <w:szCs w:val="20"/>
        </w:rPr>
        <w:t xml:space="preserve"> of this Participation Plan for the utilization of </w:t>
      </w:r>
      <w:r w:rsidR="005D15A0" w:rsidRPr="00407242">
        <w:rPr>
          <w:rFonts w:ascii="Arial" w:hAnsi="Arial" w:cs="Arial"/>
          <w:sz w:val="20"/>
          <w:szCs w:val="20"/>
        </w:rPr>
        <w:t xml:space="preserve">MBEs, </w:t>
      </w:r>
      <w:r w:rsidRPr="00407242">
        <w:rPr>
          <w:rFonts w:ascii="Arial" w:hAnsi="Arial" w:cs="Arial"/>
          <w:sz w:val="20"/>
          <w:szCs w:val="20"/>
        </w:rPr>
        <w:t>SBEs, WBEs</w:t>
      </w:r>
      <w:r w:rsidR="004A2DCD" w:rsidRPr="00407242">
        <w:rPr>
          <w:rFonts w:ascii="Arial" w:hAnsi="Arial" w:cs="Arial"/>
          <w:sz w:val="20"/>
          <w:szCs w:val="20"/>
        </w:rPr>
        <w:t xml:space="preserve"> and Aggregate MWSBEs</w:t>
      </w:r>
      <w:r w:rsidRPr="00407242">
        <w:rPr>
          <w:rFonts w:ascii="Arial" w:hAnsi="Arial" w:cs="Arial"/>
          <w:sz w:val="20"/>
          <w:szCs w:val="20"/>
        </w:rPr>
        <w:t xml:space="preserve"> on the Target Work.  Project Goals are stated as a percentage of the total amount paid for the Target Work.</w:t>
      </w:r>
    </w:p>
    <w:p w:rsidR="00072029" w:rsidRPr="00407242" w:rsidRDefault="00072029" w:rsidP="00987C77">
      <w:pPr>
        <w:keepLines/>
        <w:widowControl w:val="0"/>
        <w:numPr>
          <w:ilvl w:val="1"/>
          <w:numId w:val="10"/>
        </w:numPr>
        <w:suppressAutoHyphens/>
        <w:spacing w:after="240"/>
        <w:ind w:left="0" w:firstLine="720"/>
        <w:jc w:val="both"/>
        <w:rPr>
          <w:rFonts w:ascii="Arial" w:hAnsi="Arial" w:cs="Arial"/>
          <w:sz w:val="20"/>
          <w:szCs w:val="20"/>
        </w:rPr>
      </w:pPr>
      <w:r w:rsidRPr="00407242">
        <w:rPr>
          <w:rFonts w:ascii="Arial" w:hAnsi="Arial" w:cs="Arial"/>
          <w:b/>
          <w:sz w:val="20"/>
          <w:szCs w:val="20"/>
        </w:rPr>
        <w:t xml:space="preserve">State.  </w:t>
      </w:r>
      <w:r w:rsidRPr="00407242">
        <w:rPr>
          <w:rFonts w:ascii="Arial" w:hAnsi="Arial" w:cs="Arial"/>
          <w:sz w:val="20"/>
          <w:szCs w:val="20"/>
        </w:rPr>
        <w:t xml:space="preserve">The State of </w:t>
      </w:r>
      <w:smartTag w:uri="urn:schemas-microsoft-com:office:smarttags" w:element="place">
        <w:smartTag w:uri="urn:schemas-microsoft-com:office:smarttags" w:element="State">
          <w:r w:rsidRPr="00407242">
            <w:rPr>
              <w:rFonts w:ascii="Arial" w:hAnsi="Arial" w:cs="Arial"/>
              <w:sz w:val="20"/>
              <w:szCs w:val="20"/>
            </w:rPr>
            <w:t>North Carolina</w:t>
          </w:r>
        </w:smartTag>
      </w:smartTag>
      <w:r w:rsidRPr="00407242">
        <w:rPr>
          <w:rFonts w:ascii="Arial" w:hAnsi="Arial" w:cs="Arial"/>
          <w:sz w:val="20"/>
          <w:szCs w:val="20"/>
        </w:rPr>
        <w:t>.</w:t>
      </w:r>
    </w:p>
    <w:p w:rsidR="00072029" w:rsidRPr="00407242" w:rsidRDefault="00072029" w:rsidP="00987C77">
      <w:pPr>
        <w:keepLines/>
        <w:widowControl w:val="0"/>
        <w:numPr>
          <w:ilvl w:val="1"/>
          <w:numId w:val="10"/>
        </w:numPr>
        <w:suppressAutoHyphens/>
        <w:spacing w:after="240"/>
        <w:ind w:left="0" w:firstLine="720"/>
        <w:jc w:val="both"/>
        <w:rPr>
          <w:rFonts w:ascii="Arial" w:hAnsi="Arial" w:cs="Arial"/>
          <w:sz w:val="20"/>
          <w:szCs w:val="20"/>
        </w:rPr>
      </w:pPr>
      <w:r w:rsidRPr="00407242">
        <w:rPr>
          <w:rFonts w:ascii="Arial" w:hAnsi="Arial" w:cs="Arial"/>
          <w:b/>
          <w:sz w:val="20"/>
          <w:szCs w:val="20"/>
        </w:rPr>
        <w:t>Substitute Contract Goal.</w:t>
      </w:r>
      <w:r w:rsidRPr="00407242">
        <w:rPr>
          <w:rFonts w:ascii="Arial" w:hAnsi="Arial" w:cs="Arial"/>
          <w:sz w:val="20"/>
          <w:szCs w:val="20"/>
        </w:rPr>
        <w:t xml:space="preserve">  A Contract Goal unilaterally set by the City following a breach of </w:t>
      </w:r>
      <w:r w:rsidRPr="00407242">
        <w:rPr>
          <w:rFonts w:ascii="Arial" w:hAnsi="Arial" w:cs="Arial"/>
          <w:b/>
          <w:sz w:val="20"/>
          <w:szCs w:val="20"/>
        </w:rPr>
        <w:t>Section 3</w:t>
      </w:r>
      <w:r w:rsidRPr="00407242">
        <w:rPr>
          <w:rFonts w:ascii="Arial" w:hAnsi="Arial" w:cs="Arial"/>
          <w:sz w:val="20"/>
          <w:szCs w:val="20"/>
        </w:rPr>
        <w:t xml:space="preserve"> by the </w:t>
      </w:r>
      <w:r w:rsidR="00A54302" w:rsidRPr="00407242">
        <w:rPr>
          <w:rFonts w:ascii="Arial" w:hAnsi="Arial" w:cs="Arial"/>
          <w:sz w:val="20"/>
          <w:szCs w:val="20"/>
        </w:rPr>
        <w:t>Construction Manager</w:t>
      </w:r>
      <w:r w:rsidRPr="00407242">
        <w:rPr>
          <w:rFonts w:ascii="Arial" w:hAnsi="Arial" w:cs="Arial"/>
          <w:sz w:val="20"/>
          <w:szCs w:val="20"/>
        </w:rPr>
        <w:t xml:space="preserve"> or a Contractor, provided tha</w:t>
      </w:r>
      <w:r w:rsidR="00AD219F" w:rsidRPr="00407242">
        <w:rPr>
          <w:rFonts w:ascii="Arial" w:hAnsi="Arial" w:cs="Arial"/>
          <w:sz w:val="20"/>
          <w:szCs w:val="20"/>
        </w:rPr>
        <w:t>t such Substitute Contract Goal</w:t>
      </w:r>
      <w:r w:rsidRPr="00407242">
        <w:rPr>
          <w:rFonts w:ascii="Arial" w:hAnsi="Arial" w:cs="Arial"/>
          <w:sz w:val="20"/>
          <w:szCs w:val="20"/>
        </w:rPr>
        <w:t xml:space="preserve"> shall not require MWSBE participation greater than what reasonably could be achieved (or could have been achieved) by employing Good Faith Efforts with respect to that particular Target Contract</w:t>
      </w:r>
      <w:r w:rsidR="00AD219F" w:rsidRPr="00407242">
        <w:rPr>
          <w:rFonts w:ascii="Arial" w:hAnsi="Arial" w:cs="Arial"/>
          <w:sz w:val="20"/>
          <w:szCs w:val="20"/>
        </w:rPr>
        <w:t>.</w:t>
      </w:r>
    </w:p>
    <w:p w:rsidR="007933D0" w:rsidRPr="00407242" w:rsidRDefault="00072029" w:rsidP="00987C77">
      <w:pPr>
        <w:keepLines/>
        <w:widowControl w:val="0"/>
        <w:numPr>
          <w:ilvl w:val="1"/>
          <w:numId w:val="10"/>
        </w:numPr>
        <w:suppressAutoHyphens/>
        <w:spacing w:after="240"/>
        <w:ind w:left="0" w:firstLine="720"/>
        <w:jc w:val="both"/>
        <w:rPr>
          <w:rFonts w:ascii="Arial" w:hAnsi="Arial" w:cs="Arial"/>
          <w:sz w:val="20"/>
          <w:szCs w:val="20"/>
        </w:rPr>
      </w:pPr>
      <w:r w:rsidRPr="00407242">
        <w:rPr>
          <w:rFonts w:ascii="Arial" w:hAnsi="Arial" w:cs="Arial"/>
          <w:b/>
          <w:sz w:val="20"/>
          <w:szCs w:val="20"/>
        </w:rPr>
        <w:t xml:space="preserve">Target Contract: </w:t>
      </w:r>
      <w:r w:rsidRPr="00407242">
        <w:rPr>
          <w:rFonts w:ascii="Arial" w:hAnsi="Arial" w:cs="Arial"/>
          <w:sz w:val="20"/>
          <w:szCs w:val="20"/>
        </w:rPr>
        <w:t>A contract for any portion of the Target Work where there are reasonable opportunities for engaging one or more MWSBEs to perform a Commercially Useful Function in connection therewith</w:t>
      </w:r>
      <w:r w:rsidR="00091513" w:rsidRPr="00407242">
        <w:rPr>
          <w:rFonts w:ascii="Arial" w:hAnsi="Arial" w:cs="Arial"/>
          <w:sz w:val="20"/>
          <w:szCs w:val="20"/>
        </w:rPr>
        <w:t xml:space="preserve"> and the total amount paid for the Target Work on that contact exceeds $50,000.00</w:t>
      </w:r>
      <w:r w:rsidRPr="00407242">
        <w:rPr>
          <w:rFonts w:ascii="Arial" w:hAnsi="Arial" w:cs="Arial"/>
          <w:sz w:val="20"/>
          <w:szCs w:val="20"/>
        </w:rPr>
        <w:t xml:space="preserve">. If the City notifies </w:t>
      </w:r>
      <w:r w:rsidR="00A54302" w:rsidRPr="00407242">
        <w:rPr>
          <w:rFonts w:ascii="Arial" w:hAnsi="Arial" w:cs="Arial"/>
          <w:sz w:val="20"/>
          <w:szCs w:val="20"/>
        </w:rPr>
        <w:t xml:space="preserve">Construction Manager </w:t>
      </w:r>
      <w:r w:rsidRPr="00407242">
        <w:rPr>
          <w:rFonts w:ascii="Arial" w:hAnsi="Arial" w:cs="Arial"/>
          <w:sz w:val="20"/>
          <w:szCs w:val="20"/>
        </w:rPr>
        <w:t xml:space="preserve">that such opportunities exist for a particular contract or type of contract, then that contract will be considered a Target Contract unless </w:t>
      </w:r>
      <w:r w:rsidR="00A54302" w:rsidRPr="00407242">
        <w:rPr>
          <w:rFonts w:ascii="Arial" w:hAnsi="Arial" w:cs="Arial"/>
          <w:sz w:val="20"/>
          <w:szCs w:val="20"/>
        </w:rPr>
        <w:t>Construction Manager</w:t>
      </w:r>
      <w:r w:rsidRPr="00407242">
        <w:rPr>
          <w:rFonts w:ascii="Arial" w:hAnsi="Arial" w:cs="Arial"/>
          <w:sz w:val="20"/>
          <w:szCs w:val="20"/>
        </w:rPr>
        <w:t xml:space="preserve"> demonstrates to the reasonable satisfaction of the City that no such opportunities exist. If new opportunities for subcontracting to MWSBEs arise after the contract is entered into and is anticipated to have a contract price in excess of $50,000.00, it shall be considered a New Opportunity on a Target Contract (as defined in </w:t>
      </w:r>
      <w:r w:rsidRPr="00407242">
        <w:rPr>
          <w:rFonts w:ascii="Arial" w:hAnsi="Arial" w:cs="Arial"/>
          <w:b/>
          <w:sz w:val="20"/>
          <w:szCs w:val="20"/>
        </w:rPr>
        <w:t>Section 1</w:t>
      </w:r>
      <w:r w:rsidR="001E6D21" w:rsidRPr="00407242">
        <w:rPr>
          <w:rFonts w:ascii="Arial" w:hAnsi="Arial" w:cs="Arial"/>
          <w:b/>
          <w:sz w:val="20"/>
          <w:szCs w:val="20"/>
        </w:rPr>
        <w:t>1</w:t>
      </w:r>
      <w:r w:rsidRPr="00407242">
        <w:rPr>
          <w:rFonts w:ascii="Arial" w:hAnsi="Arial" w:cs="Arial"/>
          <w:b/>
          <w:sz w:val="20"/>
          <w:szCs w:val="20"/>
        </w:rPr>
        <w:t>.1</w:t>
      </w:r>
      <w:r w:rsidRPr="00407242">
        <w:rPr>
          <w:rFonts w:ascii="Arial" w:hAnsi="Arial" w:cs="Arial"/>
          <w:sz w:val="20"/>
          <w:szCs w:val="20"/>
        </w:rPr>
        <w:t xml:space="preserve"> below) from that point forward.  </w:t>
      </w:r>
      <w:r w:rsidR="00A54302" w:rsidRPr="00407242">
        <w:rPr>
          <w:rFonts w:ascii="Arial" w:hAnsi="Arial" w:cs="Arial"/>
          <w:sz w:val="20"/>
          <w:szCs w:val="20"/>
        </w:rPr>
        <w:t xml:space="preserve">Construction Manager </w:t>
      </w:r>
      <w:r w:rsidRPr="00407242">
        <w:rPr>
          <w:rFonts w:ascii="Arial" w:hAnsi="Arial" w:cs="Arial"/>
          <w:sz w:val="20"/>
          <w:szCs w:val="20"/>
        </w:rPr>
        <w:t>will confer with the City in the event of questions about whether a particular agreement warrants classification as a Target Contract.</w:t>
      </w:r>
    </w:p>
    <w:p w:rsidR="00026539" w:rsidRPr="00BA0A43" w:rsidRDefault="00072029" w:rsidP="00026539">
      <w:pPr>
        <w:keepLines/>
        <w:widowControl w:val="0"/>
        <w:numPr>
          <w:ilvl w:val="1"/>
          <w:numId w:val="10"/>
        </w:numPr>
        <w:suppressAutoHyphens/>
        <w:spacing w:after="240"/>
        <w:ind w:left="0" w:firstLine="720"/>
        <w:jc w:val="both"/>
        <w:rPr>
          <w:rFonts w:ascii="Arial" w:hAnsi="Arial" w:cs="Arial"/>
          <w:sz w:val="20"/>
          <w:szCs w:val="20"/>
        </w:rPr>
      </w:pPr>
      <w:r w:rsidRPr="00407242">
        <w:rPr>
          <w:rFonts w:ascii="Arial" w:hAnsi="Arial" w:cs="Arial"/>
          <w:b/>
          <w:sz w:val="20"/>
          <w:szCs w:val="20"/>
        </w:rPr>
        <w:t xml:space="preserve">Target Work:  </w:t>
      </w:r>
      <w:r w:rsidR="00026539" w:rsidRPr="00BA0A43">
        <w:rPr>
          <w:rFonts w:ascii="Arial" w:hAnsi="Arial" w:cs="Arial"/>
          <w:sz w:val="20"/>
          <w:szCs w:val="20"/>
        </w:rPr>
        <w:t xml:space="preserve">All professional services (including without limitation all design, engineering, geotechnical, traffic consulting and environmental services), hauling, excavation, construction and construction-related work (including without limitation installation of sidewalks, subsurface, masonry, electrical and utility installations, and related items) undertaken in connection with the Project, but excluding any  professional services work that has been contracted for as of the date of </w:t>
      </w:r>
      <w:r w:rsidR="00DB2211">
        <w:rPr>
          <w:rFonts w:ascii="Arial" w:hAnsi="Arial" w:cs="Arial"/>
          <w:sz w:val="20"/>
          <w:szCs w:val="20"/>
        </w:rPr>
        <w:t>Contract</w:t>
      </w:r>
      <w:r w:rsidR="00026539" w:rsidRPr="00BA0A43">
        <w:rPr>
          <w:rFonts w:ascii="Arial" w:hAnsi="Arial" w:cs="Arial"/>
          <w:sz w:val="20"/>
          <w:szCs w:val="20"/>
        </w:rPr>
        <w:t>.</w:t>
      </w:r>
    </w:p>
    <w:p w:rsidR="00072029" w:rsidRPr="00407242" w:rsidRDefault="00072029" w:rsidP="00987C77">
      <w:pPr>
        <w:keepLines/>
        <w:widowControl w:val="0"/>
        <w:numPr>
          <w:ilvl w:val="0"/>
          <w:numId w:val="10"/>
        </w:numPr>
        <w:suppressAutoHyphens/>
        <w:spacing w:after="240"/>
        <w:ind w:left="0" w:firstLine="0"/>
        <w:jc w:val="both"/>
        <w:rPr>
          <w:rFonts w:ascii="Arial" w:hAnsi="Arial" w:cs="Arial"/>
          <w:sz w:val="20"/>
          <w:szCs w:val="20"/>
        </w:rPr>
      </w:pPr>
      <w:r w:rsidRPr="00407242">
        <w:rPr>
          <w:rFonts w:ascii="Arial" w:hAnsi="Arial" w:cs="Arial"/>
          <w:b/>
          <w:sz w:val="20"/>
          <w:szCs w:val="20"/>
        </w:rPr>
        <w:t>Project Goals.</w:t>
      </w:r>
      <w:r w:rsidRPr="00407242">
        <w:rPr>
          <w:rFonts w:ascii="Arial" w:hAnsi="Arial" w:cs="Arial"/>
          <w:sz w:val="20"/>
          <w:szCs w:val="20"/>
        </w:rPr>
        <w:t xml:space="preserve"> </w:t>
      </w:r>
    </w:p>
    <w:p w:rsidR="00072029" w:rsidRPr="00407242" w:rsidRDefault="00072029" w:rsidP="00987C77">
      <w:pPr>
        <w:keepLines/>
        <w:widowControl w:val="0"/>
        <w:numPr>
          <w:ilvl w:val="1"/>
          <w:numId w:val="10"/>
        </w:numPr>
        <w:suppressAutoHyphens/>
        <w:spacing w:after="240"/>
        <w:ind w:left="0" w:firstLine="720"/>
        <w:jc w:val="both"/>
        <w:rPr>
          <w:rFonts w:ascii="Arial" w:hAnsi="Arial" w:cs="Arial"/>
          <w:sz w:val="20"/>
          <w:szCs w:val="20"/>
        </w:rPr>
      </w:pPr>
      <w:r w:rsidRPr="00407242">
        <w:rPr>
          <w:rFonts w:ascii="Arial" w:hAnsi="Arial" w:cs="Arial"/>
          <w:b/>
          <w:sz w:val="20"/>
          <w:szCs w:val="20"/>
        </w:rPr>
        <w:t>Agreed Project Goals.</w:t>
      </w:r>
      <w:r w:rsidRPr="00407242">
        <w:rPr>
          <w:rFonts w:ascii="Arial" w:hAnsi="Arial" w:cs="Arial"/>
          <w:sz w:val="20"/>
          <w:szCs w:val="20"/>
        </w:rPr>
        <w:t xml:space="preserve">  In connection with the Project, </w:t>
      </w:r>
      <w:r w:rsidR="001907C4" w:rsidRPr="00407242">
        <w:rPr>
          <w:rFonts w:ascii="Arial" w:hAnsi="Arial" w:cs="Arial"/>
          <w:sz w:val="20"/>
          <w:szCs w:val="20"/>
        </w:rPr>
        <w:t xml:space="preserve">the </w:t>
      </w:r>
      <w:r w:rsidR="00AD219F" w:rsidRPr="00407242">
        <w:rPr>
          <w:rFonts w:ascii="Arial" w:hAnsi="Arial" w:cs="Arial"/>
          <w:sz w:val="20"/>
          <w:szCs w:val="20"/>
        </w:rPr>
        <w:t>Construction Manager</w:t>
      </w:r>
      <w:r w:rsidRPr="00407242">
        <w:rPr>
          <w:rFonts w:ascii="Arial" w:hAnsi="Arial" w:cs="Arial"/>
          <w:sz w:val="20"/>
          <w:szCs w:val="20"/>
        </w:rPr>
        <w:t xml:space="preserve"> ha</w:t>
      </w:r>
      <w:r w:rsidR="00AF6106">
        <w:rPr>
          <w:rFonts w:ascii="Arial" w:hAnsi="Arial" w:cs="Arial"/>
          <w:sz w:val="20"/>
          <w:szCs w:val="20"/>
        </w:rPr>
        <w:t>s</w:t>
      </w:r>
      <w:r w:rsidRPr="00407242">
        <w:rPr>
          <w:rFonts w:ascii="Arial" w:hAnsi="Arial" w:cs="Arial"/>
          <w:sz w:val="20"/>
          <w:szCs w:val="20"/>
        </w:rPr>
        <w:t xml:space="preserve"> adopted the following Project Goals:</w:t>
      </w:r>
    </w:p>
    <w:p w:rsidR="009439CD" w:rsidRPr="00407242" w:rsidRDefault="009439CD" w:rsidP="009439CD">
      <w:pPr>
        <w:keepLines/>
        <w:widowControl w:val="0"/>
        <w:suppressAutoHyphens/>
        <w:spacing w:after="240"/>
        <w:ind w:left="1440"/>
        <w:jc w:val="both"/>
        <w:rPr>
          <w:rFonts w:ascii="Arial" w:hAnsi="Arial" w:cs="Arial"/>
          <w:sz w:val="20"/>
          <w:szCs w:val="20"/>
        </w:rPr>
      </w:pPr>
      <w:r w:rsidRPr="00407242">
        <w:rPr>
          <w:rFonts w:ascii="Arial" w:hAnsi="Arial" w:cs="Arial"/>
          <w:sz w:val="20"/>
          <w:szCs w:val="20"/>
        </w:rPr>
        <w:t>MBE Goal: 0% of the total Target Work to be performed by MBEs</w:t>
      </w:r>
      <w:r w:rsidR="00AF6106">
        <w:rPr>
          <w:rFonts w:ascii="Arial" w:hAnsi="Arial" w:cs="Arial"/>
          <w:sz w:val="20"/>
          <w:szCs w:val="20"/>
        </w:rPr>
        <w:t>.</w:t>
      </w:r>
      <w:r w:rsidRPr="00407242">
        <w:rPr>
          <w:rFonts w:ascii="Arial" w:hAnsi="Arial" w:cs="Arial"/>
          <w:sz w:val="20"/>
          <w:szCs w:val="20"/>
        </w:rPr>
        <w:t xml:space="preserve"> </w:t>
      </w:r>
    </w:p>
    <w:p w:rsidR="009439CD" w:rsidRPr="00407242" w:rsidRDefault="009439CD" w:rsidP="009439CD">
      <w:pPr>
        <w:keepLines/>
        <w:widowControl w:val="0"/>
        <w:suppressAutoHyphens/>
        <w:spacing w:after="240"/>
        <w:ind w:left="1440"/>
        <w:jc w:val="both"/>
        <w:rPr>
          <w:rFonts w:ascii="Arial" w:hAnsi="Arial" w:cs="Arial"/>
          <w:sz w:val="20"/>
          <w:szCs w:val="20"/>
        </w:rPr>
      </w:pPr>
      <w:r w:rsidRPr="00407242">
        <w:rPr>
          <w:rFonts w:ascii="Arial" w:hAnsi="Arial" w:cs="Arial"/>
          <w:sz w:val="20"/>
          <w:szCs w:val="20"/>
        </w:rPr>
        <w:t>SBE Goal: 0% of the total Target Work to be performed by SBEs</w:t>
      </w:r>
      <w:r w:rsidR="00AF6106">
        <w:rPr>
          <w:rFonts w:ascii="Arial" w:hAnsi="Arial" w:cs="Arial"/>
          <w:sz w:val="20"/>
          <w:szCs w:val="20"/>
        </w:rPr>
        <w:t>.</w:t>
      </w:r>
    </w:p>
    <w:p w:rsidR="009439CD" w:rsidRPr="00407242" w:rsidRDefault="009439CD" w:rsidP="009439CD">
      <w:pPr>
        <w:keepLines/>
        <w:widowControl w:val="0"/>
        <w:suppressAutoHyphens/>
        <w:spacing w:after="240"/>
        <w:ind w:left="1440"/>
        <w:jc w:val="both"/>
        <w:rPr>
          <w:rFonts w:ascii="Arial" w:hAnsi="Arial" w:cs="Arial"/>
          <w:sz w:val="20"/>
          <w:szCs w:val="20"/>
        </w:rPr>
      </w:pPr>
      <w:r w:rsidRPr="00407242">
        <w:rPr>
          <w:rFonts w:ascii="Arial" w:hAnsi="Arial" w:cs="Arial"/>
          <w:sz w:val="20"/>
          <w:szCs w:val="20"/>
        </w:rPr>
        <w:t>WBE Goal: 0% of the total Target Work to be performed by WBEs</w:t>
      </w:r>
      <w:r w:rsidR="00AF6106">
        <w:rPr>
          <w:rFonts w:ascii="Arial" w:hAnsi="Arial" w:cs="Arial"/>
          <w:sz w:val="20"/>
          <w:szCs w:val="20"/>
        </w:rPr>
        <w:t>.</w:t>
      </w:r>
    </w:p>
    <w:p w:rsidR="009439CD" w:rsidRDefault="009439CD" w:rsidP="009439CD">
      <w:pPr>
        <w:keepLines/>
        <w:widowControl w:val="0"/>
        <w:suppressAutoHyphens/>
        <w:spacing w:after="240"/>
        <w:ind w:left="1440"/>
        <w:jc w:val="both"/>
        <w:rPr>
          <w:rFonts w:ascii="Arial" w:hAnsi="Arial" w:cs="Arial"/>
          <w:sz w:val="20"/>
          <w:szCs w:val="20"/>
        </w:rPr>
      </w:pPr>
      <w:r w:rsidRPr="00407242">
        <w:rPr>
          <w:rFonts w:ascii="Arial" w:hAnsi="Arial" w:cs="Arial"/>
          <w:sz w:val="20"/>
          <w:szCs w:val="20"/>
        </w:rPr>
        <w:t>Aggregate MSBE Goal: 0% of the total Target Work performed by MBEs</w:t>
      </w:r>
      <w:r w:rsidRPr="0085568A">
        <w:rPr>
          <w:rFonts w:ascii="Arial" w:hAnsi="Arial" w:cs="Arial"/>
          <w:sz w:val="20"/>
          <w:szCs w:val="20"/>
        </w:rPr>
        <w:t xml:space="preserve"> </w:t>
      </w:r>
      <w:r w:rsidRPr="00407242">
        <w:rPr>
          <w:rFonts w:ascii="Arial" w:hAnsi="Arial" w:cs="Arial"/>
          <w:sz w:val="20"/>
          <w:szCs w:val="20"/>
        </w:rPr>
        <w:t xml:space="preserve">or SBEs in the aggregate. </w:t>
      </w:r>
    </w:p>
    <w:p w:rsidR="009439CD" w:rsidRPr="00407242" w:rsidRDefault="009439CD" w:rsidP="009439CD">
      <w:pPr>
        <w:keepLines/>
        <w:widowControl w:val="0"/>
        <w:suppressAutoHyphens/>
        <w:spacing w:after="240"/>
        <w:ind w:left="1440"/>
        <w:jc w:val="both"/>
        <w:rPr>
          <w:rFonts w:ascii="Arial" w:hAnsi="Arial" w:cs="Arial"/>
          <w:sz w:val="20"/>
          <w:szCs w:val="20"/>
        </w:rPr>
      </w:pPr>
      <w:r w:rsidRPr="00407242">
        <w:rPr>
          <w:rFonts w:ascii="Arial" w:hAnsi="Arial" w:cs="Arial"/>
          <w:sz w:val="20"/>
          <w:szCs w:val="20"/>
        </w:rPr>
        <w:t>Aggregate M</w:t>
      </w:r>
      <w:r>
        <w:rPr>
          <w:rFonts w:ascii="Arial" w:hAnsi="Arial" w:cs="Arial"/>
          <w:sz w:val="20"/>
          <w:szCs w:val="20"/>
        </w:rPr>
        <w:t>W</w:t>
      </w:r>
      <w:r w:rsidRPr="00407242">
        <w:rPr>
          <w:rFonts w:ascii="Arial" w:hAnsi="Arial" w:cs="Arial"/>
          <w:sz w:val="20"/>
          <w:szCs w:val="20"/>
        </w:rPr>
        <w:t>BE Goal: 0% of the total Target Work performed by MBEs or WBEs in the aggregate.</w:t>
      </w:r>
    </w:p>
    <w:p w:rsidR="009439CD" w:rsidRPr="00407242" w:rsidRDefault="009439CD" w:rsidP="009439CD">
      <w:pPr>
        <w:keepLines/>
        <w:widowControl w:val="0"/>
        <w:suppressAutoHyphens/>
        <w:spacing w:after="240"/>
        <w:ind w:left="1440"/>
        <w:jc w:val="both"/>
        <w:rPr>
          <w:rFonts w:ascii="Arial" w:hAnsi="Arial" w:cs="Arial"/>
          <w:sz w:val="20"/>
          <w:szCs w:val="20"/>
        </w:rPr>
      </w:pPr>
      <w:r w:rsidRPr="00407242">
        <w:rPr>
          <w:rFonts w:ascii="Arial" w:hAnsi="Arial" w:cs="Arial"/>
          <w:sz w:val="20"/>
          <w:szCs w:val="20"/>
        </w:rPr>
        <w:t xml:space="preserve">Aggregate </w:t>
      </w:r>
      <w:r>
        <w:rPr>
          <w:rFonts w:ascii="Arial" w:hAnsi="Arial" w:cs="Arial"/>
          <w:sz w:val="20"/>
          <w:szCs w:val="20"/>
        </w:rPr>
        <w:t>W</w:t>
      </w:r>
      <w:r w:rsidRPr="00407242">
        <w:rPr>
          <w:rFonts w:ascii="Arial" w:hAnsi="Arial" w:cs="Arial"/>
          <w:sz w:val="20"/>
          <w:szCs w:val="20"/>
        </w:rPr>
        <w:t xml:space="preserve">SBE Goal: 0% of the total Target Work performed by SBEs or WBEs in the aggregate. </w:t>
      </w:r>
    </w:p>
    <w:p w:rsidR="009439CD" w:rsidRPr="00407242" w:rsidRDefault="009439CD" w:rsidP="009439CD">
      <w:pPr>
        <w:keepLines/>
        <w:widowControl w:val="0"/>
        <w:suppressAutoHyphens/>
        <w:spacing w:after="240"/>
        <w:ind w:left="1440"/>
        <w:jc w:val="both"/>
        <w:rPr>
          <w:rFonts w:ascii="Arial" w:hAnsi="Arial" w:cs="Arial"/>
          <w:sz w:val="20"/>
          <w:szCs w:val="20"/>
        </w:rPr>
      </w:pPr>
      <w:r w:rsidRPr="00407242">
        <w:rPr>
          <w:rFonts w:ascii="Arial" w:hAnsi="Arial" w:cs="Arial"/>
          <w:sz w:val="20"/>
          <w:szCs w:val="20"/>
        </w:rPr>
        <w:lastRenderedPageBreak/>
        <w:t>It is acknowledged that Construction Manager shall use diligent efforts to meet each of the individual MBE, SBE, and WBE Project Goals.</w:t>
      </w:r>
    </w:p>
    <w:p w:rsidR="00072029" w:rsidRPr="00407242" w:rsidRDefault="00072029" w:rsidP="00987C77">
      <w:pPr>
        <w:keepLines/>
        <w:widowControl w:val="0"/>
        <w:numPr>
          <w:ilvl w:val="1"/>
          <w:numId w:val="10"/>
        </w:numPr>
        <w:suppressAutoHyphens/>
        <w:spacing w:after="240"/>
        <w:ind w:left="0" w:firstLine="720"/>
        <w:jc w:val="both"/>
        <w:rPr>
          <w:rFonts w:ascii="Arial" w:hAnsi="Arial" w:cs="Arial"/>
          <w:bCs/>
          <w:sz w:val="20"/>
          <w:szCs w:val="20"/>
        </w:rPr>
      </w:pPr>
      <w:r w:rsidRPr="00407242">
        <w:rPr>
          <w:rFonts w:ascii="Arial" w:hAnsi="Arial" w:cs="Arial"/>
          <w:b/>
          <w:sz w:val="20"/>
          <w:szCs w:val="20"/>
        </w:rPr>
        <w:t xml:space="preserve">Measuring Project Goal Attainment:  </w:t>
      </w:r>
      <w:r w:rsidRPr="00407242">
        <w:rPr>
          <w:rFonts w:ascii="Arial" w:hAnsi="Arial" w:cs="Arial"/>
          <w:sz w:val="20"/>
          <w:szCs w:val="20"/>
        </w:rPr>
        <w:t xml:space="preserve">To measure </w:t>
      </w:r>
      <w:r w:rsidR="00AD219F" w:rsidRPr="00407242">
        <w:rPr>
          <w:rFonts w:ascii="Arial" w:hAnsi="Arial" w:cs="Arial"/>
          <w:sz w:val="20"/>
          <w:szCs w:val="20"/>
        </w:rPr>
        <w:t xml:space="preserve">the attainment of </w:t>
      </w:r>
      <w:r w:rsidRPr="00407242">
        <w:rPr>
          <w:rFonts w:ascii="Arial" w:hAnsi="Arial" w:cs="Arial"/>
          <w:sz w:val="20"/>
          <w:szCs w:val="20"/>
        </w:rPr>
        <w:t>Project Goal</w:t>
      </w:r>
      <w:r w:rsidR="00AD219F" w:rsidRPr="00407242">
        <w:rPr>
          <w:rFonts w:ascii="Arial" w:hAnsi="Arial" w:cs="Arial"/>
          <w:sz w:val="20"/>
          <w:szCs w:val="20"/>
        </w:rPr>
        <w:t>s</w:t>
      </w:r>
      <w:r w:rsidRPr="00407242">
        <w:rPr>
          <w:rFonts w:ascii="Arial" w:hAnsi="Arial" w:cs="Arial"/>
          <w:sz w:val="20"/>
          <w:szCs w:val="20"/>
        </w:rPr>
        <w:t xml:space="preserve">, </w:t>
      </w:r>
      <w:r w:rsidR="00A54302" w:rsidRPr="00407242">
        <w:rPr>
          <w:rFonts w:ascii="Arial" w:hAnsi="Arial" w:cs="Arial"/>
          <w:sz w:val="20"/>
          <w:szCs w:val="20"/>
        </w:rPr>
        <w:t xml:space="preserve">Construction Manager </w:t>
      </w:r>
      <w:r w:rsidRPr="00407242">
        <w:rPr>
          <w:rFonts w:ascii="Arial" w:hAnsi="Arial" w:cs="Arial"/>
          <w:sz w:val="20"/>
          <w:szCs w:val="20"/>
        </w:rPr>
        <w:t xml:space="preserve">will track and report to the City on a quarterly basis: </w:t>
      </w:r>
    </w:p>
    <w:p w:rsidR="00072029" w:rsidRPr="00407242" w:rsidRDefault="00072029" w:rsidP="00987C77">
      <w:pPr>
        <w:keepLines/>
        <w:widowControl w:val="0"/>
        <w:numPr>
          <w:ilvl w:val="2"/>
          <w:numId w:val="10"/>
        </w:numPr>
        <w:suppressAutoHyphens/>
        <w:spacing w:after="240"/>
        <w:ind w:left="2160" w:hanging="720"/>
        <w:jc w:val="both"/>
        <w:rPr>
          <w:rFonts w:ascii="Arial" w:hAnsi="Arial" w:cs="Arial"/>
          <w:bCs/>
          <w:sz w:val="20"/>
          <w:szCs w:val="20"/>
        </w:rPr>
      </w:pPr>
      <w:r w:rsidRPr="00407242">
        <w:rPr>
          <w:rFonts w:ascii="Arial" w:hAnsi="Arial" w:cs="Arial"/>
          <w:bCs/>
          <w:sz w:val="20"/>
          <w:szCs w:val="20"/>
        </w:rPr>
        <w:t xml:space="preserve">a list of all Target Contracts that are ongoing at any point during the quarter; </w:t>
      </w:r>
    </w:p>
    <w:p w:rsidR="00072029" w:rsidRPr="00407242" w:rsidRDefault="00072029" w:rsidP="00987C77">
      <w:pPr>
        <w:keepLines/>
        <w:widowControl w:val="0"/>
        <w:numPr>
          <w:ilvl w:val="2"/>
          <w:numId w:val="10"/>
        </w:numPr>
        <w:suppressAutoHyphens/>
        <w:spacing w:after="240"/>
        <w:ind w:left="2160" w:hanging="720"/>
        <w:jc w:val="both"/>
        <w:rPr>
          <w:rFonts w:ascii="Arial" w:hAnsi="Arial" w:cs="Arial"/>
          <w:bCs/>
          <w:sz w:val="20"/>
          <w:szCs w:val="20"/>
        </w:rPr>
      </w:pPr>
      <w:r w:rsidRPr="00407242">
        <w:rPr>
          <w:rFonts w:ascii="Arial" w:hAnsi="Arial" w:cs="Arial"/>
          <w:bCs/>
          <w:sz w:val="20"/>
          <w:szCs w:val="20"/>
        </w:rPr>
        <w:t xml:space="preserve">the actual dollar amount committed to </w:t>
      </w:r>
      <w:r w:rsidR="00612846" w:rsidRPr="00407242">
        <w:rPr>
          <w:rFonts w:ascii="Arial" w:hAnsi="Arial" w:cs="Arial"/>
          <w:bCs/>
          <w:sz w:val="20"/>
          <w:szCs w:val="20"/>
        </w:rPr>
        <w:t xml:space="preserve">MBEs, </w:t>
      </w:r>
      <w:r w:rsidRPr="00407242">
        <w:rPr>
          <w:rFonts w:ascii="Arial" w:hAnsi="Arial" w:cs="Arial"/>
          <w:bCs/>
          <w:sz w:val="20"/>
          <w:szCs w:val="20"/>
        </w:rPr>
        <w:t xml:space="preserve">SBEs, or WBEs on each Target Contract during the quarter (and totaled for all Target Contracts during the quarter), including the name of each MWSBE, </w:t>
      </w:r>
    </w:p>
    <w:p w:rsidR="00072029" w:rsidRPr="00407242" w:rsidRDefault="00072029" w:rsidP="00987C77">
      <w:pPr>
        <w:keepLines/>
        <w:widowControl w:val="0"/>
        <w:numPr>
          <w:ilvl w:val="2"/>
          <w:numId w:val="10"/>
        </w:numPr>
        <w:suppressAutoHyphens/>
        <w:spacing w:after="240"/>
        <w:ind w:left="2160" w:hanging="720"/>
        <w:jc w:val="both"/>
        <w:rPr>
          <w:rFonts w:ascii="Arial" w:hAnsi="Arial" w:cs="Arial"/>
          <w:bCs/>
          <w:sz w:val="20"/>
          <w:szCs w:val="20"/>
        </w:rPr>
      </w:pPr>
      <w:r w:rsidRPr="00407242">
        <w:rPr>
          <w:rFonts w:ascii="Arial" w:hAnsi="Arial" w:cs="Arial"/>
          <w:bCs/>
          <w:sz w:val="20"/>
          <w:szCs w:val="20"/>
        </w:rPr>
        <w:t xml:space="preserve">the actual dollar amount actually paid to </w:t>
      </w:r>
      <w:r w:rsidR="00612846" w:rsidRPr="00407242">
        <w:rPr>
          <w:rFonts w:ascii="Arial" w:hAnsi="Arial" w:cs="Arial"/>
          <w:bCs/>
          <w:sz w:val="20"/>
          <w:szCs w:val="20"/>
        </w:rPr>
        <w:t xml:space="preserve">MBEs, </w:t>
      </w:r>
      <w:r w:rsidRPr="00407242">
        <w:rPr>
          <w:rFonts w:ascii="Arial" w:hAnsi="Arial" w:cs="Arial"/>
          <w:bCs/>
          <w:sz w:val="20"/>
          <w:szCs w:val="20"/>
        </w:rPr>
        <w:t xml:space="preserve">SBEs, or WBEs on each Target Contract during the quarter (and totaled for all Target Contracts during quarter), including the name of each MWSBE; </w:t>
      </w:r>
    </w:p>
    <w:p w:rsidR="00072029" w:rsidRPr="00407242" w:rsidRDefault="00072029" w:rsidP="00987C77">
      <w:pPr>
        <w:keepLines/>
        <w:widowControl w:val="0"/>
        <w:numPr>
          <w:ilvl w:val="2"/>
          <w:numId w:val="10"/>
        </w:numPr>
        <w:suppressAutoHyphens/>
        <w:spacing w:after="240"/>
        <w:ind w:left="2160" w:hanging="720"/>
        <w:jc w:val="both"/>
        <w:rPr>
          <w:rFonts w:ascii="Arial" w:hAnsi="Arial" w:cs="Arial"/>
          <w:bCs/>
          <w:sz w:val="20"/>
          <w:szCs w:val="20"/>
        </w:rPr>
      </w:pPr>
      <w:r w:rsidRPr="00407242">
        <w:rPr>
          <w:rFonts w:ascii="Arial" w:hAnsi="Arial" w:cs="Arial"/>
          <w:bCs/>
          <w:sz w:val="20"/>
          <w:szCs w:val="20"/>
        </w:rPr>
        <w:t xml:space="preserve">the total dollar amount paid out on each Target Contract during the quarter (and totaled for all Target Work during the quarter); </w:t>
      </w:r>
    </w:p>
    <w:p w:rsidR="00072029" w:rsidRPr="00407242" w:rsidRDefault="00072029" w:rsidP="00987C77">
      <w:pPr>
        <w:keepLines/>
        <w:widowControl w:val="0"/>
        <w:numPr>
          <w:ilvl w:val="2"/>
          <w:numId w:val="10"/>
        </w:numPr>
        <w:suppressAutoHyphens/>
        <w:spacing w:after="240"/>
        <w:ind w:left="2160" w:hanging="720"/>
        <w:jc w:val="both"/>
        <w:rPr>
          <w:rFonts w:ascii="Arial" w:hAnsi="Arial" w:cs="Arial"/>
          <w:bCs/>
          <w:sz w:val="20"/>
          <w:szCs w:val="20"/>
        </w:rPr>
      </w:pPr>
      <w:r w:rsidRPr="00407242">
        <w:rPr>
          <w:rFonts w:ascii="Arial" w:hAnsi="Arial" w:cs="Arial"/>
          <w:bCs/>
          <w:sz w:val="20"/>
          <w:szCs w:val="20"/>
        </w:rPr>
        <w:t xml:space="preserve">the percentage utilization for each category of MWSBE, calculated by dividing the amounts paid to </w:t>
      </w:r>
      <w:r w:rsidR="00612846" w:rsidRPr="00407242">
        <w:rPr>
          <w:rFonts w:ascii="Arial" w:hAnsi="Arial" w:cs="Arial"/>
          <w:bCs/>
          <w:sz w:val="20"/>
          <w:szCs w:val="20"/>
        </w:rPr>
        <w:t xml:space="preserve">MBEs, </w:t>
      </w:r>
      <w:r w:rsidRPr="00407242">
        <w:rPr>
          <w:rFonts w:ascii="Arial" w:hAnsi="Arial" w:cs="Arial"/>
          <w:bCs/>
          <w:sz w:val="20"/>
          <w:szCs w:val="20"/>
        </w:rPr>
        <w:t xml:space="preserve">SBEs, and WBEs on each Target Contract by the total amount paid on the Target Contract (calculated separately for each MWSBE); </w:t>
      </w:r>
    </w:p>
    <w:p w:rsidR="00322203" w:rsidRPr="00407242" w:rsidRDefault="00322203" w:rsidP="00987C77">
      <w:pPr>
        <w:keepLines/>
        <w:widowControl w:val="0"/>
        <w:numPr>
          <w:ilvl w:val="2"/>
          <w:numId w:val="10"/>
        </w:numPr>
        <w:suppressAutoHyphens/>
        <w:spacing w:after="240"/>
        <w:ind w:left="2160" w:hanging="720"/>
        <w:jc w:val="both"/>
        <w:rPr>
          <w:rFonts w:ascii="Arial" w:hAnsi="Arial" w:cs="Arial"/>
          <w:bCs/>
          <w:sz w:val="20"/>
          <w:szCs w:val="20"/>
        </w:rPr>
      </w:pPr>
      <w:r w:rsidRPr="00407242">
        <w:rPr>
          <w:rFonts w:ascii="Arial" w:hAnsi="Arial" w:cs="Arial"/>
          <w:bCs/>
          <w:sz w:val="20"/>
          <w:szCs w:val="20"/>
        </w:rPr>
        <w:t>the percentage utilization achieved to date, calculated by dividing the amounts paid to MWSBEs on all Target Contracts to date by the total amount paid for Target Work to date (calculate</w:t>
      </w:r>
      <w:r w:rsidR="00D876EA" w:rsidRPr="00407242">
        <w:rPr>
          <w:rFonts w:ascii="Arial" w:hAnsi="Arial" w:cs="Arial"/>
          <w:bCs/>
          <w:sz w:val="20"/>
          <w:szCs w:val="20"/>
        </w:rPr>
        <w:t>d separately for each type of MW</w:t>
      </w:r>
      <w:r w:rsidRPr="00407242">
        <w:rPr>
          <w:rFonts w:ascii="Arial" w:hAnsi="Arial" w:cs="Arial"/>
          <w:bCs/>
          <w:sz w:val="20"/>
          <w:szCs w:val="20"/>
        </w:rPr>
        <w:t>SBE and in the aggregate);</w:t>
      </w:r>
    </w:p>
    <w:p w:rsidR="00072029" w:rsidRPr="00407242" w:rsidRDefault="00072029" w:rsidP="00987C77">
      <w:pPr>
        <w:keepLines/>
        <w:widowControl w:val="0"/>
        <w:numPr>
          <w:ilvl w:val="2"/>
          <w:numId w:val="10"/>
        </w:numPr>
        <w:suppressAutoHyphens/>
        <w:spacing w:after="240"/>
        <w:ind w:left="2160" w:hanging="720"/>
        <w:jc w:val="both"/>
        <w:rPr>
          <w:rFonts w:ascii="Arial" w:hAnsi="Arial" w:cs="Arial"/>
          <w:bCs/>
          <w:sz w:val="20"/>
          <w:szCs w:val="20"/>
        </w:rPr>
      </w:pPr>
      <w:r w:rsidRPr="00407242">
        <w:rPr>
          <w:rFonts w:ascii="Arial" w:hAnsi="Arial" w:cs="Arial"/>
          <w:bCs/>
          <w:sz w:val="20"/>
          <w:szCs w:val="20"/>
        </w:rPr>
        <w:t xml:space="preserve">a list of all contracts that are ongoing at any point in the quarter that are not Target Contracts; and </w:t>
      </w:r>
    </w:p>
    <w:p w:rsidR="00072029" w:rsidRPr="00407242" w:rsidRDefault="00072029" w:rsidP="00987C77">
      <w:pPr>
        <w:keepLines/>
        <w:widowControl w:val="0"/>
        <w:numPr>
          <w:ilvl w:val="2"/>
          <w:numId w:val="10"/>
        </w:numPr>
        <w:suppressAutoHyphens/>
        <w:spacing w:after="240"/>
        <w:ind w:left="2160" w:hanging="720"/>
        <w:jc w:val="both"/>
        <w:rPr>
          <w:rFonts w:ascii="Arial" w:hAnsi="Arial" w:cs="Arial"/>
          <w:bCs/>
          <w:sz w:val="20"/>
          <w:szCs w:val="20"/>
        </w:rPr>
      </w:pPr>
      <w:r w:rsidRPr="00407242">
        <w:rPr>
          <w:rFonts w:ascii="Arial" w:hAnsi="Arial" w:cs="Arial"/>
          <w:bCs/>
          <w:sz w:val="20"/>
          <w:szCs w:val="20"/>
        </w:rPr>
        <w:t xml:space="preserve">a list of all contracts and Target Contracts that </w:t>
      </w:r>
      <w:r w:rsidR="00A54302" w:rsidRPr="00407242">
        <w:rPr>
          <w:rFonts w:ascii="Arial" w:hAnsi="Arial" w:cs="Arial"/>
          <w:bCs/>
          <w:sz w:val="20"/>
          <w:szCs w:val="20"/>
        </w:rPr>
        <w:t xml:space="preserve">Construction Manager </w:t>
      </w:r>
      <w:r w:rsidRPr="00407242">
        <w:rPr>
          <w:rFonts w:ascii="Arial" w:hAnsi="Arial" w:cs="Arial"/>
          <w:bCs/>
          <w:sz w:val="20"/>
          <w:szCs w:val="20"/>
        </w:rPr>
        <w:t xml:space="preserve">expects to put out for bids or proposals during the </w:t>
      </w:r>
      <w:r w:rsidR="0021532F" w:rsidRPr="00407242">
        <w:rPr>
          <w:rFonts w:ascii="Arial" w:hAnsi="Arial" w:cs="Arial"/>
          <w:bCs/>
          <w:sz w:val="20"/>
          <w:szCs w:val="20"/>
        </w:rPr>
        <w:t>two (</w:t>
      </w:r>
      <w:r w:rsidRPr="00407242">
        <w:rPr>
          <w:rFonts w:ascii="Arial" w:hAnsi="Arial" w:cs="Arial"/>
          <w:bCs/>
          <w:sz w:val="20"/>
          <w:szCs w:val="20"/>
        </w:rPr>
        <w:t>2</w:t>
      </w:r>
      <w:r w:rsidR="0021532F" w:rsidRPr="00407242">
        <w:rPr>
          <w:rFonts w:ascii="Arial" w:hAnsi="Arial" w:cs="Arial"/>
          <w:bCs/>
          <w:sz w:val="20"/>
          <w:szCs w:val="20"/>
        </w:rPr>
        <w:t>)</w:t>
      </w:r>
      <w:r w:rsidRPr="00407242">
        <w:rPr>
          <w:rFonts w:ascii="Arial" w:hAnsi="Arial" w:cs="Arial"/>
          <w:bCs/>
          <w:sz w:val="20"/>
          <w:szCs w:val="20"/>
        </w:rPr>
        <w:t xml:space="preserve"> upcoming quarters, if any.  </w:t>
      </w:r>
    </w:p>
    <w:p w:rsidR="00D27464" w:rsidRPr="00407242" w:rsidRDefault="00A26864" w:rsidP="00987C77">
      <w:pPr>
        <w:keepLines/>
        <w:widowControl w:val="0"/>
        <w:suppressAutoHyphens/>
        <w:spacing w:after="240"/>
        <w:jc w:val="both"/>
        <w:rPr>
          <w:rFonts w:ascii="Arial" w:hAnsi="Arial" w:cs="Arial"/>
          <w:b/>
          <w:i/>
          <w:sz w:val="20"/>
          <w:szCs w:val="20"/>
        </w:rPr>
      </w:pPr>
      <w:r w:rsidRPr="00FC3972">
        <w:rPr>
          <w:rFonts w:ascii="Arial" w:hAnsi="Arial" w:cs="Arial"/>
          <w:bCs/>
          <w:sz w:val="20"/>
          <w:szCs w:val="20"/>
        </w:rPr>
        <w:t xml:space="preserve">The quarterly report shall be in the form provided by the </w:t>
      </w:r>
      <w:r w:rsidR="008D1BD5" w:rsidRPr="00407242">
        <w:rPr>
          <w:rFonts w:ascii="Arial" w:hAnsi="Arial" w:cs="Arial"/>
          <w:sz w:val="20"/>
          <w:szCs w:val="20"/>
        </w:rPr>
        <w:t xml:space="preserve">Construction Manager </w:t>
      </w:r>
      <w:r w:rsidRPr="00FC3972">
        <w:rPr>
          <w:rFonts w:ascii="Arial" w:hAnsi="Arial" w:cs="Arial"/>
          <w:bCs/>
          <w:sz w:val="20"/>
          <w:szCs w:val="20"/>
        </w:rPr>
        <w:t>and shall contain such additional information as is contained therein. The quarterly report shall be approved by the CBI program manager before being submitted for the first time.</w:t>
      </w:r>
      <w:r w:rsidR="00072029" w:rsidRPr="00407242">
        <w:rPr>
          <w:rFonts w:ascii="Arial" w:hAnsi="Arial" w:cs="Arial"/>
          <w:bCs/>
          <w:sz w:val="20"/>
          <w:szCs w:val="20"/>
        </w:rPr>
        <w:t xml:space="preserve"> </w:t>
      </w:r>
      <w:r w:rsidR="00D27464" w:rsidRPr="00407242">
        <w:rPr>
          <w:rFonts w:ascii="Arial" w:hAnsi="Arial" w:cs="Arial"/>
          <w:bCs/>
          <w:sz w:val="20"/>
          <w:szCs w:val="20"/>
        </w:rPr>
        <w:t>Notwithstanding anything contained herein to the contrary, payments to the Construction Managers</w:t>
      </w:r>
      <w:r w:rsidR="00D02459" w:rsidRPr="00407242">
        <w:rPr>
          <w:rFonts w:ascii="Arial" w:hAnsi="Arial" w:cs="Arial"/>
          <w:bCs/>
          <w:sz w:val="20"/>
          <w:szCs w:val="20"/>
        </w:rPr>
        <w:t xml:space="preserve"> (if applicable)</w:t>
      </w:r>
      <w:r w:rsidR="00D27464" w:rsidRPr="00407242">
        <w:rPr>
          <w:rFonts w:ascii="Arial" w:hAnsi="Arial" w:cs="Arial"/>
          <w:bCs/>
          <w:sz w:val="20"/>
          <w:szCs w:val="20"/>
        </w:rPr>
        <w:t xml:space="preserve"> will not count toward the Project Goals, the Contract Goals or the Aggregate MWSBE Goal.</w:t>
      </w:r>
    </w:p>
    <w:p w:rsidR="00072029" w:rsidRPr="00407242" w:rsidRDefault="00072029" w:rsidP="00987C77">
      <w:pPr>
        <w:keepLines/>
        <w:widowControl w:val="0"/>
        <w:numPr>
          <w:ilvl w:val="1"/>
          <w:numId w:val="10"/>
        </w:numPr>
        <w:suppressAutoHyphens/>
        <w:spacing w:after="240"/>
        <w:ind w:left="0" w:firstLine="720"/>
        <w:jc w:val="both"/>
        <w:rPr>
          <w:rFonts w:ascii="Arial" w:hAnsi="Arial" w:cs="Arial"/>
          <w:sz w:val="20"/>
          <w:szCs w:val="20"/>
        </w:rPr>
      </w:pPr>
      <w:r w:rsidRPr="00407242">
        <w:rPr>
          <w:rFonts w:ascii="Arial" w:hAnsi="Arial" w:cs="Arial"/>
          <w:b/>
          <w:sz w:val="20"/>
          <w:szCs w:val="20"/>
        </w:rPr>
        <w:t xml:space="preserve">No Double Counting of the Same Contract Dollars.  </w:t>
      </w:r>
      <w:r w:rsidR="00A54302" w:rsidRPr="00407242">
        <w:rPr>
          <w:rFonts w:ascii="Arial" w:hAnsi="Arial" w:cs="Arial"/>
          <w:sz w:val="20"/>
          <w:szCs w:val="20"/>
        </w:rPr>
        <w:t xml:space="preserve">Construction Manager </w:t>
      </w:r>
      <w:r w:rsidRPr="00407242">
        <w:rPr>
          <w:rFonts w:ascii="Arial" w:hAnsi="Arial" w:cs="Arial"/>
          <w:sz w:val="20"/>
          <w:szCs w:val="20"/>
        </w:rPr>
        <w:t xml:space="preserve">will promote the utilization of </w:t>
      </w:r>
      <w:r w:rsidR="00612846" w:rsidRPr="00407242">
        <w:rPr>
          <w:rFonts w:ascii="Arial" w:hAnsi="Arial" w:cs="Arial"/>
          <w:sz w:val="20"/>
          <w:szCs w:val="20"/>
        </w:rPr>
        <w:t xml:space="preserve">MBE, </w:t>
      </w:r>
      <w:r w:rsidRPr="00407242">
        <w:rPr>
          <w:rFonts w:ascii="Arial" w:hAnsi="Arial" w:cs="Arial"/>
          <w:sz w:val="20"/>
          <w:szCs w:val="20"/>
        </w:rPr>
        <w:t xml:space="preserve">SBE, and WBE firms as both first-tier and lower-tier subcontractors and suppliers in order to meet the Project Goals.  Notwithstanding the foregoing, </w:t>
      </w:r>
      <w:r w:rsidR="00A54302" w:rsidRPr="00407242">
        <w:rPr>
          <w:rFonts w:ascii="Arial" w:hAnsi="Arial" w:cs="Arial"/>
          <w:sz w:val="20"/>
          <w:szCs w:val="20"/>
        </w:rPr>
        <w:t xml:space="preserve">Construction Manager </w:t>
      </w:r>
      <w:r w:rsidRPr="00407242">
        <w:rPr>
          <w:rFonts w:ascii="Arial" w:hAnsi="Arial" w:cs="Arial"/>
          <w:sz w:val="20"/>
          <w:szCs w:val="20"/>
        </w:rPr>
        <w:t xml:space="preserve">will not be allowed to receive credit toward a single Project Goal for the same contracting dollars twice.  For instance, if </w:t>
      </w:r>
      <w:r w:rsidR="00A54302" w:rsidRPr="00407242">
        <w:rPr>
          <w:rFonts w:ascii="Arial" w:hAnsi="Arial" w:cs="Arial"/>
          <w:sz w:val="20"/>
          <w:szCs w:val="20"/>
        </w:rPr>
        <w:t xml:space="preserve">Construction Manager </w:t>
      </w:r>
      <w:r w:rsidRPr="00407242">
        <w:rPr>
          <w:rFonts w:ascii="Arial" w:hAnsi="Arial" w:cs="Arial"/>
          <w:sz w:val="20"/>
          <w:szCs w:val="20"/>
        </w:rPr>
        <w:t xml:space="preserve">receives credit toward a single Project Goal for amounts paid to a particular </w:t>
      </w:r>
      <w:r w:rsidR="0071668C" w:rsidRPr="00407242">
        <w:rPr>
          <w:rFonts w:ascii="Arial" w:hAnsi="Arial" w:cs="Arial"/>
          <w:sz w:val="20"/>
          <w:szCs w:val="20"/>
        </w:rPr>
        <w:t>MW</w:t>
      </w:r>
      <w:r w:rsidRPr="00407242">
        <w:rPr>
          <w:rFonts w:ascii="Arial" w:hAnsi="Arial" w:cs="Arial"/>
          <w:sz w:val="20"/>
          <w:szCs w:val="20"/>
        </w:rPr>
        <w:t xml:space="preserve">SBE as a first-tier subcontractor in connection with a specified portion of the Target Work, </w:t>
      </w:r>
      <w:r w:rsidR="00A54302" w:rsidRPr="00407242">
        <w:rPr>
          <w:rFonts w:ascii="Arial" w:hAnsi="Arial" w:cs="Arial"/>
          <w:sz w:val="20"/>
          <w:szCs w:val="20"/>
        </w:rPr>
        <w:t xml:space="preserve">Construction Manager </w:t>
      </w:r>
      <w:r w:rsidRPr="00407242">
        <w:rPr>
          <w:rFonts w:ascii="Arial" w:hAnsi="Arial" w:cs="Arial"/>
          <w:sz w:val="20"/>
          <w:szCs w:val="20"/>
        </w:rPr>
        <w:t xml:space="preserve">will not also be able to receive credit toward the same Project Goal for any amounts paid by that first tier </w:t>
      </w:r>
      <w:r w:rsidR="00CA7178" w:rsidRPr="00407242">
        <w:rPr>
          <w:rFonts w:ascii="Arial" w:hAnsi="Arial" w:cs="Arial"/>
          <w:sz w:val="20"/>
          <w:szCs w:val="20"/>
        </w:rPr>
        <w:t>MW</w:t>
      </w:r>
      <w:r w:rsidRPr="00407242">
        <w:rPr>
          <w:rFonts w:ascii="Arial" w:hAnsi="Arial" w:cs="Arial"/>
          <w:sz w:val="20"/>
          <w:szCs w:val="20"/>
        </w:rPr>
        <w:t xml:space="preserve">SBE subcontractor to a second-tier or lower tier </w:t>
      </w:r>
      <w:r w:rsidR="0071668C" w:rsidRPr="00407242">
        <w:rPr>
          <w:rFonts w:ascii="Arial" w:hAnsi="Arial" w:cs="Arial"/>
          <w:sz w:val="20"/>
          <w:szCs w:val="20"/>
        </w:rPr>
        <w:t>MW</w:t>
      </w:r>
      <w:r w:rsidRPr="00407242">
        <w:rPr>
          <w:rFonts w:ascii="Arial" w:hAnsi="Arial" w:cs="Arial"/>
          <w:sz w:val="20"/>
          <w:szCs w:val="20"/>
        </w:rPr>
        <w:t xml:space="preserve">SBE subcontractor in connection with performing the applicable portion of the Target Work.  </w:t>
      </w:r>
    </w:p>
    <w:p w:rsidR="00072029" w:rsidRPr="00407242" w:rsidRDefault="00072029" w:rsidP="00987C77">
      <w:pPr>
        <w:keepLines/>
        <w:widowControl w:val="0"/>
        <w:numPr>
          <w:ilvl w:val="1"/>
          <w:numId w:val="10"/>
        </w:numPr>
        <w:suppressAutoHyphens/>
        <w:spacing w:after="240"/>
        <w:ind w:left="0" w:firstLine="720"/>
        <w:jc w:val="both"/>
        <w:rPr>
          <w:rFonts w:ascii="Arial" w:hAnsi="Arial" w:cs="Arial"/>
          <w:sz w:val="20"/>
          <w:szCs w:val="20"/>
        </w:rPr>
      </w:pPr>
      <w:r w:rsidRPr="00407242">
        <w:rPr>
          <w:rFonts w:ascii="Arial" w:hAnsi="Arial" w:cs="Arial"/>
          <w:b/>
          <w:sz w:val="20"/>
          <w:szCs w:val="20"/>
        </w:rPr>
        <w:t xml:space="preserve">MWSBEs Applicable for Credit Toward Target Goals.  </w:t>
      </w:r>
      <w:r w:rsidR="00A54302" w:rsidRPr="00407242">
        <w:rPr>
          <w:rFonts w:ascii="Arial" w:hAnsi="Arial" w:cs="Arial"/>
          <w:sz w:val="20"/>
          <w:szCs w:val="20"/>
        </w:rPr>
        <w:t xml:space="preserve">Construction Manager </w:t>
      </w:r>
      <w:r w:rsidRPr="00407242">
        <w:rPr>
          <w:rFonts w:ascii="Arial" w:hAnsi="Arial" w:cs="Arial"/>
          <w:sz w:val="20"/>
          <w:szCs w:val="20"/>
        </w:rPr>
        <w:t>shall receive credit toward the Project Goals only for those MWSBEs that:</w:t>
      </w:r>
    </w:p>
    <w:p w:rsidR="00072029" w:rsidRPr="00407242" w:rsidRDefault="00072029" w:rsidP="00987C77">
      <w:pPr>
        <w:keepLines/>
        <w:widowControl w:val="0"/>
        <w:numPr>
          <w:ilvl w:val="2"/>
          <w:numId w:val="10"/>
        </w:numPr>
        <w:suppressAutoHyphens/>
        <w:spacing w:after="240"/>
        <w:ind w:left="2160" w:hanging="720"/>
        <w:jc w:val="both"/>
        <w:rPr>
          <w:rFonts w:ascii="Arial" w:hAnsi="Arial" w:cs="Arial"/>
          <w:sz w:val="20"/>
          <w:szCs w:val="20"/>
        </w:rPr>
      </w:pPr>
      <w:r w:rsidRPr="00407242">
        <w:rPr>
          <w:rFonts w:ascii="Arial" w:hAnsi="Arial" w:cs="Arial"/>
          <w:bCs/>
          <w:sz w:val="20"/>
          <w:szCs w:val="20"/>
        </w:rPr>
        <w:t>Are certified MWSBEs</w:t>
      </w:r>
      <w:r w:rsidRPr="00407242">
        <w:rPr>
          <w:rFonts w:ascii="Arial" w:hAnsi="Arial" w:cs="Arial"/>
          <w:sz w:val="20"/>
          <w:szCs w:val="20"/>
        </w:rPr>
        <w:t>; and</w:t>
      </w:r>
    </w:p>
    <w:p w:rsidR="00072029" w:rsidRPr="00407242" w:rsidRDefault="00072029" w:rsidP="00987C77">
      <w:pPr>
        <w:keepLines/>
        <w:widowControl w:val="0"/>
        <w:numPr>
          <w:ilvl w:val="2"/>
          <w:numId w:val="10"/>
        </w:numPr>
        <w:suppressAutoHyphens/>
        <w:spacing w:after="240"/>
        <w:ind w:left="2160" w:hanging="720"/>
        <w:jc w:val="both"/>
        <w:rPr>
          <w:rFonts w:ascii="Arial" w:hAnsi="Arial" w:cs="Arial"/>
          <w:sz w:val="20"/>
          <w:szCs w:val="20"/>
        </w:rPr>
      </w:pPr>
      <w:r w:rsidRPr="00407242">
        <w:rPr>
          <w:rFonts w:ascii="Arial" w:hAnsi="Arial" w:cs="Arial"/>
          <w:bCs/>
          <w:sz w:val="20"/>
          <w:szCs w:val="20"/>
        </w:rPr>
        <w:lastRenderedPageBreak/>
        <w:t>Will actually perform a Commercially Useful Function</w:t>
      </w:r>
      <w:r w:rsidRPr="00407242">
        <w:rPr>
          <w:rFonts w:ascii="Arial" w:hAnsi="Arial" w:cs="Arial"/>
          <w:sz w:val="20"/>
          <w:szCs w:val="20"/>
        </w:rPr>
        <w:t xml:space="preserve">; and </w:t>
      </w:r>
    </w:p>
    <w:p w:rsidR="00072029" w:rsidRPr="00407242" w:rsidRDefault="00072029" w:rsidP="00987C77">
      <w:pPr>
        <w:keepLines/>
        <w:widowControl w:val="0"/>
        <w:numPr>
          <w:ilvl w:val="2"/>
          <w:numId w:val="10"/>
        </w:numPr>
        <w:suppressAutoHyphens/>
        <w:spacing w:after="240"/>
        <w:ind w:left="2160" w:hanging="720"/>
        <w:jc w:val="both"/>
        <w:rPr>
          <w:rFonts w:ascii="Arial" w:hAnsi="Arial" w:cs="Arial"/>
          <w:sz w:val="20"/>
          <w:szCs w:val="20"/>
        </w:rPr>
      </w:pPr>
      <w:r w:rsidRPr="00407242">
        <w:rPr>
          <w:rFonts w:ascii="Arial" w:hAnsi="Arial" w:cs="Arial"/>
          <w:bCs/>
          <w:sz w:val="20"/>
          <w:szCs w:val="20"/>
        </w:rPr>
        <w:t xml:space="preserve">Will perform a portion of the Target Work within the area(s) for which they are certified </w:t>
      </w:r>
      <w:r w:rsidRPr="00407242">
        <w:rPr>
          <w:rFonts w:ascii="Arial" w:hAnsi="Arial" w:cs="Arial"/>
          <w:sz w:val="20"/>
          <w:szCs w:val="20"/>
        </w:rPr>
        <w:t xml:space="preserve">as an MWSBE unless </w:t>
      </w:r>
      <w:r w:rsidR="00A54302" w:rsidRPr="00407242">
        <w:rPr>
          <w:rFonts w:ascii="Arial" w:hAnsi="Arial" w:cs="Arial"/>
          <w:sz w:val="20"/>
          <w:szCs w:val="20"/>
        </w:rPr>
        <w:t>Construction Manager</w:t>
      </w:r>
      <w:r w:rsidRPr="00407242">
        <w:rPr>
          <w:rFonts w:ascii="Arial" w:hAnsi="Arial" w:cs="Arial"/>
          <w:sz w:val="20"/>
          <w:szCs w:val="20"/>
        </w:rPr>
        <w:t xml:space="preserve"> or Contractor provides documen</w:t>
      </w:r>
      <w:r w:rsidR="0071668C" w:rsidRPr="00407242">
        <w:rPr>
          <w:rFonts w:ascii="Arial" w:hAnsi="Arial" w:cs="Arial"/>
          <w:sz w:val="20"/>
          <w:szCs w:val="20"/>
        </w:rPr>
        <w:t>tation satisfactory to the City</w:t>
      </w:r>
      <w:r w:rsidRPr="00407242">
        <w:rPr>
          <w:rFonts w:ascii="Arial" w:hAnsi="Arial" w:cs="Arial"/>
          <w:sz w:val="20"/>
          <w:szCs w:val="20"/>
        </w:rPr>
        <w:t xml:space="preserve">, as applicable, showing that the MWSBE has performed similar work in the past.  Documentation to satisfy this requirement may include invoices showing the MWSBE has previously performed such work. </w:t>
      </w:r>
    </w:p>
    <w:p w:rsidR="00072029" w:rsidRPr="00407242" w:rsidRDefault="00072029" w:rsidP="00987C77">
      <w:pPr>
        <w:keepLines/>
        <w:widowControl w:val="0"/>
        <w:numPr>
          <w:ilvl w:val="1"/>
          <w:numId w:val="10"/>
        </w:numPr>
        <w:suppressAutoHyphens/>
        <w:spacing w:after="240"/>
        <w:ind w:left="0" w:firstLine="720"/>
        <w:jc w:val="both"/>
        <w:rPr>
          <w:rFonts w:ascii="Arial" w:hAnsi="Arial" w:cs="Arial"/>
          <w:sz w:val="20"/>
          <w:szCs w:val="20"/>
        </w:rPr>
      </w:pPr>
      <w:r w:rsidRPr="00407242">
        <w:rPr>
          <w:rFonts w:ascii="Arial" w:hAnsi="Arial" w:cs="Arial"/>
          <w:b/>
          <w:bCs/>
          <w:sz w:val="20"/>
          <w:szCs w:val="20"/>
        </w:rPr>
        <w:t xml:space="preserve">Using MWSBEs with Respect to Contracts not Identified as Target Contracts.  </w:t>
      </w:r>
      <w:r w:rsidR="00A54302" w:rsidRPr="00407242">
        <w:rPr>
          <w:rFonts w:ascii="Arial" w:hAnsi="Arial" w:cs="Arial"/>
          <w:sz w:val="20"/>
          <w:szCs w:val="20"/>
        </w:rPr>
        <w:t>Construction Manager</w:t>
      </w:r>
      <w:r w:rsidRPr="00407242">
        <w:rPr>
          <w:rFonts w:ascii="Arial" w:hAnsi="Arial" w:cs="Arial"/>
          <w:sz w:val="20"/>
          <w:szCs w:val="20"/>
        </w:rPr>
        <w:t xml:space="preserve"> shall receive credit toward the Project Goals for using MWSBEs with respect to contracts for services related to the Project that were not previously identified as Target Contracts </w:t>
      </w:r>
      <w:proofErr w:type="gramStart"/>
      <w:r w:rsidRPr="00407242">
        <w:rPr>
          <w:rFonts w:ascii="Arial" w:hAnsi="Arial" w:cs="Arial"/>
          <w:sz w:val="20"/>
          <w:szCs w:val="20"/>
        </w:rPr>
        <w:t>as long as</w:t>
      </w:r>
      <w:proofErr w:type="gramEnd"/>
      <w:r w:rsidRPr="00407242">
        <w:rPr>
          <w:rFonts w:ascii="Arial" w:hAnsi="Arial" w:cs="Arial"/>
          <w:sz w:val="20"/>
          <w:szCs w:val="20"/>
        </w:rPr>
        <w:t xml:space="preserve"> the criteria set forth in </w:t>
      </w:r>
      <w:r w:rsidRPr="00407242">
        <w:rPr>
          <w:rFonts w:ascii="Arial" w:hAnsi="Arial" w:cs="Arial"/>
          <w:b/>
          <w:sz w:val="20"/>
          <w:szCs w:val="20"/>
        </w:rPr>
        <w:t>Section 2.</w:t>
      </w:r>
      <w:r w:rsidR="007B1BF6">
        <w:rPr>
          <w:rFonts w:ascii="Arial" w:hAnsi="Arial" w:cs="Arial"/>
          <w:b/>
          <w:sz w:val="20"/>
          <w:szCs w:val="20"/>
        </w:rPr>
        <w:t>6</w:t>
      </w:r>
      <w:r w:rsidRPr="00407242">
        <w:rPr>
          <w:rFonts w:ascii="Arial" w:hAnsi="Arial" w:cs="Arial"/>
          <w:sz w:val="20"/>
          <w:szCs w:val="20"/>
        </w:rPr>
        <w:t xml:space="preserve"> are met.</w:t>
      </w:r>
    </w:p>
    <w:p w:rsidR="00072029" w:rsidRPr="00407242" w:rsidRDefault="00072029" w:rsidP="00987C77">
      <w:pPr>
        <w:keepLines/>
        <w:widowControl w:val="0"/>
        <w:numPr>
          <w:ilvl w:val="1"/>
          <w:numId w:val="10"/>
        </w:numPr>
        <w:suppressAutoHyphens/>
        <w:spacing w:after="240"/>
        <w:ind w:left="0" w:firstLine="720"/>
        <w:jc w:val="both"/>
        <w:rPr>
          <w:rFonts w:ascii="Arial" w:hAnsi="Arial" w:cs="Arial"/>
          <w:sz w:val="20"/>
          <w:szCs w:val="20"/>
        </w:rPr>
      </w:pPr>
      <w:r w:rsidRPr="00407242">
        <w:rPr>
          <w:rFonts w:ascii="Arial" w:hAnsi="Arial" w:cs="Arial"/>
          <w:b/>
          <w:bCs/>
          <w:sz w:val="20"/>
          <w:szCs w:val="20"/>
        </w:rPr>
        <w:t xml:space="preserve">Calculating MWSBE Participation Based on Type of MWSBE.  </w:t>
      </w:r>
      <w:r w:rsidR="00A54302" w:rsidRPr="00407242">
        <w:rPr>
          <w:rFonts w:ascii="Arial" w:hAnsi="Arial" w:cs="Arial"/>
          <w:sz w:val="20"/>
          <w:szCs w:val="20"/>
        </w:rPr>
        <w:t xml:space="preserve">Construction Manager </w:t>
      </w:r>
      <w:r w:rsidRPr="00407242">
        <w:rPr>
          <w:rFonts w:ascii="Arial" w:hAnsi="Arial" w:cs="Arial"/>
          <w:sz w:val="20"/>
          <w:szCs w:val="20"/>
        </w:rPr>
        <w:t xml:space="preserve"> shall receive credit toward the Project Goals for MWSBE participation as set forth below:</w:t>
      </w:r>
    </w:p>
    <w:p w:rsidR="00072029" w:rsidRPr="00407242" w:rsidRDefault="00072029" w:rsidP="00987C77">
      <w:pPr>
        <w:keepLines/>
        <w:widowControl w:val="0"/>
        <w:numPr>
          <w:ilvl w:val="2"/>
          <w:numId w:val="10"/>
        </w:numPr>
        <w:suppressAutoHyphens/>
        <w:spacing w:after="240"/>
        <w:ind w:left="2160" w:hanging="720"/>
        <w:jc w:val="both"/>
        <w:rPr>
          <w:rFonts w:ascii="Arial" w:hAnsi="Arial" w:cs="Arial"/>
          <w:sz w:val="20"/>
          <w:szCs w:val="20"/>
        </w:rPr>
      </w:pPr>
      <w:r w:rsidRPr="00407242">
        <w:rPr>
          <w:rFonts w:ascii="Arial" w:hAnsi="Arial" w:cs="Arial"/>
          <w:b/>
          <w:bCs/>
          <w:sz w:val="20"/>
          <w:szCs w:val="20"/>
        </w:rPr>
        <w:t xml:space="preserve">MWSBE Subcontractor.  </w:t>
      </w:r>
      <w:r w:rsidRPr="00407242">
        <w:rPr>
          <w:rFonts w:ascii="Arial" w:hAnsi="Arial" w:cs="Arial"/>
          <w:sz w:val="20"/>
          <w:szCs w:val="20"/>
        </w:rPr>
        <w:t xml:space="preserve">If </w:t>
      </w:r>
      <w:r w:rsidR="00A54302" w:rsidRPr="00407242">
        <w:rPr>
          <w:rFonts w:ascii="Arial" w:hAnsi="Arial" w:cs="Arial"/>
          <w:sz w:val="20"/>
          <w:szCs w:val="20"/>
        </w:rPr>
        <w:t xml:space="preserve">Construction Manager </w:t>
      </w:r>
      <w:r w:rsidRPr="00407242">
        <w:rPr>
          <w:rFonts w:ascii="Arial" w:hAnsi="Arial" w:cs="Arial"/>
          <w:sz w:val="20"/>
          <w:szCs w:val="20"/>
        </w:rPr>
        <w:t xml:space="preserve">or Contractor utilizes a MWSBE as a contractor to perform services, </w:t>
      </w:r>
      <w:r w:rsidR="00A54302" w:rsidRPr="00407242">
        <w:rPr>
          <w:rFonts w:ascii="Arial" w:hAnsi="Arial" w:cs="Arial"/>
          <w:sz w:val="20"/>
          <w:szCs w:val="20"/>
        </w:rPr>
        <w:t xml:space="preserve">Construction Manager </w:t>
      </w:r>
      <w:r w:rsidRPr="00407242">
        <w:rPr>
          <w:rFonts w:ascii="Arial" w:hAnsi="Arial" w:cs="Arial"/>
          <w:sz w:val="20"/>
          <w:szCs w:val="20"/>
        </w:rPr>
        <w:t>shall receive credit toward the Project Goals based on 100% of the value of the Commercially Useful Function the applicable MWSBE performs in connection with the Project.</w:t>
      </w:r>
    </w:p>
    <w:p w:rsidR="00072029" w:rsidRPr="00407242" w:rsidRDefault="00072029" w:rsidP="00987C77">
      <w:pPr>
        <w:keepLines/>
        <w:widowControl w:val="0"/>
        <w:numPr>
          <w:ilvl w:val="2"/>
          <w:numId w:val="10"/>
        </w:numPr>
        <w:suppressAutoHyphens/>
        <w:spacing w:after="240"/>
        <w:ind w:left="2160" w:hanging="720"/>
        <w:jc w:val="both"/>
        <w:rPr>
          <w:rFonts w:ascii="Arial" w:hAnsi="Arial" w:cs="Arial"/>
          <w:sz w:val="20"/>
          <w:szCs w:val="20"/>
        </w:rPr>
      </w:pPr>
      <w:r w:rsidRPr="00407242">
        <w:rPr>
          <w:rFonts w:ascii="Arial" w:hAnsi="Arial" w:cs="Arial"/>
          <w:b/>
          <w:bCs/>
          <w:sz w:val="20"/>
          <w:szCs w:val="20"/>
        </w:rPr>
        <w:t xml:space="preserve">MWSBE Manufacturer.  </w:t>
      </w:r>
      <w:r w:rsidR="00A54302" w:rsidRPr="00407242">
        <w:rPr>
          <w:rFonts w:ascii="Arial" w:hAnsi="Arial" w:cs="Arial"/>
          <w:sz w:val="20"/>
          <w:szCs w:val="20"/>
        </w:rPr>
        <w:t xml:space="preserve">Construction Manager </w:t>
      </w:r>
      <w:r w:rsidRPr="00407242">
        <w:rPr>
          <w:rFonts w:ascii="Arial" w:hAnsi="Arial" w:cs="Arial"/>
          <w:sz w:val="20"/>
          <w:szCs w:val="20"/>
        </w:rPr>
        <w:t xml:space="preserve">shall receive credit toward the Project Goals based on 100% of all expenditures for materials, supplies and equipment obtained from a MWSBE manufacturer used in connection with the Project. </w:t>
      </w:r>
    </w:p>
    <w:p w:rsidR="00D02459" w:rsidRPr="00407242" w:rsidRDefault="00D02459" w:rsidP="00987C77">
      <w:pPr>
        <w:keepLines/>
        <w:widowControl w:val="0"/>
        <w:numPr>
          <w:ilvl w:val="2"/>
          <w:numId w:val="10"/>
        </w:numPr>
        <w:suppressAutoHyphens/>
        <w:spacing w:after="240"/>
        <w:ind w:left="2160" w:hanging="720"/>
        <w:jc w:val="both"/>
        <w:rPr>
          <w:rFonts w:ascii="Arial" w:hAnsi="Arial" w:cs="Arial"/>
          <w:sz w:val="20"/>
          <w:szCs w:val="20"/>
        </w:rPr>
      </w:pPr>
      <w:r w:rsidRPr="00407242">
        <w:rPr>
          <w:rFonts w:ascii="Arial" w:hAnsi="Arial" w:cs="Arial"/>
          <w:b/>
          <w:bCs/>
          <w:sz w:val="20"/>
          <w:szCs w:val="20"/>
        </w:rPr>
        <w:t>MWSBE Regular Dealer.</w:t>
      </w:r>
      <w:r w:rsidRPr="00407242">
        <w:rPr>
          <w:rFonts w:ascii="Arial" w:hAnsi="Arial" w:cs="Arial"/>
          <w:sz w:val="20"/>
          <w:szCs w:val="20"/>
        </w:rPr>
        <w:t xml:space="preserve">  </w:t>
      </w:r>
      <w:r w:rsidR="00A54302" w:rsidRPr="00407242">
        <w:rPr>
          <w:rFonts w:ascii="Arial" w:hAnsi="Arial" w:cs="Arial"/>
          <w:sz w:val="20"/>
          <w:szCs w:val="20"/>
        </w:rPr>
        <w:t xml:space="preserve">Construction Manager </w:t>
      </w:r>
      <w:r w:rsidRPr="00407242">
        <w:rPr>
          <w:rFonts w:ascii="Arial" w:hAnsi="Arial" w:cs="Arial"/>
          <w:sz w:val="20"/>
          <w:szCs w:val="20"/>
        </w:rPr>
        <w:t>shall receive credit for 60% of all expenditures for materials, supplies, and equipment obtained by an MWSBE Regular Dealer toward subcontracting goals.</w:t>
      </w:r>
    </w:p>
    <w:p w:rsidR="00072029" w:rsidRPr="00407242" w:rsidRDefault="00072029" w:rsidP="00987C77">
      <w:pPr>
        <w:keepLines/>
        <w:widowControl w:val="0"/>
        <w:numPr>
          <w:ilvl w:val="2"/>
          <w:numId w:val="10"/>
        </w:numPr>
        <w:suppressAutoHyphens/>
        <w:spacing w:after="240"/>
        <w:ind w:left="2160" w:hanging="720"/>
        <w:jc w:val="both"/>
        <w:rPr>
          <w:rFonts w:ascii="Arial" w:hAnsi="Arial" w:cs="Arial"/>
          <w:sz w:val="20"/>
          <w:szCs w:val="20"/>
        </w:rPr>
      </w:pPr>
      <w:r w:rsidRPr="00407242">
        <w:rPr>
          <w:rFonts w:ascii="Arial" w:hAnsi="Arial" w:cs="Arial"/>
          <w:b/>
          <w:bCs/>
          <w:sz w:val="20"/>
          <w:szCs w:val="20"/>
        </w:rPr>
        <w:t xml:space="preserve">MWSBE </w:t>
      </w:r>
      <w:r w:rsidR="00D02459" w:rsidRPr="00407242">
        <w:rPr>
          <w:rFonts w:ascii="Arial" w:hAnsi="Arial" w:cs="Arial"/>
          <w:b/>
          <w:bCs/>
          <w:sz w:val="20"/>
          <w:szCs w:val="20"/>
        </w:rPr>
        <w:t xml:space="preserve">Hauler, </w:t>
      </w:r>
      <w:r w:rsidRPr="00407242">
        <w:rPr>
          <w:rFonts w:ascii="Arial" w:hAnsi="Arial" w:cs="Arial"/>
          <w:b/>
          <w:bCs/>
          <w:sz w:val="20"/>
          <w:szCs w:val="20"/>
        </w:rPr>
        <w:t xml:space="preserve">Broker or Packager.  </w:t>
      </w:r>
      <w:r w:rsidR="00A54302" w:rsidRPr="00407242">
        <w:rPr>
          <w:rFonts w:ascii="Arial" w:hAnsi="Arial" w:cs="Arial"/>
          <w:sz w:val="20"/>
          <w:szCs w:val="20"/>
        </w:rPr>
        <w:t xml:space="preserve">Construction Manager </w:t>
      </w:r>
      <w:r w:rsidRPr="00407242">
        <w:rPr>
          <w:rFonts w:ascii="Arial" w:hAnsi="Arial" w:cs="Arial"/>
          <w:sz w:val="20"/>
          <w:szCs w:val="20"/>
        </w:rPr>
        <w:t xml:space="preserve">shall receive credit toward the Project Goals based on 100% of any fees or commissions charged by a MWSBE broker or packager providing a Commercially Useful Function toward the Project Goals, provided that the fee or commission is commercially reasonable and not excessive as compared with fees customarily charged for similar services in the region.  A Commercially Useful Function by a MWSBE broker or packager shall include providing professional, technical, consultant or managerial services and assistance to procure essential personnel, facilities, equipment, materials or supplies in connection with the </w:t>
      </w:r>
      <w:r w:rsidR="0049564B" w:rsidRPr="00407242">
        <w:rPr>
          <w:rFonts w:ascii="Arial" w:hAnsi="Arial" w:cs="Arial"/>
          <w:sz w:val="20"/>
          <w:szCs w:val="20"/>
        </w:rPr>
        <w:t>performance of the Target Work.</w:t>
      </w:r>
    </w:p>
    <w:p w:rsidR="00A26864" w:rsidRPr="00C222DE" w:rsidRDefault="00A26864" w:rsidP="00A26864">
      <w:pPr>
        <w:keepLines/>
        <w:widowControl w:val="0"/>
        <w:numPr>
          <w:ilvl w:val="1"/>
          <w:numId w:val="10"/>
        </w:numPr>
        <w:suppressAutoHyphens/>
        <w:spacing w:after="120"/>
        <w:ind w:left="1080" w:hanging="360"/>
        <w:jc w:val="both"/>
        <w:rPr>
          <w:rFonts w:ascii="Arial" w:hAnsi="Arial" w:cs="Arial"/>
          <w:b/>
          <w:sz w:val="20"/>
          <w:szCs w:val="20"/>
        </w:rPr>
      </w:pPr>
      <w:r w:rsidRPr="00C222DE">
        <w:rPr>
          <w:rFonts w:ascii="Arial" w:hAnsi="Arial" w:cs="Arial"/>
          <w:b/>
          <w:sz w:val="20"/>
          <w:szCs w:val="20"/>
        </w:rPr>
        <w:t>Minimum Solicitation Requirements</w:t>
      </w:r>
    </w:p>
    <w:p w:rsidR="00A26864" w:rsidRPr="006732BE" w:rsidRDefault="00A26864" w:rsidP="00A26864">
      <w:pPr>
        <w:keepLines/>
        <w:widowControl w:val="0"/>
        <w:numPr>
          <w:ilvl w:val="2"/>
          <w:numId w:val="10"/>
        </w:numPr>
        <w:tabs>
          <w:tab w:val="left" w:pos="1800"/>
        </w:tabs>
        <w:suppressAutoHyphens/>
        <w:spacing w:after="120"/>
        <w:ind w:left="1800" w:hanging="720"/>
        <w:jc w:val="both"/>
        <w:rPr>
          <w:rFonts w:ascii="Arial" w:hAnsi="Arial" w:cs="Arial"/>
          <w:sz w:val="20"/>
          <w:szCs w:val="20"/>
        </w:rPr>
      </w:pPr>
      <w:r w:rsidRPr="00C222DE">
        <w:rPr>
          <w:rFonts w:ascii="Arial" w:hAnsi="Arial" w:cs="Arial"/>
          <w:b/>
          <w:sz w:val="20"/>
          <w:szCs w:val="20"/>
        </w:rPr>
        <w:t>Contact Documentation Guidelines</w:t>
      </w:r>
      <w:r w:rsidRPr="006732BE">
        <w:rPr>
          <w:rFonts w:ascii="Arial" w:hAnsi="Arial" w:cs="Arial"/>
          <w:sz w:val="20"/>
          <w:szCs w:val="20"/>
        </w:rPr>
        <w:t>. The Bidder must contact MWSBEs in a manner reasonably calculated to meet each Subcontracting Goal established for the Contract.  Factors considered may include but are not limited to:</w:t>
      </w:r>
    </w:p>
    <w:p w:rsidR="00A26864" w:rsidRPr="006732BE" w:rsidRDefault="00A26864" w:rsidP="00A26864">
      <w:pPr>
        <w:keepLines/>
        <w:widowControl w:val="0"/>
        <w:suppressAutoHyphens/>
        <w:spacing w:after="120"/>
        <w:ind w:left="2160" w:hanging="360"/>
        <w:jc w:val="both"/>
        <w:rPr>
          <w:rFonts w:ascii="Arial" w:hAnsi="Arial" w:cs="Arial"/>
          <w:sz w:val="20"/>
          <w:szCs w:val="20"/>
        </w:rPr>
      </w:pPr>
      <w:r w:rsidRPr="006732BE">
        <w:rPr>
          <w:rFonts w:ascii="Arial" w:hAnsi="Arial" w:cs="Arial"/>
          <w:sz w:val="20"/>
          <w:szCs w:val="20"/>
        </w:rPr>
        <w:t>•</w:t>
      </w:r>
      <w:r w:rsidRPr="006732BE">
        <w:rPr>
          <w:rFonts w:ascii="Arial" w:hAnsi="Arial" w:cs="Arial"/>
          <w:sz w:val="20"/>
          <w:szCs w:val="20"/>
        </w:rPr>
        <w:tab/>
        <w:t>The number of available MWSBEs contacted;</w:t>
      </w:r>
    </w:p>
    <w:p w:rsidR="00A26864" w:rsidRPr="006732BE" w:rsidRDefault="00A26864" w:rsidP="00A26864">
      <w:pPr>
        <w:keepLines/>
        <w:widowControl w:val="0"/>
        <w:suppressAutoHyphens/>
        <w:spacing w:after="120"/>
        <w:ind w:left="2160" w:hanging="360"/>
        <w:jc w:val="both"/>
        <w:rPr>
          <w:rFonts w:ascii="Arial" w:hAnsi="Arial" w:cs="Arial"/>
          <w:sz w:val="20"/>
          <w:szCs w:val="20"/>
        </w:rPr>
      </w:pPr>
      <w:r w:rsidRPr="006732BE">
        <w:rPr>
          <w:rFonts w:ascii="Arial" w:hAnsi="Arial" w:cs="Arial"/>
          <w:sz w:val="20"/>
          <w:szCs w:val="20"/>
        </w:rPr>
        <w:t>•</w:t>
      </w:r>
      <w:r w:rsidRPr="006732BE">
        <w:rPr>
          <w:rFonts w:ascii="Arial" w:hAnsi="Arial" w:cs="Arial"/>
          <w:sz w:val="20"/>
          <w:szCs w:val="20"/>
        </w:rPr>
        <w:tab/>
        <w:t>Whether the Bidder directed its contacts to MWSBEs listed as performing scopes of work sufficient to meet each Subcontracting Goal;</w:t>
      </w:r>
    </w:p>
    <w:p w:rsidR="00A26864" w:rsidRPr="006732BE" w:rsidRDefault="00A26864" w:rsidP="00A26864">
      <w:pPr>
        <w:keepLines/>
        <w:widowControl w:val="0"/>
        <w:suppressAutoHyphens/>
        <w:spacing w:after="120"/>
        <w:ind w:left="2160" w:hanging="360"/>
        <w:jc w:val="both"/>
        <w:rPr>
          <w:rFonts w:ascii="Arial" w:hAnsi="Arial" w:cs="Arial"/>
          <w:sz w:val="20"/>
          <w:szCs w:val="20"/>
        </w:rPr>
      </w:pPr>
      <w:r w:rsidRPr="006732BE">
        <w:rPr>
          <w:rFonts w:ascii="Arial" w:hAnsi="Arial" w:cs="Arial"/>
          <w:sz w:val="20"/>
          <w:szCs w:val="20"/>
        </w:rPr>
        <w:t>•</w:t>
      </w:r>
      <w:r w:rsidRPr="006732BE">
        <w:rPr>
          <w:rFonts w:ascii="Arial" w:hAnsi="Arial" w:cs="Arial"/>
          <w:sz w:val="20"/>
          <w:szCs w:val="20"/>
        </w:rPr>
        <w:tab/>
        <w:t>Whether the contacts were made at least 10 Days before Bid Opening;</w:t>
      </w:r>
    </w:p>
    <w:p w:rsidR="00A26864" w:rsidRPr="006732BE" w:rsidRDefault="00A26864" w:rsidP="00A26864">
      <w:pPr>
        <w:keepLines/>
        <w:widowControl w:val="0"/>
        <w:suppressAutoHyphens/>
        <w:spacing w:after="120"/>
        <w:ind w:left="2160" w:hanging="360"/>
        <w:jc w:val="both"/>
        <w:rPr>
          <w:rFonts w:ascii="Arial" w:hAnsi="Arial" w:cs="Arial"/>
          <w:sz w:val="20"/>
          <w:szCs w:val="20"/>
        </w:rPr>
      </w:pPr>
      <w:r w:rsidRPr="006732BE">
        <w:rPr>
          <w:rFonts w:ascii="Arial" w:hAnsi="Arial" w:cs="Arial"/>
          <w:sz w:val="20"/>
          <w:szCs w:val="20"/>
        </w:rPr>
        <w:t>•</w:t>
      </w:r>
      <w:r w:rsidRPr="006732BE">
        <w:rPr>
          <w:rFonts w:ascii="Arial" w:hAnsi="Arial" w:cs="Arial"/>
          <w:sz w:val="20"/>
          <w:szCs w:val="20"/>
        </w:rPr>
        <w:tab/>
        <w:t>How the contacts were made and whether they were documented in a verifiable way (and in compliance with any forms provided by the City);</w:t>
      </w:r>
    </w:p>
    <w:p w:rsidR="00A26864" w:rsidRPr="006732BE" w:rsidRDefault="00A26864" w:rsidP="00A26864">
      <w:pPr>
        <w:keepLines/>
        <w:widowControl w:val="0"/>
        <w:suppressAutoHyphens/>
        <w:spacing w:after="120"/>
        <w:ind w:left="2160" w:hanging="360"/>
        <w:jc w:val="both"/>
        <w:rPr>
          <w:rFonts w:ascii="Arial" w:hAnsi="Arial" w:cs="Arial"/>
          <w:sz w:val="20"/>
          <w:szCs w:val="20"/>
        </w:rPr>
      </w:pPr>
      <w:r w:rsidRPr="006732BE">
        <w:rPr>
          <w:rFonts w:ascii="Arial" w:hAnsi="Arial" w:cs="Arial"/>
          <w:sz w:val="20"/>
          <w:szCs w:val="20"/>
        </w:rPr>
        <w:lastRenderedPageBreak/>
        <w:t>•</w:t>
      </w:r>
      <w:r w:rsidRPr="006732BE">
        <w:rPr>
          <w:rFonts w:ascii="Arial" w:hAnsi="Arial" w:cs="Arial"/>
          <w:sz w:val="20"/>
          <w:szCs w:val="20"/>
        </w:rPr>
        <w:tab/>
        <w:t>Whether the substance of the Bidder’s solicitation was reasonably sufficient to generate a response from MWSBEs;</w:t>
      </w:r>
    </w:p>
    <w:p w:rsidR="00A26864" w:rsidRPr="006732BE" w:rsidRDefault="00A26864" w:rsidP="00A26864">
      <w:pPr>
        <w:keepLines/>
        <w:widowControl w:val="0"/>
        <w:suppressAutoHyphens/>
        <w:spacing w:after="120"/>
        <w:ind w:left="2160" w:hanging="360"/>
        <w:jc w:val="both"/>
        <w:rPr>
          <w:rFonts w:ascii="Arial" w:hAnsi="Arial" w:cs="Arial"/>
          <w:sz w:val="20"/>
          <w:szCs w:val="20"/>
        </w:rPr>
      </w:pPr>
      <w:r w:rsidRPr="006732BE">
        <w:rPr>
          <w:rFonts w:ascii="Arial" w:hAnsi="Arial" w:cs="Arial"/>
          <w:sz w:val="20"/>
          <w:szCs w:val="20"/>
        </w:rPr>
        <w:t>•</w:t>
      </w:r>
      <w:r w:rsidRPr="006732BE">
        <w:rPr>
          <w:rFonts w:ascii="Arial" w:hAnsi="Arial" w:cs="Arial"/>
          <w:sz w:val="20"/>
          <w:szCs w:val="20"/>
        </w:rPr>
        <w:tab/>
        <w:t>Whether the Bidder promptly and adequately responded to inquiries received from MWSBEs; and</w:t>
      </w:r>
    </w:p>
    <w:p w:rsidR="00A26864" w:rsidRPr="006732BE" w:rsidRDefault="00A26864" w:rsidP="00A26864">
      <w:pPr>
        <w:keepLines/>
        <w:widowControl w:val="0"/>
        <w:suppressAutoHyphens/>
        <w:spacing w:after="120"/>
        <w:ind w:left="2160" w:hanging="360"/>
        <w:jc w:val="both"/>
        <w:rPr>
          <w:rFonts w:ascii="Arial" w:hAnsi="Arial" w:cs="Arial"/>
          <w:sz w:val="20"/>
          <w:szCs w:val="20"/>
        </w:rPr>
      </w:pPr>
      <w:r w:rsidRPr="006732BE">
        <w:rPr>
          <w:rFonts w:ascii="Arial" w:hAnsi="Arial" w:cs="Arial"/>
          <w:sz w:val="20"/>
          <w:szCs w:val="20"/>
        </w:rPr>
        <w:t>•</w:t>
      </w:r>
      <w:r w:rsidRPr="006732BE">
        <w:rPr>
          <w:rFonts w:ascii="Arial" w:hAnsi="Arial" w:cs="Arial"/>
          <w:sz w:val="20"/>
          <w:szCs w:val="20"/>
        </w:rPr>
        <w:tab/>
        <w:t>Whether the Bidder made follow up contacts to MWSBEs that did not respond to the Bidder’s initial contact.</w:t>
      </w:r>
    </w:p>
    <w:p w:rsidR="00A26864" w:rsidRDefault="00A26864" w:rsidP="00A26864">
      <w:pPr>
        <w:keepLines/>
        <w:widowControl w:val="0"/>
        <w:numPr>
          <w:ilvl w:val="2"/>
          <w:numId w:val="10"/>
        </w:numPr>
        <w:tabs>
          <w:tab w:val="left" w:pos="1800"/>
        </w:tabs>
        <w:suppressAutoHyphens/>
        <w:spacing w:after="120"/>
        <w:ind w:left="1800" w:hanging="720"/>
        <w:jc w:val="both"/>
        <w:rPr>
          <w:rFonts w:ascii="Arial" w:hAnsi="Arial" w:cs="Arial"/>
          <w:sz w:val="16"/>
          <w:szCs w:val="20"/>
        </w:rPr>
      </w:pPr>
      <w:r w:rsidRPr="00C222DE">
        <w:rPr>
          <w:rFonts w:ascii="Arial" w:hAnsi="Arial" w:cs="Arial"/>
          <w:b/>
          <w:sz w:val="20"/>
        </w:rPr>
        <w:t>Solicitation Content</w:t>
      </w:r>
      <w:r>
        <w:rPr>
          <w:rFonts w:ascii="Arial" w:hAnsi="Arial" w:cs="Arial"/>
          <w:sz w:val="20"/>
        </w:rPr>
        <w:t>.</w:t>
      </w:r>
      <w:r w:rsidRPr="00C222DE">
        <w:rPr>
          <w:rFonts w:ascii="Arial" w:hAnsi="Arial" w:cs="Arial"/>
          <w:sz w:val="20"/>
        </w:rPr>
        <w:t xml:space="preserve">  For </w:t>
      </w:r>
      <w:r w:rsidR="008D1BD5" w:rsidRPr="00407242">
        <w:rPr>
          <w:rFonts w:ascii="Arial" w:hAnsi="Arial" w:cs="Arial"/>
          <w:sz w:val="20"/>
          <w:szCs w:val="20"/>
        </w:rPr>
        <w:t xml:space="preserve">Construction Manager </w:t>
      </w:r>
      <w:r w:rsidRPr="00C222DE">
        <w:rPr>
          <w:rFonts w:ascii="Arial" w:hAnsi="Arial" w:cs="Arial"/>
          <w:sz w:val="20"/>
        </w:rPr>
        <w:t xml:space="preserve">to receive credit for a solicitation, the substance of the solicitation must be sufficient to put the MWSBE on notice that </w:t>
      </w:r>
      <w:r w:rsidR="008D1BD5" w:rsidRPr="00407242">
        <w:rPr>
          <w:rFonts w:ascii="Arial" w:hAnsi="Arial" w:cs="Arial"/>
          <w:sz w:val="20"/>
          <w:szCs w:val="20"/>
        </w:rPr>
        <w:t xml:space="preserve">Construction Manager </w:t>
      </w:r>
      <w:r w:rsidRPr="00C222DE">
        <w:rPr>
          <w:rFonts w:ascii="Arial" w:hAnsi="Arial" w:cs="Arial"/>
          <w:sz w:val="20"/>
        </w:rPr>
        <w:t>is soliciting a bid or proposal from the MWSBE to participate in performing the portion of the Target Work up for award in one or more of the areas for which the MWSBE is certified.</w:t>
      </w:r>
      <w:r w:rsidRPr="00C222DE">
        <w:rPr>
          <w:rFonts w:ascii="Arial" w:hAnsi="Arial" w:cs="Arial"/>
          <w:sz w:val="16"/>
          <w:szCs w:val="20"/>
        </w:rPr>
        <w:t xml:space="preserve"> </w:t>
      </w:r>
    </w:p>
    <w:p w:rsidR="00A26864" w:rsidRPr="00C222DE" w:rsidRDefault="00A26864" w:rsidP="00A26864">
      <w:pPr>
        <w:keepLines/>
        <w:widowControl w:val="0"/>
        <w:numPr>
          <w:ilvl w:val="2"/>
          <w:numId w:val="10"/>
        </w:numPr>
        <w:tabs>
          <w:tab w:val="left" w:pos="1800"/>
        </w:tabs>
        <w:suppressAutoHyphens/>
        <w:spacing w:after="120"/>
        <w:ind w:left="1800" w:hanging="720"/>
        <w:jc w:val="both"/>
        <w:rPr>
          <w:rFonts w:ascii="Arial" w:hAnsi="Arial" w:cs="Arial"/>
          <w:sz w:val="16"/>
          <w:szCs w:val="20"/>
        </w:rPr>
      </w:pPr>
      <w:r w:rsidRPr="00C222DE">
        <w:rPr>
          <w:rFonts w:ascii="Arial" w:hAnsi="Arial" w:cs="Arial"/>
          <w:b/>
          <w:sz w:val="20"/>
          <w:szCs w:val="20"/>
        </w:rPr>
        <w:t>When Documentation Required</w:t>
      </w:r>
      <w:r>
        <w:rPr>
          <w:rFonts w:ascii="Arial" w:hAnsi="Arial" w:cs="Arial"/>
          <w:b/>
          <w:sz w:val="20"/>
          <w:szCs w:val="20"/>
        </w:rPr>
        <w:t>.</w:t>
      </w:r>
      <w:r w:rsidRPr="006732BE">
        <w:rPr>
          <w:rFonts w:ascii="Arial" w:hAnsi="Arial" w:cs="Arial"/>
          <w:sz w:val="20"/>
          <w:szCs w:val="20"/>
        </w:rPr>
        <w:t xml:space="preserve">  The City may require documentation of the items listed above or any additional, reasonable documentation relating to MWSBE solicitations from </w:t>
      </w:r>
      <w:r w:rsidR="008D1BD5">
        <w:rPr>
          <w:rFonts w:ascii="Arial" w:hAnsi="Arial" w:cs="Arial"/>
          <w:sz w:val="20"/>
          <w:szCs w:val="20"/>
        </w:rPr>
        <w:t>Construction Manager</w:t>
      </w:r>
      <w:r w:rsidRPr="006732BE">
        <w:rPr>
          <w:rFonts w:ascii="Arial" w:hAnsi="Arial" w:cs="Arial"/>
          <w:sz w:val="20"/>
          <w:szCs w:val="20"/>
        </w:rPr>
        <w:t xml:space="preserve">. </w:t>
      </w:r>
      <w:r w:rsidR="008D1BD5" w:rsidRPr="00407242">
        <w:rPr>
          <w:rFonts w:ascii="Arial" w:hAnsi="Arial" w:cs="Arial"/>
          <w:sz w:val="20"/>
          <w:szCs w:val="20"/>
        </w:rPr>
        <w:t>Construction Manager</w:t>
      </w:r>
      <w:r w:rsidRPr="006732BE">
        <w:rPr>
          <w:rFonts w:ascii="Arial" w:hAnsi="Arial" w:cs="Arial"/>
          <w:sz w:val="20"/>
          <w:szCs w:val="20"/>
        </w:rPr>
        <w:t xml:space="preserve"> shall provide such requested solicitation documentation within three (3) Business Days after the City requests it, unless the City has agreed in writing to a longer time period.</w:t>
      </w:r>
    </w:p>
    <w:p w:rsidR="00CD0AA8" w:rsidRPr="00CD0AA8" w:rsidRDefault="00072029" w:rsidP="00987C77">
      <w:pPr>
        <w:keepLines/>
        <w:widowControl w:val="0"/>
        <w:numPr>
          <w:ilvl w:val="0"/>
          <w:numId w:val="10"/>
        </w:numPr>
        <w:suppressAutoHyphens/>
        <w:spacing w:after="240"/>
        <w:ind w:left="0" w:firstLine="0"/>
        <w:jc w:val="both"/>
        <w:rPr>
          <w:rFonts w:ascii="Arial" w:hAnsi="Arial" w:cs="Arial"/>
          <w:sz w:val="20"/>
          <w:szCs w:val="20"/>
        </w:rPr>
      </w:pPr>
      <w:r w:rsidRPr="00407242">
        <w:rPr>
          <w:rFonts w:ascii="Arial" w:hAnsi="Arial" w:cs="Arial"/>
          <w:b/>
          <w:sz w:val="20"/>
          <w:szCs w:val="20"/>
        </w:rPr>
        <w:t xml:space="preserve">Approval of Contract Goals.  </w:t>
      </w:r>
    </w:p>
    <w:p w:rsidR="00CD0AA8" w:rsidRDefault="00CD0AA8" w:rsidP="00CD0AA8">
      <w:pPr>
        <w:keepLines/>
        <w:widowControl w:val="0"/>
        <w:numPr>
          <w:ilvl w:val="1"/>
          <w:numId w:val="10"/>
        </w:numPr>
        <w:suppressAutoHyphens/>
        <w:spacing w:after="240"/>
        <w:jc w:val="both"/>
        <w:rPr>
          <w:rFonts w:ascii="Arial" w:hAnsi="Arial" w:cs="Arial"/>
          <w:sz w:val="20"/>
          <w:szCs w:val="20"/>
        </w:rPr>
      </w:pPr>
      <w:r>
        <w:rPr>
          <w:rFonts w:ascii="Arial" w:hAnsi="Arial" w:cs="Arial"/>
          <w:sz w:val="20"/>
          <w:szCs w:val="20"/>
        </w:rPr>
        <w:t xml:space="preserve">At least fifteen (15) days prior to soliciting bids or proposals for any Target Contract anticipated to have a contract price greater than $200,000, Construction Manager will propose in writing Contract Goals for the applicable Target Contract, which proposal shall be subject to approval by the City (not to be unreasonably withheld, conditioned or delayed).  Such proposed Contract Goals shall fairly reflect the potential MBE, SBE, WBE and Aggregate MWSBE utilization that may reasonably be achieved employing Good Faith Efforts with respect to that </w:t>
      </w:r>
      <w:proofErr w:type="gramStart"/>
      <w:r>
        <w:rPr>
          <w:rFonts w:ascii="Arial" w:hAnsi="Arial" w:cs="Arial"/>
          <w:sz w:val="20"/>
          <w:szCs w:val="20"/>
        </w:rPr>
        <w:t>particular Target</w:t>
      </w:r>
      <w:proofErr w:type="gramEnd"/>
      <w:r>
        <w:rPr>
          <w:rFonts w:ascii="Arial" w:hAnsi="Arial" w:cs="Arial"/>
          <w:sz w:val="20"/>
          <w:szCs w:val="20"/>
        </w:rPr>
        <w:t xml:space="preserve"> Contract. Additionally, such Contract Goals shall, in the aggregate, be reasonably sufficient to enable Construction Manager to meet the overall Project Goals for the Target Work.  </w:t>
      </w:r>
    </w:p>
    <w:p w:rsidR="00CD0AA8" w:rsidRDefault="00CD0AA8" w:rsidP="00CD0AA8">
      <w:pPr>
        <w:keepLines/>
        <w:widowControl w:val="0"/>
        <w:numPr>
          <w:ilvl w:val="1"/>
          <w:numId w:val="10"/>
        </w:numPr>
        <w:suppressAutoHyphens/>
        <w:spacing w:after="240"/>
        <w:jc w:val="both"/>
        <w:rPr>
          <w:rFonts w:ascii="Arial" w:hAnsi="Arial" w:cs="Arial"/>
          <w:sz w:val="20"/>
          <w:szCs w:val="20"/>
        </w:rPr>
      </w:pPr>
      <w:r>
        <w:rPr>
          <w:rFonts w:ascii="Arial" w:hAnsi="Arial" w:cs="Arial"/>
          <w:sz w:val="20"/>
          <w:szCs w:val="20"/>
        </w:rPr>
        <w:t xml:space="preserve">The City will approve or reject such proposed Contract Goals within five (5) Business Days after receipt of Construction Manager’s written request, and if timely rejected, the City will promptly confer with Construction Manager regarding the basis for any rejection, including but not limited to stating their specific objections to Construction Manager within such five (5) Business Day period and suggesting </w:t>
      </w:r>
      <w:proofErr w:type="spellStart"/>
      <w:r>
        <w:rPr>
          <w:rFonts w:ascii="Arial" w:hAnsi="Arial" w:cs="Arial"/>
          <w:sz w:val="20"/>
          <w:szCs w:val="20"/>
        </w:rPr>
        <w:t>therewith</w:t>
      </w:r>
      <w:proofErr w:type="spellEnd"/>
      <w:r>
        <w:rPr>
          <w:rFonts w:ascii="Arial" w:hAnsi="Arial" w:cs="Arial"/>
          <w:sz w:val="20"/>
          <w:szCs w:val="20"/>
        </w:rPr>
        <w:t xml:space="preserve"> any modifications to the proposed Contract Goals which might make the proposal acceptable to them (but which modifications may in no event be more strict than Contract Goals which may reasonably be achieved by employing Good Faith Efforts in accordance with this Participation Plan).</w:t>
      </w:r>
    </w:p>
    <w:p w:rsidR="00CD0AA8" w:rsidRPr="00CD0AA8" w:rsidRDefault="00CD0AA8" w:rsidP="00CD0AA8">
      <w:pPr>
        <w:keepLines/>
        <w:widowControl w:val="0"/>
        <w:numPr>
          <w:ilvl w:val="1"/>
          <w:numId w:val="10"/>
        </w:numPr>
        <w:suppressAutoHyphens/>
        <w:spacing w:after="240"/>
        <w:jc w:val="both"/>
        <w:rPr>
          <w:rFonts w:ascii="Arial" w:hAnsi="Arial" w:cs="Arial"/>
          <w:sz w:val="20"/>
          <w:szCs w:val="20"/>
        </w:rPr>
      </w:pPr>
      <w:r>
        <w:rPr>
          <w:rFonts w:ascii="Arial" w:hAnsi="Arial" w:cs="Arial"/>
          <w:sz w:val="20"/>
          <w:szCs w:val="20"/>
        </w:rPr>
        <w:t xml:space="preserve">Construction Manager may re-submit its proposed Contract Goals for the Target Contract in the event of any prior rightful rejection thereof. In the event the City does not timely reject such Contract Goals within such five (5) Business Day period after receipt of Construction Manager’s written request, the proposed Contract Goals shall be deemed approved for all purposes hereunder. Construction Manager is responsible for monitoring and enforcing compliance with this </w:t>
      </w:r>
      <w:r>
        <w:rPr>
          <w:rFonts w:ascii="Arial" w:hAnsi="Arial" w:cs="Arial"/>
          <w:b/>
          <w:sz w:val="20"/>
          <w:szCs w:val="20"/>
        </w:rPr>
        <w:t>Section</w:t>
      </w:r>
      <w:r>
        <w:rPr>
          <w:rFonts w:ascii="Arial" w:hAnsi="Arial" w:cs="Arial"/>
          <w:sz w:val="20"/>
          <w:szCs w:val="20"/>
        </w:rPr>
        <w:t xml:space="preserve"> by Contractors.</w:t>
      </w:r>
    </w:p>
    <w:p w:rsidR="00072029" w:rsidRPr="00407242" w:rsidRDefault="00072029" w:rsidP="00987C77">
      <w:pPr>
        <w:keepLines/>
        <w:widowControl w:val="0"/>
        <w:numPr>
          <w:ilvl w:val="0"/>
          <w:numId w:val="10"/>
        </w:numPr>
        <w:suppressAutoHyphens/>
        <w:spacing w:after="240"/>
        <w:ind w:left="0" w:firstLine="0"/>
        <w:jc w:val="both"/>
        <w:rPr>
          <w:rFonts w:ascii="Arial" w:hAnsi="Arial" w:cs="Arial"/>
          <w:sz w:val="20"/>
          <w:szCs w:val="20"/>
        </w:rPr>
      </w:pPr>
      <w:r w:rsidRPr="00407242">
        <w:rPr>
          <w:rFonts w:ascii="Arial" w:hAnsi="Arial" w:cs="Arial"/>
          <w:b/>
          <w:sz w:val="20"/>
          <w:szCs w:val="20"/>
        </w:rPr>
        <w:t xml:space="preserve">Notice of Contracts Not Expected </w:t>
      </w:r>
      <w:proofErr w:type="gramStart"/>
      <w:r w:rsidRPr="00407242">
        <w:rPr>
          <w:rFonts w:ascii="Arial" w:hAnsi="Arial" w:cs="Arial"/>
          <w:b/>
          <w:sz w:val="20"/>
          <w:szCs w:val="20"/>
        </w:rPr>
        <w:t>To</w:t>
      </w:r>
      <w:proofErr w:type="gramEnd"/>
      <w:r w:rsidRPr="00407242">
        <w:rPr>
          <w:rFonts w:ascii="Arial" w:hAnsi="Arial" w:cs="Arial"/>
          <w:b/>
          <w:sz w:val="20"/>
          <w:szCs w:val="20"/>
        </w:rPr>
        <w:t xml:space="preserve"> Exceed $200,000.  </w:t>
      </w:r>
      <w:r w:rsidRPr="00407242">
        <w:rPr>
          <w:rFonts w:ascii="Arial" w:hAnsi="Arial" w:cs="Arial"/>
          <w:sz w:val="20"/>
          <w:szCs w:val="20"/>
        </w:rPr>
        <w:t xml:space="preserve">At least </w:t>
      </w:r>
      <w:r w:rsidR="00925F68" w:rsidRPr="00407242">
        <w:rPr>
          <w:rFonts w:ascii="Arial" w:hAnsi="Arial" w:cs="Arial"/>
          <w:sz w:val="20"/>
          <w:szCs w:val="20"/>
        </w:rPr>
        <w:t>ten (</w:t>
      </w:r>
      <w:r w:rsidRPr="00407242">
        <w:rPr>
          <w:rFonts w:ascii="Arial" w:hAnsi="Arial" w:cs="Arial"/>
          <w:sz w:val="20"/>
          <w:szCs w:val="20"/>
        </w:rPr>
        <w:t>10</w:t>
      </w:r>
      <w:r w:rsidR="00925F68" w:rsidRPr="00407242">
        <w:rPr>
          <w:rFonts w:ascii="Arial" w:hAnsi="Arial" w:cs="Arial"/>
          <w:sz w:val="20"/>
          <w:szCs w:val="20"/>
        </w:rPr>
        <w:t>)</w:t>
      </w:r>
      <w:r w:rsidRPr="00407242">
        <w:rPr>
          <w:rFonts w:ascii="Arial" w:hAnsi="Arial" w:cs="Arial"/>
          <w:sz w:val="20"/>
          <w:szCs w:val="20"/>
        </w:rPr>
        <w:t xml:space="preserve"> days prior to soliciting bids or proposals for any Target Contract anticipated to have a contract price of $200,000 or less, </w:t>
      </w:r>
      <w:r w:rsidR="00A54302" w:rsidRPr="00407242">
        <w:rPr>
          <w:rFonts w:ascii="Arial" w:hAnsi="Arial" w:cs="Arial"/>
          <w:sz w:val="20"/>
          <w:szCs w:val="20"/>
        </w:rPr>
        <w:t xml:space="preserve">Construction Manager </w:t>
      </w:r>
      <w:r w:rsidRPr="00407242">
        <w:rPr>
          <w:rFonts w:ascii="Arial" w:hAnsi="Arial" w:cs="Arial"/>
          <w:sz w:val="20"/>
          <w:szCs w:val="20"/>
        </w:rPr>
        <w:t xml:space="preserve">shall notify the City of the upcoming solicitation, and will use reasonable efforts (which are hereby acknowledged to be a lesser standard than the Good Faith Efforts standard otherwise set forth herein) to recruit </w:t>
      </w:r>
      <w:r w:rsidR="00612846" w:rsidRPr="00407242">
        <w:rPr>
          <w:rFonts w:ascii="Arial" w:hAnsi="Arial" w:cs="Arial"/>
          <w:sz w:val="20"/>
          <w:szCs w:val="20"/>
        </w:rPr>
        <w:t xml:space="preserve">MBEs, </w:t>
      </w:r>
      <w:r w:rsidRPr="00407242">
        <w:rPr>
          <w:rFonts w:ascii="Arial" w:hAnsi="Arial" w:cs="Arial"/>
          <w:sz w:val="20"/>
          <w:szCs w:val="20"/>
        </w:rPr>
        <w:t xml:space="preserve">SBEs, and WBEs to participate in the Target Contract.  </w:t>
      </w:r>
      <w:r w:rsidR="00A54302" w:rsidRPr="00407242">
        <w:rPr>
          <w:rFonts w:ascii="Arial" w:hAnsi="Arial" w:cs="Arial"/>
          <w:sz w:val="20"/>
          <w:szCs w:val="20"/>
        </w:rPr>
        <w:t xml:space="preserve">Construction Manager </w:t>
      </w:r>
      <w:r w:rsidRPr="00407242">
        <w:rPr>
          <w:rFonts w:ascii="Arial" w:hAnsi="Arial" w:cs="Arial"/>
          <w:sz w:val="20"/>
          <w:szCs w:val="20"/>
        </w:rPr>
        <w:t xml:space="preserve">is responsible for monitoring and enforcing compliance with this </w:t>
      </w:r>
      <w:r w:rsidRPr="00407242">
        <w:rPr>
          <w:rFonts w:ascii="Arial" w:hAnsi="Arial" w:cs="Arial"/>
          <w:b/>
          <w:sz w:val="20"/>
          <w:szCs w:val="20"/>
        </w:rPr>
        <w:t>Section</w:t>
      </w:r>
      <w:r w:rsidR="003A0F95">
        <w:rPr>
          <w:rFonts w:ascii="Arial" w:hAnsi="Arial" w:cs="Arial"/>
          <w:b/>
          <w:sz w:val="20"/>
          <w:szCs w:val="20"/>
        </w:rPr>
        <w:t xml:space="preserve"> 4</w:t>
      </w:r>
      <w:r w:rsidRPr="00407242">
        <w:rPr>
          <w:rFonts w:ascii="Arial" w:hAnsi="Arial" w:cs="Arial"/>
          <w:sz w:val="20"/>
          <w:szCs w:val="20"/>
        </w:rPr>
        <w:t xml:space="preserve"> by Contractors.</w:t>
      </w:r>
    </w:p>
    <w:p w:rsidR="00072029" w:rsidRPr="00407242" w:rsidRDefault="00072029" w:rsidP="00987C77">
      <w:pPr>
        <w:keepLines/>
        <w:widowControl w:val="0"/>
        <w:numPr>
          <w:ilvl w:val="0"/>
          <w:numId w:val="10"/>
        </w:numPr>
        <w:suppressAutoHyphens/>
        <w:spacing w:after="240"/>
        <w:ind w:left="0" w:firstLine="0"/>
        <w:jc w:val="both"/>
        <w:rPr>
          <w:rFonts w:ascii="Arial" w:hAnsi="Arial" w:cs="Arial"/>
          <w:sz w:val="20"/>
          <w:szCs w:val="20"/>
        </w:rPr>
      </w:pPr>
      <w:r w:rsidRPr="00407242">
        <w:rPr>
          <w:rFonts w:ascii="Arial" w:hAnsi="Arial" w:cs="Arial"/>
          <w:b/>
          <w:sz w:val="20"/>
          <w:szCs w:val="20"/>
        </w:rPr>
        <w:lastRenderedPageBreak/>
        <w:t xml:space="preserve">Good Faith Efforts Requirement.  </w:t>
      </w:r>
      <w:r w:rsidRPr="00407242">
        <w:rPr>
          <w:rFonts w:ascii="Arial" w:hAnsi="Arial" w:cs="Arial"/>
          <w:sz w:val="20"/>
          <w:szCs w:val="20"/>
        </w:rPr>
        <w:t xml:space="preserve">For each Target Contract subject to </w:t>
      </w:r>
      <w:r w:rsidRPr="00407242">
        <w:rPr>
          <w:rFonts w:ascii="Arial" w:hAnsi="Arial" w:cs="Arial"/>
          <w:b/>
          <w:sz w:val="20"/>
          <w:szCs w:val="20"/>
        </w:rPr>
        <w:t>Section 3</w:t>
      </w:r>
      <w:r w:rsidRPr="00407242">
        <w:rPr>
          <w:rFonts w:ascii="Arial" w:hAnsi="Arial" w:cs="Arial"/>
          <w:sz w:val="20"/>
          <w:szCs w:val="20"/>
        </w:rPr>
        <w:t xml:space="preserve"> hereof, </w:t>
      </w:r>
      <w:r w:rsidR="00A54302" w:rsidRPr="00407242">
        <w:rPr>
          <w:rFonts w:ascii="Arial" w:hAnsi="Arial" w:cs="Arial"/>
          <w:sz w:val="20"/>
          <w:szCs w:val="20"/>
        </w:rPr>
        <w:t xml:space="preserve">Construction Manager </w:t>
      </w:r>
      <w:r w:rsidRPr="00407242">
        <w:rPr>
          <w:rFonts w:ascii="Arial" w:hAnsi="Arial" w:cs="Arial"/>
          <w:sz w:val="20"/>
          <w:szCs w:val="20"/>
        </w:rPr>
        <w:t xml:space="preserve"> shall (</w:t>
      </w:r>
      <w:proofErr w:type="spellStart"/>
      <w:r w:rsidRPr="00407242">
        <w:rPr>
          <w:rFonts w:ascii="Arial" w:hAnsi="Arial" w:cs="Arial"/>
          <w:sz w:val="20"/>
          <w:szCs w:val="20"/>
        </w:rPr>
        <w:t>i</w:t>
      </w:r>
      <w:proofErr w:type="spellEnd"/>
      <w:r w:rsidRPr="00407242">
        <w:rPr>
          <w:rFonts w:ascii="Arial" w:hAnsi="Arial" w:cs="Arial"/>
          <w:sz w:val="20"/>
          <w:szCs w:val="20"/>
        </w:rPr>
        <w:t>) either: (a) meet the Contract Goals and Project Goals with Participation Commitments,</w:t>
      </w:r>
      <w:r w:rsidR="00C33D08" w:rsidRPr="00407242">
        <w:rPr>
          <w:rFonts w:ascii="Arial" w:hAnsi="Arial" w:cs="Arial"/>
          <w:sz w:val="20"/>
          <w:szCs w:val="20"/>
        </w:rPr>
        <w:t xml:space="preserve"> or</w:t>
      </w:r>
      <w:r w:rsidRPr="00407242">
        <w:rPr>
          <w:rFonts w:ascii="Arial" w:hAnsi="Arial" w:cs="Arial"/>
          <w:sz w:val="20"/>
          <w:szCs w:val="20"/>
        </w:rPr>
        <w:t xml:space="preserve"> </w:t>
      </w:r>
      <w:r w:rsidR="0015037D" w:rsidRPr="00407242">
        <w:rPr>
          <w:rFonts w:ascii="Arial" w:hAnsi="Arial" w:cs="Arial"/>
          <w:sz w:val="20"/>
          <w:szCs w:val="20"/>
        </w:rPr>
        <w:t>(b) meet the Aggregate</w:t>
      </w:r>
      <w:r w:rsidR="00492FE7" w:rsidRPr="00407242">
        <w:rPr>
          <w:rFonts w:ascii="Arial" w:hAnsi="Arial" w:cs="Arial"/>
          <w:sz w:val="20"/>
          <w:szCs w:val="20"/>
        </w:rPr>
        <w:t xml:space="preserve"> MWSBE Contract Goals and Aggregate MWSBE</w:t>
      </w:r>
      <w:r w:rsidR="0015037D" w:rsidRPr="00407242">
        <w:rPr>
          <w:rFonts w:ascii="Arial" w:hAnsi="Arial" w:cs="Arial"/>
          <w:sz w:val="20"/>
          <w:szCs w:val="20"/>
        </w:rPr>
        <w:t xml:space="preserve"> Project</w:t>
      </w:r>
      <w:r w:rsidR="00492FE7" w:rsidRPr="00407242">
        <w:rPr>
          <w:rFonts w:ascii="Arial" w:hAnsi="Arial" w:cs="Arial"/>
          <w:sz w:val="20"/>
          <w:szCs w:val="20"/>
        </w:rPr>
        <w:t xml:space="preserve"> Goals with Participation Commitments,</w:t>
      </w:r>
      <w:r w:rsidR="0015037D" w:rsidRPr="00407242">
        <w:rPr>
          <w:rFonts w:ascii="Arial" w:hAnsi="Arial" w:cs="Arial"/>
          <w:sz w:val="20"/>
          <w:szCs w:val="20"/>
        </w:rPr>
        <w:t xml:space="preserve"> </w:t>
      </w:r>
      <w:r w:rsidR="00492FE7" w:rsidRPr="00407242">
        <w:rPr>
          <w:rFonts w:ascii="Arial" w:hAnsi="Arial" w:cs="Arial"/>
          <w:sz w:val="20"/>
          <w:szCs w:val="20"/>
        </w:rPr>
        <w:t>or (c</w:t>
      </w:r>
      <w:r w:rsidRPr="00407242">
        <w:rPr>
          <w:rFonts w:ascii="Arial" w:hAnsi="Arial" w:cs="Arial"/>
          <w:sz w:val="20"/>
          <w:szCs w:val="20"/>
        </w:rPr>
        <w:t>) employ Good Faith Efforts to meet the C</w:t>
      </w:r>
      <w:r w:rsidR="00C33D08" w:rsidRPr="00407242">
        <w:rPr>
          <w:rFonts w:ascii="Arial" w:hAnsi="Arial" w:cs="Arial"/>
          <w:sz w:val="20"/>
          <w:szCs w:val="20"/>
        </w:rPr>
        <w:t>ontract Goals and Project Goals;</w:t>
      </w:r>
      <w:r w:rsidRPr="00407242">
        <w:rPr>
          <w:rFonts w:ascii="Arial" w:hAnsi="Arial" w:cs="Arial"/>
          <w:sz w:val="20"/>
          <w:szCs w:val="20"/>
        </w:rPr>
        <w:t xml:space="preserve"> and (ii) shall require each Contractor with which </w:t>
      </w:r>
      <w:r w:rsidR="00A54302" w:rsidRPr="00407242">
        <w:rPr>
          <w:rFonts w:ascii="Arial" w:hAnsi="Arial" w:cs="Arial"/>
          <w:sz w:val="20"/>
          <w:szCs w:val="20"/>
        </w:rPr>
        <w:t xml:space="preserve">Construction Manager </w:t>
      </w:r>
      <w:r w:rsidRPr="00407242">
        <w:rPr>
          <w:rFonts w:ascii="Arial" w:hAnsi="Arial" w:cs="Arial"/>
          <w:sz w:val="20"/>
          <w:szCs w:val="20"/>
        </w:rPr>
        <w:t>is under contract and that will be subcontracting out part of the Target Work to either: (a) meet the Contract Goals and Project Goals with Participation Commitments;</w:t>
      </w:r>
      <w:r w:rsidR="00D57916" w:rsidRPr="00407242">
        <w:rPr>
          <w:rFonts w:ascii="Arial" w:hAnsi="Arial" w:cs="Arial"/>
          <w:sz w:val="20"/>
          <w:szCs w:val="20"/>
        </w:rPr>
        <w:t xml:space="preserve"> </w:t>
      </w:r>
      <w:r w:rsidR="00C33D08" w:rsidRPr="00407242">
        <w:rPr>
          <w:rFonts w:ascii="Arial" w:hAnsi="Arial" w:cs="Arial"/>
          <w:sz w:val="20"/>
          <w:szCs w:val="20"/>
        </w:rPr>
        <w:t xml:space="preserve">or </w:t>
      </w:r>
      <w:r w:rsidR="00D57916" w:rsidRPr="00407242">
        <w:rPr>
          <w:rFonts w:ascii="Arial" w:hAnsi="Arial" w:cs="Arial"/>
          <w:sz w:val="20"/>
          <w:szCs w:val="20"/>
        </w:rPr>
        <w:t>(b)</w:t>
      </w:r>
      <w:r w:rsidRPr="00407242">
        <w:rPr>
          <w:rFonts w:ascii="Arial" w:hAnsi="Arial" w:cs="Arial"/>
          <w:sz w:val="20"/>
          <w:szCs w:val="20"/>
        </w:rPr>
        <w:t xml:space="preserve"> </w:t>
      </w:r>
      <w:r w:rsidR="00D57916" w:rsidRPr="00407242">
        <w:rPr>
          <w:rFonts w:ascii="Arial" w:hAnsi="Arial" w:cs="Arial"/>
          <w:sz w:val="20"/>
          <w:szCs w:val="20"/>
        </w:rPr>
        <w:t>meet the Aggregate MWSBE Contract Goals and Aggregate MWSBE Project Goals with Participation Commitments,</w:t>
      </w:r>
      <w:r w:rsidR="00BD5070" w:rsidRPr="00407242">
        <w:rPr>
          <w:rFonts w:ascii="Arial" w:hAnsi="Arial" w:cs="Arial"/>
          <w:sz w:val="20"/>
          <w:szCs w:val="20"/>
        </w:rPr>
        <w:t xml:space="preserve"> </w:t>
      </w:r>
      <w:r w:rsidR="00D57916" w:rsidRPr="00407242">
        <w:rPr>
          <w:rFonts w:ascii="Arial" w:hAnsi="Arial" w:cs="Arial"/>
          <w:sz w:val="20"/>
          <w:szCs w:val="20"/>
        </w:rPr>
        <w:t>or (c</w:t>
      </w:r>
      <w:r w:rsidRPr="00407242">
        <w:rPr>
          <w:rFonts w:ascii="Arial" w:hAnsi="Arial" w:cs="Arial"/>
          <w:sz w:val="20"/>
          <w:szCs w:val="20"/>
        </w:rPr>
        <w:t xml:space="preserve">) employ Good Faith Efforts to meet the Contract Goals and Project Goals. </w:t>
      </w:r>
      <w:r w:rsidR="00C33D08" w:rsidRPr="00407242">
        <w:rPr>
          <w:rFonts w:ascii="Arial" w:hAnsi="Arial" w:cs="Arial"/>
          <w:sz w:val="20"/>
          <w:szCs w:val="20"/>
        </w:rPr>
        <w:t xml:space="preserve">It is understood that notwithstanding the allowance of Aggregate MWSBE Goals for Target Contracts and for this Project, </w:t>
      </w:r>
      <w:r w:rsidR="00A54302" w:rsidRPr="00407242">
        <w:rPr>
          <w:rFonts w:ascii="Arial" w:hAnsi="Arial" w:cs="Arial"/>
          <w:sz w:val="20"/>
          <w:szCs w:val="20"/>
        </w:rPr>
        <w:t xml:space="preserve">Construction Manager </w:t>
      </w:r>
      <w:r w:rsidR="00C33D08" w:rsidRPr="00407242">
        <w:rPr>
          <w:rFonts w:ascii="Arial" w:hAnsi="Arial" w:cs="Arial"/>
          <w:sz w:val="20"/>
          <w:szCs w:val="20"/>
        </w:rPr>
        <w:t xml:space="preserve">shall use diligent efforts to meet each of the individual </w:t>
      </w:r>
      <w:r w:rsidR="00612846" w:rsidRPr="00407242">
        <w:rPr>
          <w:rFonts w:ascii="Arial" w:hAnsi="Arial" w:cs="Arial"/>
          <w:sz w:val="20"/>
          <w:szCs w:val="20"/>
        </w:rPr>
        <w:t xml:space="preserve">MBE, </w:t>
      </w:r>
      <w:r w:rsidR="00C33D08" w:rsidRPr="00407242">
        <w:rPr>
          <w:rFonts w:ascii="Arial" w:hAnsi="Arial" w:cs="Arial"/>
          <w:sz w:val="20"/>
          <w:szCs w:val="20"/>
        </w:rPr>
        <w:t xml:space="preserve">SBE, and WBE Project Goals for the Project as a whole, and such diligent efforts shall include outreach through the City to ensure that </w:t>
      </w:r>
      <w:r w:rsidR="00456208" w:rsidRPr="00407242">
        <w:rPr>
          <w:rFonts w:ascii="Arial" w:hAnsi="Arial" w:cs="Arial"/>
          <w:sz w:val="20"/>
          <w:szCs w:val="20"/>
        </w:rPr>
        <w:t xml:space="preserve">all categories of </w:t>
      </w:r>
      <w:r w:rsidR="00612846" w:rsidRPr="00407242">
        <w:rPr>
          <w:rFonts w:ascii="Arial" w:hAnsi="Arial" w:cs="Arial"/>
          <w:sz w:val="20"/>
          <w:szCs w:val="20"/>
        </w:rPr>
        <w:t xml:space="preserve">MBE, </w:t>
      </w:r>
      <w:r w:rsidR="00456208" w:rsidRPr="00407242">
        <w:rPr>
          <w:rFonts w:ascii="Arial" w:hAnsi="Arial" w:cs="Arial"/>
          <w:sz w:val="20"/>
          <w:szCs w:val="20"/>
        </w:rPr>
        <w:t>SBE, and W</w:t>
      </w:r>
      <w:r w:rsidR="00C33D08" w:rsidRPr="00407242">
        <w:rPr>
          <w:rFonts w:ascii="Arial" w:hAnsi="Arial" w:cs="Arial"/>
          <w:sz w:val="20"/>
          <w:szCs w:val="20"/>
        </w:rPr>
        <w:t>BE firms are solicited for Target Work opportunities and are provided an opportunity to submit bids for such work.</w:t>
      </w:r>
    </w:p>
    <w:p w:rsidR="00072029" w:rsidRPr="00407242" w:rsidRDefault="00072029" w:rsidP="00987C77">
      <w:pPr>
        <w:keepLines/>
        <w:widowControl w:val="0"/>
        <w:numPr>
          <w:ilvl w:val="0"/>
          <w:numId w:val="10"/>
        </w:numPr>
        <w:suppressAutoHyphens/>
        <w:spacing w:after="240"/>
        <w:ind w:left="0" w:firstLine="0"/>
        <w:jc w:val="both"/>
        <w:rPr>
          <w:rFonts w:ascii="Arial" w:hAnsi="Arial" w:cs="Arial"/>
          <w:sz w:val="20"/>
          <w:szCs w:val="20"/>
        </w:rPr>
      </w:pPr>
      <w:r w:rsidRPr="00407242">
        <w:rPr>
          <w:rFonts w:ascii="Arial" w:hAnsi="Arial" w:cs="Arial"/>
          <w:b/>
          <w:sz w:val="20"/>
          <w:szCs w:val="20"/>
        </w:rPr>
        <w:t xml:space="preserve">Reporting.  </w:t>
      </w:r>
    </w:p>
    <w:p w:rsidR="00072029" w:rsidRPr="00407242" w:rsidRDefault="00072029" w:rsidP="00987C77">
      <w:pPr>
        <w:keepLines/>
        <w:widowControl w:val="0"/>
        <w:numPr>
          <w:ilvl w:val="1"/>
          <w:numId w:val="10"/>
        </w:numPr>
        <w:suppressAutoHyphens/>
        <w:spacing w:after="240"/>
        <w:ind w:left="0" w:firstLine="720"/>
        <w:jc w:val="both"/>
        <w:rPr>
          <w:rFonts w:ascii="Arial" w:hAnsi="Arial" w:cs="Arial"/>
          <w:sz w:val="20"/>
          <w:szCs w:val="20"/>
        </w:rPr>
      </w:pPr>
      <w:r w:rsidRPr="00407242">
        <w:rPr>
          <w:rFonts w:ascii="Arial" w:hAnsi="Arial" w:cs="Arial"/>
          <w:b/>
          <w:sz w:val="20"/>
          <w:szCs w:val="20"/>
        </w:rPr>
        <w:t xml:space="preserve">Quarterly Reports.  </w:t>
      </w:r>
      <w:r w:rsidRPr="00407242">
        <w:rPr>
          <w:rFonts w:ascii="Arial" w:hAnsi="Arial" w:cs="Arial"/>
          <w:sz w:val="20"/>
          <w:szCs w:val="20"/>
        </w:rPr>
        <w:t xml:space="preserve">Each quarter, </w:t>
      </w:r>
      <w:r w:rsidR="00A54302" w:rsidRPr="00407242">
        <w:rPr>
          <w:rFonts w:ascii="Arial" w:hAnsi="Arial" w:cs="Arial"/>
          <w:sz w:val="20"/>
          <w:szCs w:val="20"/>
        </w:rPr>
        <w:t xml:space="preserve">Construction Manager </w:t>
      </w:r>
      <w:r w:rsidRPr="00407242">
        <w:rPr>
          <w:rFonts w:ascii="Arial" w:hAnsi="Arial" w:cs="Arial"/>
          <w:sz w:val="20"/>
          <w:szCs w:val="20"/>
        </w:rPr>
        <w:t xml:space="preserve">will provide the City with the quarterly report described in </w:t>
      </w:r>
      <w:r w:rsidRPr="00407242">
        <w:rPr>
          <w:rFonts w:ascii="Arial" w:hAnsi="Arial" w:cs="Arial"/>
          <w:b/>
          <w:sz w:val="20"/>
          <w:szCs w:val="20"/>
        </w:rPr>
        <w:t>Section 2.</w:t>
      </w:r>
      <w:r w:rsidR="003A0F95">
        <w:rPr>
          <w:rFonts w:ascii="Arial" w:hAnsi="Arial" w:cs="Arial"/>
          <w:b/>
          <w:sz w:val="20"/>
          <w:szCs w:val="20"/>
        </w:rPr>
        <w:t>2</w:t>
      </w:r>
      <w:r w:rsidRPr="00407242">
        <w:rPr>
          <w:rFonts w:ascii="Arial" w:hAnsi="Arial" w:cs="Arial"/>
          <w:sz w:val="20"/>
          <w:szCs w:val="20"/>
        </w:rPr>
        <w:t xml:space="preserve">. </w:t>
      </w:r>
      <w:r w:rsidR="00A54302" w:rsidRPr="00407242">
        <w:rPr>
          <w:rFonts w:ascii="Arial" w:hAnsi="Arial" w:cs="Arial"/>
          <w:sz w:val="20"/>
          <w:szCs w:val="20"/>
        </w:rPr>
        <w:t xml:space="preserve">Construction Manager </w:t>
      </w:r>
      <w:r w:rsidRPr="00407242">
        <w:rPr>
          <w:rFonts w:ascii="Arial" w:hAnsi="Arial" w:cs="Arial"/>
          <w:sz w:val="20"/>
          <w:szCs w:val="20"/>
        </w:rPr>
        <w:t>shall provide the quarterly reports within thirty (30) days after the end of each quarter, with the first quarter beginning on the first January 1</w:t>
      </w:r>
      <w:r w:rsidRPr="00407242">
        <w:rPr>
          <w:rFonts w:ascii="Arial" w:hAnsi="Arial" w:cs="Arial"/>
          <w:sz w:val="20"/>
          <w:szCs w:val="20"/>
          <w:vertAlign w:val="superscript"/>
        </w:rPr>
        <w:t>st</w:t>
      </w:r>
      <w:r w:rsidRPr="00407242">
        <w:rPr>
          <w:rFonts w:ascii="Arial" w:hAnsi="Arial" w:cs="Arial"/>
          <w:sz w:val="20"/>
          <w:szCs w:val="20"/>
        </w:rPr>
        <w:t>, April 1</w:t>
      </w:r>
      <w:r w:rsidRPr="00407242">
        <w:rPr>
          <w:rFonts w:ascii="Arial" w:hAnsi="Arial" w:cs="Arial"/>
          <w:sz w:val="20"/>
          <w:szCs w:val="20"/>
          <w:vertAlign w:val="superscript"/>
        </w:rPr>
        <w:t>st</w:t>
      </w:r>
      <w:r w:rsidRPr="00407242">
        <w:rPr>
          <w:rFonts w:ascii="Arial" w:hAnsi="Arial" w:cs="Arial"/>
          <w:sz w:val="20"/>
          <w:szCs w:val="20"/>
        </w:rPr>
        <w:t>, July 1</w:t>
      </w:r>
      <w:r w:rsidRPr="00407242">
        <w:rPr>
          <w:rFonts w:ascii="Arial" w:hAnsi="Arial" w:cs="Arial"/>
          <w:sz w:val="20"/>
          <w:szCs w:val="20"/>
          <w:vertAlign w:val="superscript"/>
        </w:rPr>
        <w:t>st</w:t>
      </w:r>
      <w:r w:rsidRPr="00407242">
        <w:rPr>
          <w:rFonts w:ascii="Arial" w:hAnsi="Arial" w:cs="Arial"/>
          <w:sz w:val="20"/>
          <w:szCs w:val="20"/>
        </w:rPr>
        <w:t xml:space="preserve"> or October 1</w:t>
      </w:r>
      <w:r w:rsidRPr="00407242">
        <w:rPr>
          <w:rFonts w:ascii="Arial" w:hAnsi="Arial" w:cs="Arial"/>
          <w:sz w:val="20"/>
          <w:szCs w:val="20"/>
          <w:vertAlign w:val="superscript"/>
        </w:rPr>
        <w:t>st</w:t>
      </w:r>
      <w:r w:rsidRPr="00407242">
        <w:rPr>
          <w:rFonts w:ascii="Arial" w:hAnsi="Arial" w:cs="Arial"/>
          <w:sz w:val="20"/>
          <w:szCs w:val="20"/>
        </w:rPr>
        <w:t xml:space="preserve"> after the Target Work commences.</w:t>
      </w:r>
    </w:p>
    <w:p w:rsidR="00072029" w:rsidRPr="00407242" w:rsidRDefault="00072029" w:rsidP="00987C77">
      <w:pPr>
        <w:keepLines/>
        <w:widowControl w:val="0"/>
        <w:numPr>
          <w:ilvl w:val="1"/>
          <w:numId w:val="10"/>
        </w:numPr>
        <w:suppressAutoHyphens/>
        <w:spacing w:after="240"/>
        <w:ind w:left="0" w:firstLine="720"/>
        <w:jc w:val="both"/>
        <w:rPr>
          <w:rFonts w:ascii="Arial" w:hAnsi="Arial" w:cs="Arial"/>
          <w:sz w:val="20"/>
          <w:szCs w:val="20"/>
        </w:rPr>
      </w:pPr>
      <w:r w:rsidRPr="00407242">
        <w:rPr>
          <w:rFonts w:ascii="Arial" w:hAnsi="Arial" w:cs="Arial"/>
          <w:b/>
          <w:sz w:val="20"/>
          <w:szCs w:val="20"/>
        </w:rPr>
        <w:t xml:space="preserve">Additional Information.  </w:t>
      </w:r>
      <w:r w:rsidRPr="00407242">
        <w:rPr>
          <w:rFonts w:ascii="Arial" w:hAnsi="Arial" w:cs="Arial"/>
          <w:sz w:val="20"/>
          <w:szCs w:val="20"/>
        </w:rPr>
        <w:t>In addition to the quarterly reports contemplated above, if reasonably r</w:t>
      </w:r>
      <w:r w:rsidR="00CA7178" w:rsidRPr="00407242">
        <w:rPr>
          <w:rFonts w:ascii="Arial" w:hAnsi="Arial" w:cs="Arial"/>
          <w:sz w:val="20"/>
          <w:szCs w:val="20"/>
        </w:rPr>
        <w:t>equested in writing by the City</w:t>
      </w:r>
      <w:r w:rsidRPr="00407242">
        <w:rPr>
          <w:rFonts w:ascii="Arial" w:hAnsi="Arial" w:cs="Arial"/>
          <w:sz w:val="20"/>
          <w:szCs w:val="20"/>
        </w:rPr>
        <w:t xml:space="preserve">, </w:t>
      </w:r>
      <w:r w:rsidR="00A54302" w:rsidRPr="00407242">
        <w:rPr>
          <w:rFonts w:ascii="Arial" w:hAnsi="Arial" w:cs="Arial"/>
          <w:sz w:val="20"/>
          <w:szCs w:val="20"/>
        </w:rPr>
        <w:t xml:space="preserve">Construction Manager </w:t>
      </w:r>
      <w:r w:rsidRPr="00407242">
        <w:rPr>
          <w:rFonts w:ascii="Arial" w:hAnsi="Arial" w:cs="Arial"/>
          <w:sz w:val="20"/>
          <w:szCs w:val="20"/>
        </w:rPr>
        <w:t xml:space="preserve">will provide </w:t>
      </w:r>
      <w:r w:rsidRPr="00407242">
        <w:rPr>
          <w:rFonts w:ascii="Arial" w:hAnsi="Arial" w:cs="Arial"/>
          <w:b/>
          <w:sz w:val="20"/>
          <w:szCs w:val="20"/>
        </w:rPr>
        <w:t xml:space="preserve">within </w:t>
      </w:r>
      <w:r w:rsidR="00CC4B79" w:rsidRPr="00407242">
        <w:rPr>
          <w:rFonts w:ascii="Arial" w:hAnsi="Arial" w:cs="Arial"/>
          <w:b/>
          <w:sz w:val="20"/>
          <w:szCs w:val="20"/>
        </w:rPr>
        <w:t>fifteen (</w:t>
      </w:r>
      <w:r w:rsidRPr="00407242">
        <w:rPr>
          <w:rFonts w:ascii="Arial" w:hAnsi="Arial" w:cs="Arial"/>
          <w:b/>
          <w:sz w:val="20"/>
          <w:szCs w:val="20"/>
        </w:rPr>
        <w:t>15</w:t>
      </w:r>
      <w:r w:rsidR="00CC4B79" w:rsidRPr="00407242">
        <w:rPr>
          <w:rFonts w:ascii="Arial" w:hAnsi="Arial" w:cs="Arial"/>
          <w:b/>
          <w:sz w:val="20"/>
          <w:szCs w:val="20"/>
        </w:rPr>
        <w:t>)</w:t>
      </w:r>
      <w:r w:rsidRPr="00407242">
        <w:rPr>
          <w:rFonts w:ascii="Arial" w:hAnsi="Arial" w:cs="Arial"/>
          <w:b/>
          <w:sz w:val="20"/>
          <w:szCs w:val="20"/>
        </w:rPr>
        <w:t xml:space="preserve"> days</w:t>
      </w:r>
      <w:r w:rsidRPr="00407242">
        <w:rPr>
          <w:rFonts w:ascii="Arial" w:hAnsi="Arial" w:cs="Arial"/>
          <w:sz w:val="20"/>
          <w:szCs w:val="20"/>
        </w:rPr>
        <w:t xml:space="preserve"> after receiving such written request, any reasonably requested documentation or information relating to MWSBE utilization on the Project, or </w:t>
      </w:r>
      <w:r w:rsidR="00A54302" w:rsidRPr="00407242">
        <w:rPr>
          <w:rFonts w:ascii="Arial" w:hAnsi="Arial" w:cs="Arial"/>
          <w:sz w:val="20"/>
          <w:szCs w:val="20"/>
        </w:rPr>
        <w:t>Construction Manager</w:t>
      </w:r>
      <w:r w:rsidRPr="00407242">
        <w:rPr>
          <w:rFonts w:ascii="Arial" w:hAnsi="Arial" w:cs="Arial"/>
          <w:sz w:val="20"/>
          <w:szCs w:val="20"/>
        </w:rPr>
        <w:t>’s or Contractors’ Good Faith Efforts to include MWSBEs on the Project. Such documents may include without limitation, bids, proposals, payment affidavits, certi</w:t>
      </w:r>
      <w:r w:rsidR="00CA7178" w:rsidRPr="00407242">
        <w:rPr>
          <w:rFonts w:ascii="Arial" w:hAnsi="Arial" w:cs="Arial"/>
          <w:sz w:val="20"/>
          <w:szCs w:val="20"/>
        </w:rPr>
        <w:t xml:space="preserve">fications, invoices or checks. </w:t>
      </w:r>
      <w:r w:rsidR="00A54302" w:rsidRPr="00407242">
        <w:rPr>
          <w:rFonts w:ascii="Arial" w:hAnsi="Arial" w:cs="Arial"/>
          <w:sz w:val="20"/>
          <w:szCs w:val="20"/>
        </w:rPr>
        <w:t xml:space="preserve">Construction Manager </w:t>
      </w:r>
      <w:r w:rsidRPr="00407242">
        <w:rPr>
          <w:rFonts w:ascii="Arial" w:hAnsi="Arial" w:cs="Arial"/>
          <w:sz w:val="20"/>
          <w:szCs w:val="20"/>
        </w:rPr>
        <w:t>will further require Contractors to provide such documentation and information.</w:t>
      </w:r>
    </w:p>
    <w:p w:rsidR="00072029" w:rsidRPr="00407242" w:rsidRDefault="00072029" w:rsidP="00987C77">
      <w:pPr>
        <w:keepLines/>
        <w:widowControl w:val="0"/>
        <w:numPr>
          <w:ilvl w:val="1"/>
          <w:numId w:val="10"/>
        </w:numPr>
        <w:suppressAutoHyphens/>
        <w:spacing w:after="240"/>
        <w:ind w:left="0" w:firstLine="720"/>
        <w:jc w:val="both"/>
        <w:rPr>
          <w:rFonts w:ascii="Arial" w:hAnsi="Arial" w:cs="Arial"/>
          <w:sz w:val="20"/>
          <w:szCs w:val="20"/>
        </w:rPr>
      </w:pPr>
      <w:r w:rsidRPr="00407242">
        <w:rPr>
          <w:rFonts w:ascii="Arial" w:hAnsi="Arial" w:cs="Arial"/>
          <w:b/>
          <w:sz w:val="20"/>
          <w:szCs w:val="20"/>
        </w:rPr>
        <w:t xml:space="preserve">Potential New MWSBEs.  </w:t>
      </w:r>
      <w:r w:rsidR="00A54302" w:rsidRPr="00407242">
        <w:rPr>
          <w:rFonts w:ascii="Arial" w:hAnsi="Arial" w:cs="Arial"/>
          <w:sz w:val="20"/>
          <w:szCs w:val="20"/>
        </w:rPr>
        <w:t xml:space="preserve">Construction Manager </w:t>
      </w:r>
      <w:r w:rsidRPr="00407242">
        <w:rPr>
          <w:rFonts w:ascii="Arial" w:hAnsi="Arial" w:cs="Arial"/>
          <w:sz w:val="20"/>
          <w:szCs w:val="20"/>
        </w:rPr>
        <w:t xml:space="preserve">will notify the City of any potential </w:t>
      </w:r>
      <w:r w:rsidR="00692DAB" w:rsidRPr="00407242">
        <w:rPr>
          <w:rFonts w:ascii="Arial" w:hAnsi="Arial" w:cs="Arial"/>
          <w:sz w:val="20"/>
          <w:szCs w:val="20"/>
        </w:rPr>
        <w:t>MW</w:t>
      </w:r>
      <w:r w:rsidRPr="00407242">
        <w:rPr>
          <w:rFonts w:ascii="Arial" w:hAnsi="Arial" w:cs="Arial"/>
          <w:sz w:val="20"/>
          <w:szCs w:val="20"/>
        </w:rPr>
        <w:t xml:space="preserve">SBE contractors that are not certified as </w:t>
      </w:r>
      <w:r w:rsidR="00CA7178" w:rsidRPr="00407242">
        <w:rPr>
          <w:rFonts w:ascii="Arial" w:hAnsi="Arial" w:cs="Arial"/>
          <w:sz w:val="20"/>
          <w:szCs w:val="20"/>
        </w:rPr>
        <w:t>MW</w:t>
      </w:r>
      <w:r w:rsidRPr="00407242">
        <w:rPr>
          <w:rFonts w:ascii="Arial" w:hAnsi="Arial" w:cs="Arial"/>
          <w:sz w:val="20"/>
          <w:szCs w:val="20"/>
        </w:rPr>
        <w:t xml:space="preserve">SBEs by the City but have expressed an interest in bidding on the Target Work, and the City will cooperate diligently and in good faith with the potential </w:t>
      </w:r>
      <w:r w:rsidR="00CA7178" w:rsidRPr="00407242">
        <w:rPr>
          <w:rFonts w:ascii="Arial" w:hAnsi="Arial" w:cs="Arial"/>
          <w:sz w:val="20"/>
          <w:szCs w:val="20"/>
        </w:rPr>
        <w:t>MW</w:t>
      </w:r>
      <w:r w:rsidRPr="00407242">
        <w:rPr>
          <w:rFonts w:ascii="Arial" w:hAnsi="Arial" w:cs="Arial"/>
          <w:sz w:val="20"/>
          <w:szCs w:val="20"/>
        </w:rPr>
        <w:t xml:space="preserve">SBE contractor to achieve certification and will report the results of that effort.  </w:t>
      </w:r>
      <w:r w:rsidR="00A54302" w:rsidRPr="00407242">
        <w:rPr>
          <w:rFonts w:ascii="Arial" w:hAnsi="Arial" w:cs="Arial"/>
          <w:sz w:val="20"/>
          <w:szCs w:val="20"/>
        </w:rPr>
        <w:t xml:space="preserve">Construction Manager </w:t>
      </w:r>
      <w:r w:rsidRPr="00407242">
        <w:rPr>
          <w:rFonts w:ascii="Arial" w:hAnsi="Arial" w:cs="Arial"/>
          <w:sz w:val="20"/>
          <w:szCs w:val="20"/>
        </w:rPr>
        <w:t xml:space="preserve">will notify the </w:t>
      </w:r>
      <w:r w:rsidR="0071668C" w:rsidRPr="00407242">
        <w:rPr>
          <w:rFonts w:ascii="Arial" w:hAnsi="Arial" w:cs="Arial"/>
          <w:sz w:val="20"/>
          <w:szCs w:val="20"/>
        </w:rPr>
        <w:t xml:space="preserve">City </w:t>
      </w:r>
      <w:r w:rsidRPr="00407242">
        <w:rPr>
          <w:rFonts w:ascii="Arial" w:hAnsi="Arial" w:cs="Arial"/>
          <w:sz w:val="20"/>
          <w:szCs w:val="20"/>
        </w:rPr>
        <w:t xml:space="preserve">of any potential MBE or WBE contractors that are not certified as such by the State, but have expressed an interest in bidding on the Target Work, and the </w:t>
      </w:r>
      <w:r w:rsidR="0071668C" w:rsidRPr="00407242">
        <w:rPr>
          <w:rFonts w:ascii="Arial" w:hAnsi="Arial" w:cs="Arial"/>
          <w:sz w:val="20"/>
          <w:szCs w:val="20"/>
        </w:rPr>
        <w:t xml:space="preserve">City </w:t>
      </w:r>
      <w:r w:rsidRPr="00407242">
        <w:rPr>
          <w:rFonts w:ascii="Arial" w:hAnsi="Arial" w:cs="Arial"/>
          <w:sz w:val="20"/>
          <w:szCs w:val="20"/>
        </w:rPr>
        <w:t>will cooperate diligently and in good faith with the potential MBE or WBE contractor to achieve certification from the State and will report the results of that effort.</w:t>
      </w:r>
    </w:p>
    <w:p w:rsidR="00072029" w:rsidRPr="00407242" w:rsidRDefault="00072029" w:rsidP="00987C77">
      <w:pPr>
        <w:keepLines/>
        <w:widowControl w:val="0"/>
        <w:numPr>
          <w:ilvl w:val="1"/>
          <w:numId w:val="10"/>
        </w:numPr>
        <w:suppressAutoHyphens/>
        <w:spacing w:after="240"/>
        <w:ind w:left="0" w:firstLine="720"/>
        <w:jc w:val="both"/>
        <w:rPr>
          <w:rFonts w:ascii="Arial" w:hAnsi="Arial" w:cs="Arial"/>
          <w:sz w:val="20"/>
          <w:szCs w:val="20"/>
        </w:rPr>
      </w:pPr>
      <w:r w:rsidRPr="00407242">
        <w:rPr>
          <w:rFonts w:ascii="Arial" w:hAnsi="Arial" w:cs="Arial"/>
          <w:b/>
          <w:sz w:val="20"/>
          <w:szCs w:val="20"/>
        </w:rPr>
        <w:t>Compliance with City Consultant Requests for Information.</w:t>
      </w:r>
      <w:r w:rsidRPr="00407242">
        <w:rPr>
          <w:rFonts w:ascii="Arial" w:hAnsi="Arial" w:cs="Arial"/>
          <w:sz w:val="20"/>
          <w:szCs w:val="20"/>
        </w:rPr>
        <w:t xml:space="preserve">  </w:t>
      </w:r>
      <w:r w:rsidR="00A54302" w:rsidRPr="00407242">
        <w:rPr>
          <w:rFonts w:ascii="Arial" w:hAnsi="Arial" w:cs="Arial"/>
          <w:sz w:val="20"/>
          <w:szCs w:val="20"/>
        </w:rPr>
        <w:t xml:space="preserve">Construction Manager </w:t>
      </w:r>
      <w:r w:rsidRPr="00407242">
        <w:rPr>
          <w:rFonts w:ascii="Arial" w:hAnsi="Arial" w:cs="Arial"/>
          <w:sz w:val="20"/>
          <w:szCs w:val="20"/>
        </w:rPr>
        <w:t xml:space="preserve"> and all Contractors shall further cooperate in good faith with the City and an</w:t>
      </w:r>
      <w:r w:rsidR="00CA7178" w:rsidRPr="00407242">
        <w:rPr>
          <w:rFonts w:ascii="Arial" w:hAnsi="Arial" w:cs="Arial"/>
          <w:sz w:val="20"/>
          <w:szCs w:val="20"/>
        </w:rPr>
        <w:t>y consultants hired by the City</w:t>
      </w:r>
      <w:r w:rsidRPr="00407242">
        <w:rPr>
          <w:rFonts w:ascii="Arial" w:hAnsi="Arial" w:cs="Arial"/>
          <w:sz w:val="20"/>
          <w:szCs w:val="20"/>
        </w:rPr>
        <w:t xml:space="preserve">: (a) in any investigation initiated by the City to determine whether </w:t>
      </w:r>
      <w:r w:rsidR="00A54302" w:rsidRPr="00407242">
        <w:rPr>
          <w:rFonts w:ascii="Arial" w:hAnsi="Arial" w:cs="Arial"/>
          <w:sz w:val="20"/>
          <w:szCs w:val="20"/>
        </w:rPr>
        <w:t xml:space="preserve">Construction Manager </w:t>
      </w:r>
      <w:r w:rsidRPr="00407242">
        <w:rPr>
          <w:rFonts w:ascii="Arial" w:hAnsi="Arial" w:cs="Arial"/>
          <w:sz w:val="20"/>
          <w:szCs w:val="20"/>
        </w:rPr>
        <w:t xml:space="preserve">or a Contractor has employed Good Faith Efforts to achieve the Project Goals in connection with this Participation Plan, or (b) in connection with any disparity study conducted by the City to determine whether there is discrimination among contractors or subcontractors on City contracts.  Such information shall be provided within thirty (30) days after it is requested by the City or their respective consultant(s).  The terms of this paragraph shall survive the completion of the Target Work for </w:t>
      </w:r>
      <w:r w:rsidR="005C69B9" w:rsidRPr="00407242">
        <w:rPr>
          <w:rFonts w:ascii="Arial" w:hAnsi="Arial" w:cs="Arial"/>
          <w:sz w:val="20"/>
          <w:szCs w:val="20"/>
        </w:rPr>
        <w:t>three</w:t>
      </w:r>
      <w:r w:rsidRPr="00407242">
        <w:rPr>
          <w:rFonts w:ascii="Arial" w:hAnsi="Arial" w:cs="Arial"/>
          <w:sz w:val="20"/>
          <w:szCs w:val="20"/>
        </w:rPr>
        <w:t xml:space="preserve"> (</w:t>
      </w:r>
      <w:r w:rsidR="005C69B9" w:rsidRPr="00407242">
        <w:rPr>
          <w:rFonts w:ascii="Arial" w:hAnsi="Arial" w:cs="Arial"/>
          <w:sz w:val="20"/>
          <w:szCs w:val="20"/>
        </w:rPr>
        <w:t>3</w:t>
      </w:r>
      <w:r w:rsidRPr="00407242">
        <w:rPr>
          <w:rFonts w:ascii="Arial" w:hAnsi="Arial" w:cs="Arial"/>
          <w:sz w:val="20"/>
          <w:szCs w:val="20"/>
        </w:rPr>
        <w:t>) year</w:t>
      </w:r>
      <w:r w:rsidR="005C69B9" w:rsidRPr="00407242">
        <w:rPr>
          <w:rFonts w:ascii="Arial" w:hAnsi="Arial" w:cs="Arial"/>
          <w:sz w:val="20"/>
          <w:szCs w:val="20"/>
        </w:rPr>
        <w:t>s</w:t>
      </w:r>
      <w:r w:rsidRPr="00407242">
        <w:rPr>
          <w:rFonts w:ascii="Arial" w:hAnsi="Arial" w:cs="Arial"/>
          <w:sz w:val="20"/>
          <w:szCs w:val="20"/>
        </w:rPr>
        <w:t>.</w:t>
      </w:r>
    </w:p>
    <w:p w:rsidR="00072029" w:rsidRPr="00407242" w:rsidRDefault="00072029" w:rsidP="00987C77">
      <w:pPr>
        <w:keepLines/>
        <w:widowControl w:val="0"/>
        <w:numPr>
          <w:ilvl w:val="1"/>
          <w:numId w:val="10"/>
        </w:numPr>
        <w:suppressAutoHyphens/>
        <w:spacing w:after="240"/>
        <w:ind w:left="0" w:firstLine="720"/>
        <w:jc w:val="both"/>
        <w:rPr>
          <w:rFonts w:ascii="Arial" w:hAnsi="Arial" w:cs="Arial"/>
          <w:sz w:val="20"/>
          <w:szCs w:val="20"/>
        </w:rPr>
      </w:pPr>
      <w:r w:rsidRPr="00407242">
        <w:rPr>
          <w:rFonts w:ascii="Arial" w:hAnsi="Arial" w:cs="Arial"/>
          <w:b/>
          <w:sz w:val="20"/>
          <w:szCs w:val="20"/>
        </w:rPr>
        <w:t xml:space="preserve">Failure to Provide Documentation.  </w:t>
      </w:r>
      <w:r w:rsidRPr="00407242">
        <w:rPr>
          <w:rFonts w:ascii="Arial" w:hAnsi="Arial" w:cs="Arial"/>
          <w:sz w:val="20"/>
          <w:szCs w:val="20"/>
        </w:rPr>
        <w:t xml:space="preserve">Failure to provide any of the quarterly reports or other information or documentation required by this Section within the time period specified herein constitutes a breach of this Participation Plan and shall entitle the City to seek injunctive relief and/or collect liquidated damages, in either event in accordance with </w:t>
      </w:r>
      <w:r w:rsidR="00CC4AB5" w:rsidRPr="00407242">
        <w:rPr>
          <w:rFonts w:ascii="Arial" w:hAnsi="Arial" w:cs="Arial"/>
          <w:b/>
          <w:sz w:val="20"/>
          <w:szCs w:val="20"/>
        </w:rPr>
        <w:t>Section 17</w:t>
      </w:r>
      <w:r w:rsidRPr="00407242">
        <w:rPr>
          <w:rFonts w:ascii="Arial" w:hAnsi="Arial" w:cs="Arial"/>
          <w:sz w:val="20"/>
          <w:szCs w:val="20"/>
        </w:rPr>
        <w:t xml:space="preserve"> hereof, provided that failure to submit documentation shall not constitute a default under the </w:t>
      </w:r>
      <w:r w:rsidR="00CA7178" w:rsidRPr="00407242">
        <w:rPr>
          <w:rFonts w:ascii="Arial" w:hAnsi="Arial" w:cs="Arial"/>
          <w:sz w:val="20"/>
          <w:szCs w:val="20"/>
        </w:rPr>
        <w:t>P</w:t>
      </w:r>
      <w:r w:rsidR="00F04230" w:rsidRPr="00407242">
        <w:rPr>
          <w:rFonts w:ascii="Arial" w:hAnsi="Arial" w:cs="Arial"/>
          <w:sz w:val="20"/>
          <w:szCs w:val="20"/>
        </w:rPr>
        <w:t>roject agreement.</w:t>
      </w:r>
    </w:p>
    <w:p w:rsidR="00072029" w:rsidRPr="00407242" w:rsidRDefault="00072029" w:rsidP="00987C77">
      <w:pPr>
        <w:keepLines/>
        <w:widowControl w:val="0"/>
        <w:numPr>
          <w:ilvl w:val="0"/>
          <w:numId w:val="10"/>
        </w:numPr>
        <w:suppressAutoHyphens/>
        <w:spacing w:after="240"/>
        <w:ind w:left="0" w:firstLine="0"/>
        <w:jc w:val="both"/>
        <w:rPr>
          <w:rFonts w:ascii="Arial" w:hAnsi="Arial" w:cs="Arial"/>
          <w:sz w:val="20"/>
          <w:szCs w:val="20"/>
        </w:rPr>
      </w:pPr>
      <w:r w:rsidRPr="00407242">
        <w:rPr>
          <w:rFonts w:ascii="Arial" w:hAnsi="Arial" w:cs="Arial"/>
          <w:b/>
          <w:sz w:val="20"/>
          <w:szCs w:val="20"/>
        </w:rPr>
        <w:t xml:space="preserve">Contacts.  </w:t>
      </w:r>
      <w:r w:rsidRPr="00407242">
        <w:rPr>
          <w:rFonts w:ascii="Arial" w:hAnsi="Arial" w:cs="Arial"/>
          <w:sz w:val="20"/>
          <w:szCs w:val="20"/>
        </w:rPr>
        <w:t>All notices and correspondence to the Parties relating to this Participation Plan shall be directed to the following:</w:t>
      </w:r>
    </w:p>
    <w:p w:rsidR="008E214E" w:rsidRPr="00407242" w:rsidRDefault="00A54302" w:rsidP="001F3449">
      <w:pPr>
        <w:keepLines/>
        <w:widowControl w:val="0"/>
        <w:suppressAutoHyphens/>
        <w:ind w:left="2880" w:hanging="1440"/>
        <w:rPr>
          <w:rFonts w:ascii="Arial" w:hAnsi="Arial" w:cs="Arial"/>
          <w:sz w:val="20"/>
          <w:szCs w:val="20"/>
        </w:rPr>
      </w:pPr>
      <w:r w:rsidRPr="00407242">
        <w:rPr>
          <w:rFonts w:ascii="Arial" w:hAnsi="Arial" w:cs="Arial"/>
          <w:sz w:val="20"/>
          <w:szCs w:val="20"/>
        </w:rPr>
        <w:lastRenderedPageBreak/>
        <w:t xml:space="preserve">Construction </w:t>
      </w:r>
      <w:r w:rsidR="008E214E" w:rsidRPr="00407242">
        <w:rPr>
          <w:rFonts w:ascii="Arial" w:hAnsi="Arial" w:cs="Arial"/>
          <w:sz w:val="20"/>
          <w:szCs w:val="20"/>
        </w:rPr>
        <w:tab/>
      </w:r>
      <w:r w:rsidR="00EE79F5" w:rsidRPr="00407242">
        <w:rPr>
          <w:rFonts w:ascii="Arial" w:hAnsi="Arial" w:cs="Arial"/>
          <w:sz w:val="20"/>
          <w:szCs w:val="20"/>
        </w:rPr>
        <w:t>(</w:t>
      </w:r>
      <w:r w:rsidR="00EE79F5" w:rsidRPr="00407242">
        <w:rPr>
          <w:rFonts w:ascii="Arial" w:hAnsi="Arial" w:cs="Arial"/>
          <w:b/>
          <w:color w:val="FF0000"/>
          <w:sz w:val="20"/>
          <w:szCs w:val="20"/>
        </w:rPr>
        <w:t>COMPANY NAME</w:t>
      </w:r>
      <w:r w:rsidR="00EE79F5" w:rsidRPr="00407242">
        <w:rPr>
          <w:rFonts w:ascii="Arial" w:hAnsi="Arial" w:cs="Arial"/>
          <w:sz w:val="20"/>
          <w:szCs w:val="20"/>
        </w:rPr>
        <w:t>)</w:t>
      </w:r>
      <w:r w:rsidR="008E214E" w:rsidRPr="00407242">
        <w:rPr>
          <w:rFonts w:ascii="Arial" w:hAnsi="Arial" w:cs="Arial"/>
          <w:sz w:val="20"/>
          <w:szCs w:val="20"/>
        </w:rPr>
        <w:t xml:space="preserve">  </w:t>
      </w:r>
    </w:p>
    <w:p w:rsidR="004D5C33" w:rsidRPr="00407242" w:rsidRDefault="00A54302" w:rsidP="001F3449">
      <w:pPr>
        <w:keepLines/>
        <w:widowControl w:val="0"/>
        <w:suppressAutoHyphens/>
        <w:ind w:left="2880" w:hanging="1440"/>
        <w:rPr>
          <w:rFonts w:ascii="Arial" w:hAnsi="Arial" w:cs="Arial"/>
          <w:sz w:val="20"/>
          <w:szCs w:val="20"/>
        </w:rPr>
      </w:pPr>
      <w:r w:rsidRPr="00407242">
        <w:rPr>
          <w:rFonts w:ascii="Arial" w:hAnsi="Arial" w:cs="Arial"/>
          <w:sz w:val="20"/>
          <w:szCs w:val="20"/>
        </w:rPr>
        <w:t>Manager</w:t>
      </w:r>
      <w:r w:rsidR="00072029" w:rsidRPr="00407242">
        <w:rPr>
          <w:rFonts w:ascii="Arial" w:hAnsi="Arial" w:cs="Arial"/>
          <w:sz w:val="20"/>
          <w:szCs w:val="20"/>
        </w:rPr>
        <w:t>:</w:t>
      </w:r>
      <w:r w:rsidR="00521FFE" w:rsidRPr="00407242">
        <w:rPr>
          <w:rFonts w:ascii="Arial" w:hAnsi="Arial" w:cs="Arial"/>
          <w:sz w:val="20"/>
          <w:szCs w:val="20"/>
        </w:rPr>
        <w:tab/>
      </w:r>
      <w:r w:rsidR="00EE79F5" w:rsidRPr="00407242">
        <w:rPr>
          <w:rFonts w:ascii="Arial" w:hAnsi="Arial" w:cs="Arial"/>
          <w:sz w:val="20"/>
          <w:szCs w:val="20"/>
        </w:rPr>
        <w:t>(</w:t>
      </w:r>
      <w:r w:rsidR="00EE79F5" w:rsidRPr="00407242">
        <w:rPr>
          <w:rFonts w:ascii="Arial" w:hAnsi="Arial" w:cs="Arial"/>
          <w:b/>
          <w:color w:val="FF0000"/>
          <w:sz w:val="20"/>
          <w:szCs w:val="20"/>
        </w:rPr>
        <w:t>COMPANY ADDRESS</w:t>
      </w:r>
      <w:r w:rsidR="00EE79F5" w:rsidRPr="00407242">
        <w:rPr>
          <w:rFonts w:ascii="Arial" w:hAnsi="Arial" w:cs="Arial"/>
          <w:sz w:val="20"/>
          <w:szCs w:val="20"/>
        </w:rPr>
        <w:t>)</w:t>
      </w:r>
    </w:p>
    <w:p w:rsidR="00EE79F5" w:rsidRPr="00407242" w:rsidRDefault="00EE79F5" w:rsidP="00521FFE">
      <w:pPr>
        <w:keepLines/>
        <w:widowControl w:val="0"/>
        <w:suppressAutoHyphens/>
        <w:ind w:left="2880"/>
        <w:rPr>
          <w:rFonts w:ascii="Arial" w:hAnsi="Arial" w:cs="Arial"/>
          <w:sz w:val="20"/>
          <w:szCs w:val="20"/>
        </w:rPr>
      </w:pPr>
      <w:r w:rsidRPr="00407242">
        <w:rPr>
          <w:rFonts w:ascii="Arial" w:hAnsi="Arial" w:cs="Arial"/>
          <w:sz w:val="20"/>
          <w:szCs w:val="20"/>
        </w:rPr>
        <w:t>(</w:t>
      </w:r>
      <w:r w:rsidRPr="00407242">
        <w:rPr>
          <w:rFonts w:ascii="Arial" w:hAnsi="Arial" w:cs="Arial"/>
          <w:b/>
          <w:color w:val="FF0000"/>
          <w:sz w:val="20"/>
          <w:szCs w:val="20"/>
        </w:rPr>
        <w:t>CITY STATE ZIP</w:t>
      </w:r>
      <w:r w:rsidRPr="00407242">
        <w:rPr>
          <w:rFonts w:ascii="Arial" w:hAnsi="Arial" w:cs="Arial"/>
          <w:sz w:val="20"/>
          <w:szCs w:val="20"/>
        </w:rPr>
        <w:t>)</w:t>
      </w:r>
    </w:p>
    <w:p w:rsidR="00521FFE" w:rsidRPr="00407242" w:rsidRDefault="00521FFE" w:rsidP="00521FFE">
      <w:pPr>
        <w:keepLines/>
        <w:widowControl w:val="0"/>
        <w:suppressAutoHyphens/>
        <w:ind w:left="2880"/>
        <w:rPr>
          <w:rFonts w:ascii="Arial" w:hAnsi="Arial" w:cs="Arial"/>
          <w:sz w:val="20"/>
          <w:szCs w:val="20"/>
        </w:rPr>
      </w:pPr>
      <w:r w:rsidRPr="00407242">
        <w:rPr>
          <w:rFonts w:ascii="Arial" w:hAnsi="Arial" w:cs="Arial"/>
          <w:sz w:val="20"/>
          <w:szCs w:val="20"/>
        </w:rPr>
        <w:t xml:space="preserve">Attn: </w:t>
      </w:r>
    </w:p>
    <w:p w:rsidR="00521FFE" w:rsidRPr="00407242" w:rsidRDefault="00521FFE" w:rsidP="00521FFE">
      <w:pPr>
        <w:keepLines/>
        <w:widowControl w:val="0"/>
        <w:tabs>
          <w:tab w:val="left" w:pos="3600"/>
        </w:tabs>
        <w:suppressAutoHyphens/>
        <w:ind w:left="2880"/>
        <w:rPr>
          <w:rFonts w:ascii="Arial" w:hAnsi="Arial" w:cs="Arial"/>
          <w:sz w:val="20"/>
          <w:szCs w:val="20"/>
        </w:rPr>
      </w:pPr>
      <w:r w:rsidRPr="00407242">
        <w:rPr>
          <w:rFonts w:ascii="Arial" w:hAnsi="Arial" w:cs="Arial"/>
          <w:sz w:val="20"/>
          <w:szCs w:val="20"/>
        </w:rPr>
        <w:t xml:space="preserve">Phone: </w:t>
      </w:r>
      <w:r w:rsidRPr="00407242">
        <w:rPr>
          <w:rFonts w:ascii="Arial" w:hAnsi="Arial" w:cs="Arial"/>
          <w:sz w:val="20"/>
          <w:szCs w:val="20"/>
        </w:rPr>
        <w:tab/>
      </w:r>
      <w:r w:rsidR="00EE79F5" w:rsidRPr="00407242">
        <w:rPr>
          <w:rFonts w:ascii="Arial" w:hAnsi="Arial" w:cs="Arial"/>
          <w:sz w:val="20"/>
          <w:szCs w:val="20"/>
        </w:rPr>
        <w:t>000</w:t>
      </w:r>
      <w:r w:rsidR="00251B65" w:rsidRPr="00407242">
        <w:rPr>
          <w:rFonts w:ascii="Arial" w:hAnsi="Arial" w:cs="Arial"/>
          <w:sz w:val="20"/>
          <w:szCs w:val="20"/>
        </w:rPr>
        <w:t>-</w:t>
      </w:r>
      <w:r w:rsidR="00EE79F5" w:rsidRPr="00407242">
        <w:rPr>
          <w:rFonts w:ascii="Arial" w:hAnsi="Arial" w:cs="Arial"/>
          <w:sz w:val="20"/>
          <w:szCs w:val="20"/>
        </w:rPr>
        <w:t>000</w:t>
      </w:r>
      <w:r w:rsidR="00251B65" w:rsidRPr="00407242">
        <w:rPr>
          <w:rFonts w:ascii="Arial" w:hAnsi="Arial" w:cs="Arial"/>
          <w:sz w:val="20"/>
          <w:szCs w:val="20"/>
        </w:rPr>
        <w:t>-</w:t>
      </w:r>
      <w:r w:rsidR="00EE79F5" w:rsidRPr="00407242">
        <w:rPr>
          <w:rFonts w:ascii="Arial" w:hAnsi="Arial" w:cs="Arial"/>
          <w:sz w:val="20"/>
          <w:szCs w:val="20"/>
        </w:rPr>
        <w:t>0000</w:t>
      </w:r>
    </w:p>
    <w:p w:rsidR="00521FFE" w:rsidRPr="00407242" w:rsidRDefault="00521FFE" w:rsidP="00521FFE">
      <w:pPr>
        <w:keepLines/>
        <w:widowControl w:val="0"/>
        <w:tabs>
          <w:tab w:val="left" w:pos="3600"/>
        </w:tabs>
        <w:suppressAutoHyphens/>
        <w:ind w:left="2880"/>
        <w:rPr>
          <w:rFonts w:ascii="Arial" w:hAnsi="Arial" w:cs="Arial"/>
          <w:sz w:val="20"/>
          <w:szCs w:val="20"/>
        </w:rPr>
      </w:pPr>
      <w:r w:rsidRPr="00407242">
        <w:rPr>
          <w:rFonts w:ascii="Arial" w:hAnsi="Arial" w:cs="Arial"/>
          <w:sz w:val="20"/>
          <w:szCs w:val="20"/>
        </w:rPr>
        <w:t>Fax:</w:t>
      </w:r>
      <w:r w:rsidRPr="00407242">
        <w:rPr>
          <w:rFonts w:ascii="Arial" w:hAnsi="Arial" w:cs="Arial"/>
          <w:sz w:val="20"/>
          <w:szCs w:val="20"/>
        </w:rPr>
        <w:tab/>
      </w:r>
      <w:r w:rsidR="00EE79F5" w:rsidRPr="00407242">
        <w:rPr>
          <w:rFonts w:ascii="Arial" w:hAnsi="Arial" w:cs="Arial"/>
          <w:sz w:val="20"/>
          <w:szCs w:val="20"/>
        </w:rPr>
        <w:t>000</w:t>
      </w:r>
      <w:r w:rsidR="00251B65" w:rsidRPr="00407242">
        <w:rPr>
          <w:rFonts w:ascii="Arial" w:hAnsi="Arial" w:cs="Arial"/>
          <w:sz w:val="20"/>
          <w:szCs w:val="20"/>
        </w:rPr>
        <w:t>-</w:t>
      </w:r>
      <w:r w:rsidR="00EE79F5" w:rsidRPr="00407242">
        <w:rPr>
          <w:rFonts w:ascii="Arial" w:hAnsi="Arial" w:cs="Arial"/>
          <w:sz w:val="20"/>
          <w:szCs w:val="20"/>
        </w:rPr>
        <w:t>000</w:t>
      </w:r>
      <w:r w:rsidR="00251B65" w:rsidRPr="00407242">
        <w:rPr>
          <w:rFonts w:ascii="Arial" w:hAnsi="Arial" w:cs="Arial"/>
          <w:sz w:val="20"/>
          <w:szCs w:val="20"/>
        </w:rPr>
        <w:t>-</w:t>
      </w:r>
      <w:r w:rsidR="00EE79F5" w:rsidRPr="00407242">
        <w:rPr>
          <w:rFonts w:ascii="Arial" w:hAnsi="Arial" w:cs="Arial"/>
          <w:sz w:val="20"/>
          <w:szCs w:val="20"/>
        </w:rPr>
        <w:t>0000</w:t>
      </w:r>
    </w:p>
    <w:p w:rsidR="00521FFE" w:rsidRPr="00407242" w:rsidRDefault="00521FFE" w:rsidP="00521FFE">
      <w:pPr>
        <w:keepLines/>
        <w:widowControl w:val="0"/>
        <w:tabs>
          <w:tab w:val="left" w:pos="3600"/>
        </w:tabs>
        <w:suppressAutoHyphens/>
        <w:ind w:left="2880"/>
        <w:rPr>
          <w:rFonts w:ascii="Arial" w:hAnsi="Arial" w:cs="Arial"/>
          <w:color w:val="FF0000"/>
          <w:sz w:val="20"/>
          <w:szCs w:val="20"/>
        </w:rPr>
      </w:pPr>
      <w:r w:rsidRPr="00407242">
        <w:rPr>
          <w:rFonts w:ascii="Arial" w:hAnsi="Arial" w:cs="Arial"/>
          <w:sz w:val="20"/>
          <w:szCs w:val="20"/>
        </w:rPr>
        <w:t>Email:</w:t>
      </w:r>
      <w:r w:rsidRPr="00407242">
        <w:rPr>
          <w:rFonts w:ascii="Arial" w:hAnsi="Arial" w:cs="Arial"/>
          <w:sz w:val="20"/>
          <w:szCs w:val="20"/>
        </w:rPr>
        <w:tab/>
      </w:r>
    </w:p>
    <w:p w:rsidR="004D5C33" w:rsidRPr="00407242" w:rsidRDefault="004D5C33" w:rsidP="004D5C33">
      <w:pPr>
        <w:keepLines/>
        <w:widowControl w:val="0"/>
        <w:suppressAutoHyphens/>
        <w:ind w:left="2880"/>
      </w:pPr>
    </w:p>
    <w:p w:rsidR="00072029" w:rsidRPr="00407242" w:rsidRDefault="00072029" w:rsidP="00987C77">
      <w:pPr>
        <w:keepLines/>
        <w:widowControl w:val="0"/>
        <w:tabs>
          <w:tab w:val="left" w:pos="3600"/>
        </w:tabs>
        <w:suppressAutoHyphens/>
        <w:spacing w:after="240"/>
        <w:ind w:left="2880" w:hanging="1440"/>
        <w:rPr>
          <w:rFonts w:ascii="Arial" w:hAnsi="Arial" w:cs="Arial"/>
          <w:sz w:val="20"/>
          <w:szCs w:val="20"/>
        </w:rPr>
      </w:pPr>
      <w:r w:rsidRPr="00407242">
        <w:rPr>
          <w:rFonts w:ascii="Arial" w:hAnsi="Arial" w:cs="Arial"/>
          <w:sz w:val="20"/>
          <w:szCs w:val="20"/>
        </w:rPr>
        <w:t>City:</w:t>
      </w:r>
      <w:r w:rsidRPr="00407242">
        <w:rPr>
          <w:rFonts w:ascii="Arial" w:hAnsi="Arial" w:cs="Arial"/>
          <w:sz w:val="20"/>
          <w:szCs w:val="20"/>
        </w:rPr>
        <w:tab/>
      </w:r>
      <w:r w:rsidR="00D03212">
        <w:rPr>
          <w:rFonts w:ascii="Arial" w:hAnsi="Arial" w:cs="Arial"/>
          <w:sz w:val="20"/>
          <w:szCs w:val="20"/>
        </w:rPr>
        <w:t xml:space="preserve">Charlotte Business </w:t>
      </w:r>
      <w:proofErr w:type="spellStart"/>
      <w:r w:rsidR="00D03212">
        <w:rPr>
          <w:rFonts w:ascii="Arial" w:hAnsi="Arial" w:cs="Arial"/>
          <w:sz w:val="20"/>
          <w:szCs w:val="20"/>
        </w:rPr>
        <w:t>INClusion</w:t>
      </w:r>
      <w:proofErr w:type="spellEnd"/>
      <w:r w:rsidR="00D03212" w:rsidRPr="00CC4B79">
        <w:rPr>
          <w:rFonts w:ascii="Arial" w:hAnsi="Arial" w:cs="Arial"/>
          <w:sz w:val="20"/>
          <w:szCs w:val="20"/>
        </w:rPr>
        <w:t xml:space="preserve"> </w:t>
      </w:r>
      <w:r w:rsidR="00D03212" w:rsidRPr="00CC4B79">
        <w:rPr>
          <w:rFonts w:ascii="Arial" w:hAnsi="Arial" w:cs="Arial"/>
          <w:sz w:val="20"/>
          <w:szCs w:val="20"/>
        </w:rPr>
        <w:br/>
        <w:t xml:space="preserve">600 East </w:t>
      </w:r>
      <w:r w:rsidR="00D03212">
        <w:rPr>
          <w:rFonts w:ascii="Arial" w:hAnsi="Arial" w:cs="Arial"/>
          <w:sz w:val="20"/>
          <w:szCs w:val="20"/>
        </w:rPr>
        <w:t>Fourth Street, 3</w:t>
      </w:r>
      <w:r w:rsidR="00D03212" w:rsidRPr="00DD3A96">
        <w:rPr>
          <w:rFonts w:ascii="Arial" w:hAnsi="Arial" w:cs="Arial"/>
          <w:sz w:val="20"/>
          <w:szCs w:val="20"/>
          <w:vertAlign w:val="superscript"/>
        </w:rPr>
        <w:t>th</w:t>
      </w:r>
      <w:r w:rsidR="00D03212">
        <w:rPr>
          <w:rFonts w:ascii="Arial" w:hAnsi="Arial" w:cs="Arial"/>
          <w:sz w:val="20"/>
          <w:szCs w:val="20"/>
        </w:rPr>
        <w:t xml:space="preserve"> Floor</w:t>
      </w:r>
      <w:r w:rsidR="00D03212" w:rsidRPr="00CC4B79">
        <w:rPr>
          <w:rFonts w:ascii="Arial" w:hAnsi="Arial" w:cs="Arial"/>
          <w:sz w:val="20"/>
          <w:szCs w:val="20"/>
        </w:rPr>
        <w:br/>
        <w:t>Charlotte, North Carolina 28202</w:t>
      </w:r>
      <w:r w:rsidR="00D03212" w:rsidRPr="00CC4B79">
        <w:rPr>
          <w:rFonts w:ascii="Arial" w:hAnsi="Arial" w:cs="Arial"/>
          <w:sz w:val="20"/>
          <w:szCs w:val="20"/>
        </w:rPr>
        <w:br/>
      </w:r>
      <w:r w:rsidR="00D03212">
        <w:rPr>
          <w:rFonts w:ascii="Arial" w:hAnsi="Arial" w:cs="Arial"/>
          <w:sz w:val="20"/>
          <w:szCs w:val="20"/>
        </w:rPr>
        <w:t>Attn:</w:t>
      </w:r>
      <w:r w:rsidR="00D03212">
        <w:rPr>
          <w:rFonts w:ascii="Arial" w:hAnsi="Arial" w:cs="Arial"/>
          <w:sz w:val="20"/>
          <w:szCs w:val="20"/>
        </w:rPr>
        <w:tab/>
        <w:t>Steven</w:t>
      </w:r>
      <w:r w:rsidR="00D03212" w:rsidRPr="00CC4B79">
        <w:rPr>
          <w:rFonts w:ascii="Arial" w:hAnsi="Arial" w:cs="Arial"/>
          <w:sz w:val="20"/>
          <w:szCs w:val="20"/>
        </w:rPr>
        <w:t xml:space="preserve"> </w:t>
      </w:r>
      <w:r w:rsidR="00D03212">
        <w:rPr>
          <w:rFonts w:ascii="Arial" w:hAnsi="Arial" w:cs="Arial"/>
          <w:sz w:val="20"/>
          <w:szCs w:val="20"/>
        </w:rPr>
        <w:t xml:space="preserve">Coker, </w:t>
      </w:r>
      <w:r w:rsidR="00D03212" w:rsidRPr="00CC4B79">
        <w:rPr>
          <w:rFonts w:ascii="Arial" w:hAnsi="Arial" w:cs="Arial"/>
          <w:sz w:val="20"/>
          <w:szCs w:val="20"/>
        </w:rPr>
        <w:t>Manager</w:t>
      </w:r>
      <w:r w:rsidR="00D03212" w:rsidRPr="00CC4B79">
        <w:rPr>
          <w:rFonts w:ascii="Arial" w:hAnsi="Arial" w:cs="Arial"/>
          <w:sz w:val="20"/>
          <w:szCs w:val="20"/>
        </w:rPr>
        <w:br/>
      </w:r>
      <w:r w:rsidR="00D03212">
        <w:rPr>
          <w:rFonts w:ascii="Arial" w:hAnsi="Arial" w:cs="Arial"/>
          <w:sz w:val="20"/>
          <w:szCs w:val="20"/>
        </w:rPr>
        <w:t>Phone:</w:t>
      </w:r>
      <w:r w:rsidR="00D03212">
        <w:rPr>
          <w:rFonts w:ascii="Arial" w:hAnsi="Arial" w:cs="Arial"/>
          <w:sz w:val="20"/>
          <w:szCs w:val="20"/>
        </w:rPr>
        <w:tab/>
      </w:r>
      <w:r w:rsidR="00D03212" w:rsidRPr="00CC4B79">
        <w:rPr>
          <w:rFonts w:ascii="Arial" w:hAnsi="Arial" w:cs="Arial"/>
          <w:sz w:val="20"/>
          <w:szCs w:val="20"/>
        </w:rPr>
        <w:t>704</w:t>
      </w:r>
      <w:r w:rsidR="00D03212">
        <w:rPr>
          <w:rFonts w:ascii="Arial" w:hAnsi="Arial" w:cs="Arial"/>
          <w:sz w:val="20"/>
          <w:szCs w:val="20"/>
        </w:rPr>
        <w:t>-000-0000</w:t>
      </w:r>
      <w:r w:rsidR="00D03212" w:rsidRPr="00CC4B79">
        <w:rPr>
          <w:rFonts w:ascii="Arial" w:hAnsi="Arial" w:cs="Arial"/>
          <w:sz w:val="20"/>
          <w:szCs w:val="20"/>
        </w:rPr>
        <w:br/>
      </w:r>
      <w:r w:rsidR="00D03212">
        <w:rPr>
          <w:rFonts w:ascii="Arial" w:hAnsi="Arial" w:cs="Arial"/>
          <w:sz w:val="20"/>
          <w:szCs w:val="20"/>
        </w:rPr>
        <w:t>Fax:</w:t>
      </w:r>
      <w:r w:rsidR="00D03212">
        <w:rPr>
          <w:rFonts w:ascii="Arial" w:hAnsi="Arial" w:cs="Arial"/>
          <w:sz w:val="20"/>
          <w:szCs w:val="20"/>
        </w:rPr>
        <w:tab/>
      </w:r>
      <w:r w:rsidR="00D03212" w:rsidRPr="00CC4B79">
        <w:rPr>
          <w:rFonts w:ascii="Arial" w:hAnsi="Arial" w:cs="Arial"/>
          <w:sz w:val="20"/>
          <w:szCs w:val="20"/>
        </w:rPr>
        <w:t>704</w:t>
      </w:r>
      <w:r w:rsidR="00D03212">
        <w:rPr>
          <w:rFonts w:ascii="Arial" w:hAnsi="Arial" w:cs="Arial"/>
          <w:sz w:val="20"/>
          <w:szCs w:val="20"/>
        </w:rPr>
        <w:t>-000-0000</w:t>
      </w:r>
      <w:r w:rsidR="00D03212" w:rsidRPr="00CC4B79">
        <w:rPr>
          <w:rFonts w:ascii="Arial" w:hAnsi="Arial" w:cs="Arial"/>
          <w:sz w:val="20"/>
          <w:szCs w:val="20"/>
        </w:rPr>
        <w:br/>
      </w:r>
      <w:r w:rsidR="00D03212">
        <w:rPr>
          <w:rFonts w:ascii="Arial" w:hAnsi="Arial" w:cs="Arial"/>
          <w:sz w:val="20"/>
          <w:szCs w:val="20"/>
        </w:rPr>
        <w:t>Email:</w:t>
      </w:r>
      <w:r w:rsidR="00D03212">
        <w:rPr>
          <w:rFonts w:ascii="Arial" w:hAnsi="Arial" w:cs="Arial"/>
          <w:sz w:val="20"/>
          <w:szCs w:val="20"/>
        </w:rPr>
        <w:tab/>
      </w:r>
      <w:r w:rsidR="00D03212" w:rsidRPr="00A24619">
        <w:rPr>
          <w:rFonts w:ascii="Arial" w:hAnsi="Arial" w:cs="Arial"/>
          <w:sz w:val="20"/>
          <w:szCs w:val="20"/>
        </w:rPr>
        <w:t>Steven.Coker</w:t>
      </w:r>
      <w:r w:rsidR="00D03212" w:rsidRPr="00CC4B79">
        <w:rPr>
          <w:rFonts w:ascii="Arial" w:hAnsi="Arial" w:cs="Arial"/>
          <w:sz w:val="20"/>
          <w:szCs w:val="20"/>
        </w:rPr>
        <w:t>@</w:t>
      </w:r>
      <w:r w:rsidR="00D03212">
        <w:rPr>
          <w:rFonts w:ascii="Arial" w:hAnsi="Arial" w:cs="Arial"/>
          <w:sz w:val="20"/>
          <w:szCs w:val="20"/>
        </w:rPr>
        <w:t>charlottenc.gov</w:t>
      </w:r>
    </w:p>
    <w:p w:rsidR="00072029" w:rsidRPr="00407242" w:rsidRDefault="00072029" w:rsidP="00987C77">
      <w:pPr>
        <w:keepLines/>
        <w:widowControl w:val="0"/>
        <w:suppressAutoHyphens/>
        <w:spacing w:after="240"/>
        <w:jc w:val="both"/>
        <w:rPr>
          <w:rFonts w:ascii="Arial" w:hAnsi="Arial" w:cs="Arial"/>
          <w:sz w:val="20"/>
          <w:szCs w:val="20"/>
        </w:rPr>
      </w:pPr>
      <w:r w:rsidRPr="00407242">
        <w:rPr>
          <w:rFonts w:ascii="Arial" w:hAnsi="Arial" w:cs="Arial"/>
          <w:sz w:val="20"/>
          <w:szCs w:val="20"/>
        </w:rPr>
        <w:t xml:space="preserve">All notices required or contemplated under this Participation Plan must be in </w:t>
      </w:r>
      <w:proofErr w:type="gramStart"/>
      <w:r w:rsidRPr="00407242">
        <w:rPr>
          <w:rFonts w:ascii="Arial" w:hAnsi="Arial" w:cs="Arial"/>
          <w:sz w:val="20"/>
          <w:szCs w:val="20"/>
        </w:rPr>
        <w:t>writing, and</w:t>
      </w:r>
      <w:proofErr w:type="gramEnd"/>
      <w:r w:rsidRPr="00407242">
        <w:rPr>
          <w:rFonts w:ascii="Arial" w:hAnsi="Arial" w:cs="Arial"/>
          <w:sz w:val="20"/>
          <w:szCs w:val="20"/>
        </w:rPr>
        <w:t xml:space="preserve"> will be deemed sent when received by the required recipient.  Notices may be sent by fax, email, hand delivery, U.S. Mail (certified mail, return receipt requested) or national overnight carrier, provided that if sent by fax or e-mail, the sender retains confirmation of transmission delivery.  Parties may change the address of their contact persons by providing written notice of the change to the other Parties hereto by an approved method of giving notice.</w:t>
      </w:r>
    </w:p>
    <w:p w:rsidR="00072029" w:rsidRPr="00407242" w:rsidRDefault="00072029" w:rsidP="00987C77">
      <w:pPr>
        <w:keepLines/>
        <w:widowControl w:val="0"/>
        <w:numPr>
          <w:ilvl w:val="0"/>
          <w:numId w:val="10"/>
        </w:numPr>
        <w:suppressAutoHyphens/>
        <w:spacing w:after="240"/>
        <w:ind w:left="0" w:firstLine="0"/>
        <w:jc w:val="both"/>
        <w:rPr>
          <w:rFonts w:ascii="Arial" w:hAnsi="Arial" w:cs="Arial"/>
          <w:b/>
          <w:sz w:val="20"/>
          <w:szCs w:val="20"/>
        </w:rPr>
      </w:pPr>
      <w:r w:rsidRPr="00407242">
        <w:rPr>
          <w:rFonts w:ascii="Arial" w:hAnsi="Arial" w:cs="Arial"/>
          <w:b/>
          <w:sz w:val="20"/>
          <w:szCs w:val="20"/>
        </w:rPr>
        <w:t>Performance of a Commercially Useful Function.</w:t>
      </w:r>
    </w:p>
    <w:p w:rsidR="00072029" w:rsidRPr="00407242" w:rsidRDefault="00072029" w:rsidP="00987C77">
      <w:pPr>
        <w:keepLines/>
        <w:widowControl w:val="0"/>
        <w:numPr>
          <w:ilvl w:val="1"/>
          <w:numId w:val="10"/>
        </w:numPr>
        <w:suppressAutoHyphens/>
        <w:spacing w:after="240"/>
        <w:ind w:left="0" w:firstLine="720"/>
        <w:jc w:val="both"/>
        <w:rPr>
          <w:rFonts w:ascii="Arial" w:hAnsi="Arial" w:cs="Arial"/>
          <w:sz w:val="20"/>
          <w:szCs w:val="20"/>
        </w:rPr>
      </w:pPr>
      <w:r w:rsidRPr="00407242">
        <w:rPr>
          <w:rFonts w:ascii="Arial" w:hAnsi="Arial" w:cs="Arial"/>
          <w:sz w:val="20"/>
          <w:szCs w:val="20"/>
        </w:rPr>
        <w:t xml:space="preserve">In order for </w:t>
      </w:r>
      <w:r w:rsidR="00A54302" w:rsidRPr="00407242">
        <w:rPr>
          <w:rFonts w:ascii="Arial" w:hAnsi="Arial" w:cs="Arial"/>
          <w:sz w:val="20"/>
          <w:szCs w:val="20"/>
        </w:rPr>
        <w:t xml:space="preserve">Construction Manager </w:t>
      </w:r>
      <w:r w:rsidRPr="00407242">
        <w:rPr>
          <w:rFonts w:ascii="Arial" w:hAnsi="Arial" w:cs="Arial"/>
          <w:sz w:val="20"/>
          <w:szCs w:val="20"/>
        </w:rPr>
        <w:t xml:space="preserve">to receive credit toward the Project Goals for a contract, </w:t>
      </w:r>
      <w:r w:rsidR="00A54302" w:rsidRPr="00407242">
        <w:rPr>
          <w:rFonts w:ascii="Arial" w:hAnsi="Arial" w:cs="Arial"/>
          <w:sz w:val="20"/>
          <w:szCs w:val="20"/>
        </w:rPr>
        <w:t xml:space="preserve">Construction Manager </w:t>
      </w:r>
      <w:r w:rsidRPr="00407242">
        <w:rPr>
          <w:rFonts w:ascii="Arial" w:hAnsi="Arial" w:cs="Arial"/>
          <w:sz w:val="20"/>
          <w:szCs w:val="20"/>
        </w:rPr>
        <w:t xml:space="preserve">or the applicable Contractor shall employ Good Faith Efforts to engage a MWSBE to perform a Commercially Useful Function. </w:t>
      </w:r>
      <w:r w:rsidR="00A54302" w:rsidRPr="00407242">
        <w:rPr>
          <w:rFonts w:ascii="Arial" w:hAnsi="Arial" w:cs="Arial"/>
          <w:sz w:val="20"/>
          <w:szCs w:val="20"/>
        </w:rPr>
        <w:t xml:space="preserve">Construction Manager </w:t>
      </w:r>
      <w:r w:rsidRPr="00407242">
        <w:rPr>
          <w:rFonts w:ascii="Arial" w:hAnsi="Arial" w:cs="Arial"/>
          <w:sz w:val="20"/>
          <w:szCs w:val="20"/>
        </w:rPr>
        <w:t xml:space="preserve">shall be in breach of this Participation Plan if </w:t>
      </w:r>
      <w:r w:rsidR="00A54302" w:rsidRPr="00407242">
        <w:rPr>
          <w:rFonts w:ascii="Arial" w:hAnsi="Arial" w:cs="Arial"/>
          <w:sz w:val="20"/>
          <w:szCs w:val="20"/>
        </w:rPr>
        <w:t xml:space="preserve">Construction Manager </w:t>
      </w:r>
      <w:r w:rsidRPr="00407242">
        <w:rPr>
          <w:rFonts w:ascii="Arial" w:hAnsi="Arial" w:cs="Arial"/>
          <w:sz w:val="20"/>
          <w:szCs w:val="20"/>
        </w:rPr>
        <w:t xml:space="preserve">lists a MWSBE to receive credit toward a Contract Goal or Participation Commitment when </w:t>
      </w:r>
      <w:r w:rsidR="00A54302" w:rsidRPr="00407242">
        <w:rPr>
          <w:rFonts w:ascii="Arial" w:hAnsi="Arial" w:cs="Arial"/>
          <w:sz w:val="20"/>
          <w:szCs w:val="20"/>
        </w:rPr>
        <w:t>Construction Manager</w:t>
      </w:r>
      <w:r w:rsidRPr="00407242">
        <w:rPr>
          <w:rFonts w:ascii="Arial" w:hAnsi="Arial" w:cs="Arial"/>
          <w:sz w:val="20"/>
          <w:szCs w:val="20"/>
        </w:rPr>
        <w:t xml:space="preserve"> knew or reasonably should have known that the MWSBE would not be performing a Commercially Useful Function reasonably commensurate with the payment amount for which </w:t>
      </w:r>
      <w:r w:rsidR="00A54302" w:rsidRPr="00407242">
        <w:rPr>
          <w:rFonts w:ascii="Arial" w:hAnsi="Arial" w:cs="Arial"/>
          <w:sz w:val="20"/>
          <w:szCs w:val="20"/>
        </w:rPr>
        <w:t xml:space="preserve">Construction Manager </w:t>
      </w:r>
      <w:r w:rsidRPr="00407242">
        <w:rPr>
          <w:rFonts w:ascii="Arial" w:hAnsi="Arial" w:cs="Arial"/>
          <w:sz w:val="20"/>
          <w:szCs w:val="20"/>
        </w:rPr>
        <w:t>will be seeking credit.</w:t>
      </w:r>
    </w:p>
    <w:p w:rsidR="00072029" w:rsidRPr="00407242" w:rsidRDefault="00072029" w:rsidP="00987C77">
      <w:pPr>
        <w:keepLines/>
        <w:widowControl w:val="0"/>
        <w:numPr>
          <w:ilvl w:val="1"/>
          <w:numId w:val="10"/>
        </w:numPr>
        <w:suppressAutoHyphens/>
        <w:spacing w:after="240"/>
        <w:ind w:left="0" w:firstLine="720"/>
        <w:jc w:val="both"/>
        <w:rPr>
          <w:rFonts w:ascii="Arial" w:hAnsi="Arial" w:cs="Arial"/>
          <w:sz w:val="20"/>
          <w:szCs w:val="20"/>
        </w:rPr>
      </w:pPr>
      <w:r w:rsidRPr="00407242">
        <w:rPr>
          <w:rFonts w:ascii="Arial" w:hAnsi="Arial" w:cs="Arial"/>
          <w:sz w:val="20"/>
          <w:szCs w:val="20"/>
        </w:rPr>
        <w:t xml:space="preserve">For purposes of meeting the Contract Goals and Participation Commitments, </w:t>
      </w:r>
      <w:r w:rsidR="00A54302" w:rsidRPr="00407242">
        <w:rPr>
          <w:rFonts w:ascii="Arial" w:hAnsi="Arial" w:cs="Arial"/>
          <w:sz w:val="20"/>
          <w:szCs w:val="20"/>
        </w:rPr>
        <w:t xml:space="preserve">Construction Manager </w:t>
      </w:r>
      <w:r w:rsidRPr="00407242">
        <w:rPr>
          <w:rFonts w:ascii="Arial" w:hAnsi="Arial" w:cs="Arial"/>
          <w:sz w:val="20"/>
          <w:szCs w:val="20"/>
        </w:rPr>
        <w:t xml:space="preserve">shall only receive credit for the amount of MWSBE participation that constitutes a Commercially Useful Function. Payments exceeding the value of the Commercially Useful Function performed by a MWSBE shall not count toward meeting the Contract Goal or the Participation Commitment.  </w:t>
      </w:r>
    </w:p>
    <w:p w:rsidR="00072029" w:rsidRPr="00407242" w:rsidRDefault="00072029" w:rsidP="00987C77">
      <w:pPr>
        <w:keepLines/>
        <w:widowControl w:val="0"/>
        <w:numPr>
          <w:ilvl w:val="0"/>
          <w:numId w:val="10"/>
        </w:numPr>
        <w:suppressAutoHyphens/>
        <w:spacing w:after="240"/>
        <w:ind w:left="0" w:firstLine="0"/>
        <w:jc w:val="both"/>
        <w:rPr>
          <w:rFonts w:ascii="Arial" w:hAnsi="Arial" w:cs="Arial"/>
          <w:b/>
          <w:sz w:val="20"/>
          <w:szCs w:val="20"/>
        </w:rPr>
      </w:pPr>
      <w:r w:rsidRPr="00407242">
        <w:rPr>
          <w:rFonts w:ascii="Arial" w:hAnsi="Arial" w:cs="Arial"/>
          <w:b/>
          <w:sz w:val="20"/>
          <w:szCs w:val="20"/>
        </w:rPr>
        <w:t>Change in MWSBE Status.</w:t>
      </w:r>
    </w:p>
    <w:p w:rsidR="00072029" w:rsidRPr="00407242" w:rsidRDefault="00072029" w:rsidP="00987C77">
      <w:pPr>
        <w:keepLines/>
        <w:widowControl w:val="0"/>
        <w:numPr>
          <w:ilvl w:val="1"/>
          <w:numId w:val="10"/>
        </w:numPr>
        <w:suppressAutoHyphens/>
        <w:spacing w:after="240"/>
        <w:ind w:left="0" w:firstLine="720"/>
        <w:jc w:val="both"/>
        <w:rPr>
          <w:rFonts w:ascii="Arial" w:hAnsi="Arial" w:cs="Arial"/>
          <w:sz w:val="20"/>
          <w:szCs w:val="20"/>
        </w:rPr>
      </w:pPr>
      <w:r w:rsidRPr="00407242">
        <w:rPr>
          <w:rFonts w:ascii="Arial" w:hAnsi="Arial" w:cs="Arial"/>
          <w:sz w:val="20"/>
          <w:szCs w:val="20"/>
        </w:rPr>
        <w:t xml:space="preserve">If a MWSBE’s certification terminates during the term of a Target Contract due to expiration or graduation, </w:t>
      </w:r>
      <w:r w:rsidR="00A54302" w:rsidRPr="00407242">
        <w:rPr>
          <w:rFonts w:ascii="Arial" w:hAnsi="Arial" w:cs="Arial"/>
          <w:sz w:val="20"/>
          <w:szCs w:val="20"/>
        </w:rPr>
        <w:t>Construction Manager</w:t>
      </w:r>
      <w:r w:rsidRPr="00407242">
        <w:rPr>
          <w:rFonts w:ascii="Arial" w:hAnsi="Arial" w:cs="Arial"/>
          <w:sz w:val="20"/>
          <w:szCs w:val="20"/>
        </w:rPr>
        <w:t xml:space="preserve"> shall continue to be en</w:t>
      </w:r>
      <w:r w:rsidR="00AD219F" w:rsidRPr="00407242">
        <w:rPr>
          <w:rFonts w:ascii="Arial" w:hAnsi="Arial" w:cs="Arial"/>
          <w:sz w:val="20"/>
          <w:szCs w:val="20"/>
        </w:rPr>
        <w:t>titled to receive credit toward</w:t>
      </w:r>
      <w:r w:rsidRPr="00407242">
        <w:rPr>
          <w:rFonts w:ascii="Arial" w:hAnsi="Arial" w:cs="Arial"/>
          <w:sz w:val="20"/>
          <w:szCs w:val="20"/>
        </w:rPr>
        <w:t xml:space="preserve"> the Project Goals for 100% of the dollars paid to the MWSBE on the Target Contract.</w:t>
      </w:r>
    </w:p>
    <w:p w:rsidR="00072029" w:rsidRPr="00407242" w:rsidRDefault="00072029" w:rsidP="00987C77">
      <w:pPr>
        <w:keepLines/>
        <w:widowControl w:val="0"/>
        <w:numPr>
          <w:ilvl w:val="1"/>
          <w:numId w:val="10"/>
        </w:numPr>
        <w:suppressAutoHyphens/>
        <w:spacing w:after="240"/>
        <w:ind w:left="0" w:firstLine="720"/>
        <w:jc w:val="both"/>
        <w:rPr>
          <w:rFonts w:ascii="Arial" w:hAnsi="Arial" w:cs="Arial"/>
          <w:sz w:val="20"/>
          <w:szCs w:val="20"/>
        </w:rPr>
      </w:pPr>
      <w:r w:rsidRPr="00407242">
        <w:rPr>
          <w:rFonts w:ascii="Arial" w:hAnsi="Arial" w:cs="Arial"/>
          <w:sz w:val="20"/>
          <w:szCs w:val="20"/>
        </w:rPr>
        <w:lastRenderedPageBreak/>
        <w:t xml:space="preserve">If a MWSBE’s Certification terminates due to the MWSBE having obtained MWSBE Certification by material misrepresentation or fraudulent means, then the </w:t>
      </w:r>
      <w:r w:rsidR="00A54302" w:rsidRPr="00407242">
        <w:rPr>
          <w:rFonts w:ascii="Arial" w:hAnsi="Arial" w:cs="Arial"/>
          <w:sz w:val="20"/>
          <w:szCs w:val="20"/>
        </w:rPr>
        <w:t xml:space="preserve">Construction Manager </w:t>
      </w:r>
      <w:r w:rsidRPr="00407242">
        <w:rPr>
          <w:rFonts w:ascii="Arial" w:hAnsi="Arial" w:cs="Arial"/>
          <w:sz w:val="20"/>
          <w:szCs w:val="20"/>
        </w:rPr>
        <w:t xml:space="preserve">shall not receive credit toward the Project Goals for the amounts paid to the applicable MWSBE on the Target Contract after the date when </w:t>
      </w:r>
      <w:r w:rsidR="00A54302" w:rsidRPr="00407242">
        <w:rPr>
          <w:rFonts w:ascii="Arial" w:hAnsi="Arial" w:cs="Arial"/>
          <w:sz w:val="20"/>
          <w:szCs w:val="20"/>
        </w:rPr>
        <w:t xml:space="preserve">Construction Manager </w:t>
      </w:r>
      <w:r w:rsidRPr="00407242">
        <w:rPr>
          <w:rFonts w:ascii="Arial" w:hAnsi="Arial" w:cs="Arial"/>
          <w:sz w:val="20"/>
          <w:szCs w:val="20"/>
        </w:rPr>
        <w:t xml:space="preserve">knew or reasonably should have known of such material misrepresentation or fraud; provided, however that in the event </w:t>
      </w:r>
      <w:r w:rsidR="00A54302" w:rsidRPr="00407242">
        <w:rPr>
          <w:rFonts w:ascii="Arial" w:hAnsi="Arial" w:cs="Arial"/>
          <w:sz w:val="20"/>
          <w:szCs w:val="20"/>
        </w:rPr>
        <w:t xml:space="preserve">Construction Manager </w:t>
      </w:r>
      <w:r w:rsidRPr="00407242">
        <w:rPr>
          <w:rFonts w:ascii="Arial" w:hAnsi="Arial" w:cs="Arial"/>
          <w:sz w:val="20"/>
          <w:szCs w:val="20"/>
        </w:rPr>
        <w:t xml:space="preserve"> knew or reasonably should have known of such material misrepresentation or fraud and continues to apply for credit </w:t>
      </w:r>
      <w:r w:rsidR="00AD219F" w:rsidRPr="00407242">
        <w:rPr>
          <w:rFonts w:ascii="Arial" w:hAnsi="Arial" w:cs="Arial"/>
          <w:sz w:val="20"/>
          <w:szCs w:val="20"/>
        </w:rPr>
        <w:t>toward</w:t>
      </w:r>
      <w:r w:rsidRPr="00407242">
        <w:rPr>
          <w:rFonts w:ascii="Arial" w:hAnsi="Arial" w:cs="Arial"/>
          <w:sz w:val="20"/>
          <w:szCs w:val="20"/>
        </w:rPr>
        <w:t xml:space="preserve"> the Project Goals for services performed after receiving such knowledge or becoming aware of such grounds for reasonable suspicion, </w:t>
      </w:r>
      <w:r w:rsidR="00A54302" w:rsidRPr="00407242">
        <w:rPr>
          <w:rFonts w:ascii="Arial" w:hAnsi="Arial" w:cs="Arial"/>
          <w:sz w:val="20"/>
          <w:szCs w:val="20"/>
        </w:rPr>
        <w:t xml:space="preserve">Construction Manager </w:t>
      </w:r>
      <w:r w:rsidRPr="00407242">
        <w:rPr>
          <w:rFonts w:ascii="Arial" w:hAnsi="Arial" w:cs="Arial"/>
          <w:sz w:val="20"/>
          <w:szCs w:val="20"/>
        </w:rPr>
        <w:t xml:space="preserve"> shall be deemed in breach of this Participation Plan.  Notwithstanding the above, if a MWSBE’s certification terminates due to the MWSBE having obtained MWSBE Certification by material misrepresentation or fraudulent means, then </w:t>
      </w:r>
      <w:r w:rsidR="00A54302" w:rsidRPr="00407242">
        <w:rPr>
          <w:rFonts w:ascii="Arial" w:hAnsi="Arial" w:cs="Arial"/>
          <w:sz w:val="20"/>
          <w:szCs w:val="20"/>
        </w:rPr>
        <w:t xml:space="preserve">Construction Manager </w:t>
      </w:r>
      <w:r w:rsidRPr="00407242">
        <w:rPr>
          <w:rFonts w:ascii="Arial" w:hAnsi="Arial" w:cs="Arial"/>
          <w:sz w:val="20"/>
          <w:szCs w:val="20"/>
        </w:rPr>
        <w:t xml:space="preserve">shall be able to count toward the Project Goal all amounts paid to the MWSBE prior to the date </w:t>
      </w:r>
      <w:r w:rsidR="00A54302" w:rsidRPr="00407242">
        <w:rPr>
          <w:rFonts w:ascii="Arial" w:hAnsi="Arial" w:cs="Arial"/>
          <w:sz w:val="20"/>
          <w:szCs w:val="20"/>
        </w:rPr>
        <w:t xml:space="preserve">Construction Manager </w:t>
      </w:r>
      <w:r w:rsidRPr="00407242">
        <w:rPr>
          <w:rFonts w:ascii="Arial" w:hAnsi="Arial" w:cs="Arial"/>
          <w:sz w:val="20"/>
          <w:szCs w:val="20"/>
        </w:rPr>
        <w:t>knew or reasonably should have known of such material misrepresentation or fraud.</w:t>
      </w:r>
    </w:p>
    <w:p w:rsidR="00072029" w:rsidRPr="00407242" w:rsidRDefault="00072029" w:rsidP="00987C77">
      <w:pPr>
        <w:keepLines/>
        <w:widowControl w:val="0"/>
        <w:numPr>
          <w:ilvl w:val="0"/>
          <w:numId w:val="10"/>
        </w:numPr>
        <w:suppressAutoHyphens/>
        <w:spacing w:after="240"/>
        <w:ind w:left="0" w:firstLine="0"/>
        <w:jc w:val="both"/>
        <w:rPr>
          <w:rFonts w:ascii="Arial" w:hAnsi="Arial" w:cs="Arial"/>
          <w:b/>
          <w:sz w:val="20"/>
          <w:szCs w:val="20"/>
        </w:rPr>
      </w:pPr>
      <w:r w:rsidRPr="00407242">
        <w:rPr>
          <w:rFonts w:ascii="Arial" w:hAnsi="Arial" w:cs="Arial"/>
          <w:b/>
          <w:sz w:val="20"/>
          <w:szCs w:val="20"/>
        </w:rPr>
        <w:t>Terminating or Replacing an MWSBE.</w:t>
      </w:r>
    </w:p>
    <w:p w:rsidR="00072029" w:rsidRPr="00407242" w:rsidRDefault="00072029" w:rsidP="00987C77">
      <w:pPr>
        <w:keepLines/>
        <w:widowControl w:val="0"/>
        <w:numPr>
          <w:ilvl w:val="1"/>
          <w:numId w:val="10"/>
        </w:numPr>
        <w:suppressAutoHyphens/>
        <w:spacing w:after="240"/>
        <w:ind w:left="0" w:firstLine="720"/>
        <w:jc w:val="both"/>
        <w:rPr>
          <w:rFonts w:ascii="Arial" w:hAnsi="Arial" w:cs="Arial"/>
          <w:sz w:val="20"/>
          <w:szCs w:val="20"/>
        </w:rPr>
      </w:pPr>
      <w:r w:rsidRPr="00407242">
        <w:rPr>
          <w:rFonts w:ascii="Arial" w:hAnsi="Arial" w:cs="Arial"/>
          <w:sz w:val="20"/>
          <w:szCs w:val="20"/>
        </w:rPr>
        <w:t xml:space="preserve">Neither </w:t>
      </w:r>
      <w:r w:rsidR="00A54302" w:rsidRPr="00407242">
        <w:rPr>
          <w:rFonts w:ascii="Arial" w:hAnsi="Arial" w:cs="Arial"/>
          <w:sz w:val="20"/>
          <w:szCs w:val="20"/>
        </w:rPr>
        <w:t xml:space="preserve">Construction Manager </w:t>
      </w:r>
      <w:r w:rsidRPr="00407242">
        <w:rPr>
          <w:rFonts w:ascii="Arial" w:hAnsi="Arial" w:cs="Arial"/>
          <w:sz w:val="20"/>
          <w:szCs w:val="20"/>
        </w:rPr>
        <w:t xml:space="preserve">nor any Contractor shall terminate, replace or reduce the work of a MWSBE that </w:t>
      </w:r>
      <w:r w:rsidR="00A54302" w:rsidRPr="00407242">
        <w:rPr>
          <w:rFonts w:ascii="Arial" w:hAnsi="Arial" w:cs="Arial"/>
          <w:sz w:val="20"/>
          <w:szCs w:val="20"/>
        </w:rPr>
        <w:t xml:space="preserve">Construction Manager </w:t>
      </w:r>
      <w:r w:rsidRPr="00407242">
        <w:rPr>
          <w:rFonts w:ascii="Arial" w:hAnsi="Arial" w:cs="Arial"/>
          <w:sz w:val="20"/>
          <w:szCs w:val="20"/>
        </w:rPr>
        <w:t xml:space="preserve">has counted toward meeting the Project Goals, Contract Goals or Participation Commitments unless: </w:t>
      </w:r>
    </w:p>
    <w:p w:rsidR="00072029" w:rsidRPr="00407242" w:rsidRDefault="00072029" w:rsidP="00987C77">
      <w:pPr>
        <w:keepLines/>
        <w:widowControl w:val="0"/>
        <w:numPr>
          <w:ilvl w:val="2"/>
          <w:numId w:val="10"/>
        </w:numPr>
        <w:suppressAutoHyphens/>
        <w:spacing w:after="240"/>
        <w:ind w:left="2160" w:hanging="720"/>
        <w:jc w:val="both"/>
        <w:rPr>
          <w:rFonts w:ascii="Arial" w:hAnsi="Arial" w:cs="Arial"/>
          <w:sz w:val="20"/>
          <w:szCs w:val="20"/>
        </w:rPr>
      </w:pPr>
      <w:r w:rsidRPr="00407242">
        <w:rPr>
          <w:rFonts w:ascii="Arial" w:hAnsi="Arial" w:cs="Arial"/>
          <w:sz w:val="20"/>
          <w:szCs w:val="20"/>
        </w:rPr>
        <w:t xml:space="preserve">The MWSBE refuses to enter into a contract on substantially similar terms as the written terms on which </w:t>
      </w:r>
      <w:r w:rsidR="00A54302" w:rsidRPr="00407242">
        <w:rPr>
          <w:rFonts w:ascii="Arial" w:hAnsi="Arial" w:cs="Arial"/>
          <w:sz w:val="20"/>
          <w:szCs w:val="20"/>
        </w:rPr>
        <w:t xml:space="preserve">Construction Manager </w:t>
      </w:r>
      <w:r w:rsidRPr="00407242">
        <w:rPr>
          <w:rFonts w:ascii="Arial" w:hAnsi="Arial" w:cs="Arial"/>
          <w:sz w:val="20"/>
          <w:szCs w:val="20"/>
        </w:rPr>
        <w:t>selected the MWSBE in connection with any RFP or bid process or as required by the contract under which the Contractor has been retained to perform the Target Work;</w:t>
      </w:r>
    </w:p>
    <w:p w:rsidR="00072029" w:rsidRPr="00407242" w:rsidRDefault="00072029" w:rsidP="00987C77">
      <w:pPr>
        <w:keepLines/>
        <w:widowControl w:val="0"/>
        <w:numPr>
          <w:ilvl w:val="2"/>
          <w:numId w:val="10"/>
        </w:numPr>
        <w:suppressAutoHyphens/>
        <w:spacing w:after="240"/>
        <w:ind w:left="2160" w:hanging="720"/>
        <w:jc w:val="both"/>
        <w:rPr>
          <w:rFonts w:ascii="Arial" w:hAnsi="Arial" w:cs="Arial"/>
          <w:sz w:val="20"/>
          <w:szCs w:val="20"/>
        </w:rPr>
      </w:pPr>
      <w:r w:rsidRPr="00407242">
        <w:rPr>
          <w:rFonts w:ascii="Arial" w:hAnsi="Arial" w:cs="Arial"/>
          <w:sz w:val="20"/>
          <w:szCs w:val="20"/>
        </w:rPr>
        <w:t xml:space="preserve">The MWSBE’s Certification terminates for any of the reasons set forth in </w:t>
      </w:r>
      <w:r w:rsidRPr="00407242">
        <w:rPr>
          <w:rFonts w:ascii="Arial" w:hAnsi="Arial" w:cs="Arial"/>
          <w:b/>
          <w:sz w:val="20"/>
          <w:szCs w:val="20"/>
        </w:rPr>
        <w:t>Section</w:t>
      </w:r>
      <w:r w:rsidRPr="00407242">
        <w:rPr>
          <w:rFonts w:ascii="Arial" w:hAnsi="Arial" w:cs="Arial"/>
          <w:sz w:val="20"/>
          <w:szCs w:val="20"/>
        </w:rPr>
        <w:t xml:space="preserve"> </w:t>
      </w:r>
      <w:r w:rsidR="00BA52E2" w:rsidRPr="00407242">
        <w:rPr>
          <w:rFonts w:ascii="Arial" w:hAnsi="Arial" w:cs="Arial"/>
          <w:b/>
          <w:sz w:val="20"/>
          <w:szCs w:val="20"/>
        </w:rPr>
        <w:t>9</w:t>
      </w:r>
      <w:r w:rsidRPr="00407242">
        <w:rPr>
          <w:rFonts w:ascii="Arial" w:hAnsi="Arial" w:cs="Arial"/>
          <w:b/>
          <w:sz w:val="20"/>
          <w:szCs w:val="20"/>
        </w:rPr>
        <w:t>.2</w:t>
      </w:r>
      <w:r w:rsidRPr="00407242">
        <w:rPr>
          <w:rFonts w:ascii="Arial" w:hAnsi="Arial" w:cs="Arial"/>
          <w:sz w:val="20"/>
          <w:szCs w:val="20"/>
        </w:rPr>
        <w:t>;</w:t>
      </w:r>
    </w:p>
    <w:p w:rsidR="00072029" w:rsidRPr="00407242" w:rsidRDefault="00072029" w:rsidP="00987C77">
      <w:pPr>
        <w:keepLines/>
        <w:widowControl w:val="0"/>
        <w:numPr>
          <w:ilvl w:val="2"/>
          <w:numId w:val="10"/>
        </w:numPr>
        <w:suppressAutoHyphens/>
        <w:spacing w:after="240"/>
        <w:ind w:left="2160" w:hanging="720"/>
        <w:jc w:val="both"/>
        <w:rPr>
          <w:rFonts w:ascii="Arial" w:hAnsi="Arial" w:cs="Arial"/>
          <w:sz w:val="20"/>
          <w:szCs w:val="20"/>
        </w:rPr>
      </w:pPr>
      <w:r w:rsidRPr="00407242">
        <w:rPr>
          <w:rFonts w:ascii="Arial" w:hAnsi="Arial" w:cs="Arial"/>
          <w:sz w:val="20"/>
          <w:szCs w:val="20"/>
        </w:rPr>
        <w:t xml:space="preserve">The MWSBE materially breaches its contract with </w:t>
      </w:r>
      <w:r w:rsidR="00A54302" w:rsidRPr="00407242">
        <w:rPr>
          <w:rFonts w:ascii="Arial" w:hAnsi="Arial" w:cs="Arial"/>
          <w:sz w:val="20"/>
          <w:szCs w:val="20"/>
        </w:rPr>
        <w:t xml:space="preserve">Construction Manager </w:t>
      </w:r>
      <w:r w:rsidRPr="00407242">
        <w:rPr>
          <w:rFonts w:ascii="Arial" w:hAnsi="Arial" w:cs="Arial"/>
          <w:sz w:val="20"/>
          <w:szCs w:val="20"/>
        </w:rPr>
        <w:t xml:space="preserve">or a Contractor; </w:t>
      </w:r>
    </w:p>
    <w:p w:rsidR="00072029" w:rsidRPr="00407242" w:rsidRDefault="00072029" w:rsidP="00987C77">
      <w:pPr>
        <w:keepLines/>
        <w:widowControl w:val="0"/>
        <w:numPr>
          <w:ilvl w:val="2"/>
          <w:numId w:val="10"/>
        </w:numPr>
        <w:suppressAutoHyphens/>
        <w:spacing w:after="240"/>
        <w:ind w:left="2160" w:hanging="720"/>
        <w:jc w:val="both"/>
        <w:rPr>
          <w:rFonts w:ascii="Arial" w:hAnsi="Arial" w:cs="Arial"/>
          <w:sz w:val="20"/>
          <w:szCs w:val="20"/>
        </w:rPr>
      </w:pPr>
      <w:r w:rsidRPr="00407242">
        <w:rPr>
          <w:rFonts w:ascii="Arial" w:hAnsi="Arial" w:cs="Arial"/>
          <w:sz w:val="20"/>
          <w:szCs w:val="20"/>
        </w:rPr>
        <w:t xml:space="preserve">The City or </w:t>
      </w:r>
      <w:r w:rsidR="00A54302" w:rsidRPr="00407242">
        <w:rPr>
          <w:rFonts w:ascii="Arial" w:hAnsi="Arial" w:cs="Arial"/>
          <w:sz w:val="20"/>
          <w:szCs w:val="20"/>
        </w:rPr>
        <w:t xml:space="preserve">Construction Manager </w:t>
      </w:r>
      <w:r w:rsidRPr="00407242">
        <w:rPr>
          <w:rFonts w:ascii="Arial" w:hAnsi="Arial" w:cs="Arial"/>
          <w:sz w:val="20"/>
          <w:szCs w:val="20"/>
        </w:rPr>
        <w:t>reduces the scope of work for the Target Contract so as to eliminate or reduce the work that the MWSBE was to perform; or</w:t>
      </w:r>
    </w:p>
    <w:p w:rsidR="00072029" w:rsidRPr="00407242" w:rsidRDefault="00072029" w:rsidP="00987C77">
      <w:pPr>
        <w:keepLines/>
        <w:widowControl w:val="0"/>
        <w:numPr>
          <w:ilvl w:val="2"/>
          <w:numId w:val="10"/>
        </w:numPr>
        <w:suppressAutoHyphens/>
        <w:spacing w:after="240"/>
        <w:ind w:left="2160" w:hanging="720"/>
        <w:jc w:val="both"/>
        <w:rPr>
          <w:rFonts w:ascii="Arial" w:hAnsi="Arial" w:cs="Arial"/>
          <w:sz w:val="20"/>
          <w:szCs w:val="20"/>
        </w:rPr>
      </w:pPr>
      <w:r w:rsidRPr="00407242">
        <w:rPr>
          <w:rFonts w:ascii="Arial" w:hAnsi="Arial" w:cs="Arial"/>
          <w:sz w:val="20"/>
          <w:szCs w:val="20"/>
        </w:rPr>
        <w:t xml:space="preserve">The MWSBE withdraws from the Target Contract for reasons not within </w:t>
      </w:r>
      <w:r w:rsidR="00A54302" w:rsidRPr="00407242">
        <w:rPr>
          <w:rFonts w:ascii="Arial" w:hAnsi="Arial" w:cs="Arial"/>
          <w:sz w:val="20"/>
          <w:szCs w:val="20"/>
        </w:rPr>
        <w:t>Construction Manager</w:t>
      </w:r>
      <w:r w:rsidRPr="00407242">
        <w:rPr>
          <w:rFonts w:ascii="Arial" w:hAnsi="Arial" w:cs="Arial"/>
          <w:sz w:val="20"/>
          <w:szCs w:val="20"/>
        </w:rPr>
        <w:t>’s or Contractor’s reasonable control.</w:t>
      </w:r>
    </w:p>
    <w:p w:rsidR="00072029" w:rsidRPr="00407242" w:rsidRDefault="00A54302" w:rsidP="00987C77">
      <w:pPr>
        <w:keepLines/>
        <w:widowControl w:val="0"/>
        <w:numPr>
          <w:ilvl w:val="1"/>
          <w:numId w:val="10"/>
        </w:numPr>
        <w:suppressAutoHyphens/>
        <w:spacing w:after="240"/>
        <w:ind w:left="0" w:firstLine="720"/>
        <w:jc w:val="both"/>
        <w:rPr>
          <w:rFonts w:ascii="Arial" w:hAnsi="Arial" w:cs="Arial"/>
          <w:sz w:val="20"/>
          <w:szCs w:val="20"/>
        </w:rPr>
      </w:pPr>
      <w:r w:rsidRPr="00407242">
        <w:rPr>
          <w:rFonts w:ascii="Arial" w:hAnsi="Arial" w:cs="Arial"/>
          <w:sz w:val="20"/>
          <w:szCs w:val="20"/>
        </w:rPr>
        <w:t xml:space="preserve">Construction Manager </w:t>
      </w:r>
      <w:r w:rsidR="00072029" w:rsidRPr="00407242">
        <w:rPr>
          <w:rFonts w:ascii="Arial" w:hAnsi="Arial" w:cs="Arial"/>
          <w:sz w:val="20"/>
          <w:szCs w:val="20"/>
        </w:rPr>
        <w:t>shall promptly notify the City in writing</w:t>
      </w:r>
      <w:r w:rsidR="008C3F95" w:rsidRPr="00407242">
        <w:rPr>
          <w:rFonts w:ascii="Arial" w:hAnsi="Arial" w:cs="Arial"/>
          <w:sz w:val="20"/>
          <w:szCs w:val="20"/>
        </w:rPr>
        <w:t xml:space="preserve"> if it intends to replace or terminate</w:t>
      </w:r>
      <w:r w:rsidR="00072029" w:rsidRPr="00407242">
        <w:rPr>
          <w:rFonts w:ascii="Arial" w:hAnsi="Arial" w:cs="Arial"/>
          <w:sz w:val="20"/>
          <w:szCs w:val="20"/>
        </w:rPr>
        <w:t xml:space="preserve"> a </w:t>
      </w:r>
      <w:r w:rsidR="0071668C" w:rsidRPr="00407242">
        <w:rPr>
          <w:rFonts w:ascii="Arial" w:hAnsi="Arial" w:cs="Arial"/>
          <w:sz w:val="20"/>
          <w:szCs w:val="20"/>
        </w:rPr>
        <w:t>MW</w:t>
      </w:r>
      <w:r w:rsidR="00072029" w:rsidRPr="00407242">
        <w:rPr>
          <w:rFonts w:ascii="Arial" w:hAnsi="Arial" w:cs="Arial"/>
          <w:sz w:val="20"/>
          <w:szCs w:val="20"/>
        </w:rPr>
        <w:t xml:space="preserve">SBE on a Target Contract and shall promptly notify the </w:t>
      </w:r>
      <w:r w:rsidR="0071668C" w:rsidRPr="00407242">
        <w:rPr>
          <w:rFonts w:ascii="Arial" w:hAnsi="Arial" w:cs="Arial"/>
          <w:sz w:val="20"/>
          <w:szCs w:val="20"/>
        </w:rPr>
        <w:t xml:space="preserve">City </w:t>
      </w:r>
      <w:r w:rsidR="00072029" w:rsidRPr="00407242">
        <w:rPr>
          <w:rFonts w:ascii="Arial" w:hAnsi="Arial" w:cs="Arial"/>
          <w:sz w:val="20"/>
          <w:szCs w:val="20"/>
        </w:rPr>
        <w:t>in writing when a M</w:t>
      </w:r>
      <w:r w:rsidR="00CA7178" w:rsidRPr="00407242">
        <w:rPr>
          <w:rFonts w:ascii="Arial" w:hAnsi="Arial" w:cs="Arial"/>
          <w:sz w:val="20"/>
          <w:szCs w:val="20"/>
        </w:rPr>
        <w:t>WS</w:t>
      </w:r>
      <w:r w:rsidR="00072029" w:rsidRPr="00407242">
        <w:rPr>
          <w:rFonts w:ascii="Arial" w:hAnsi="Arial" w:cs="Arial"/>
          <w:sz w:val="20"/>
          <w:szCs w:val="20"/>
        </w:rPr>
        <w:t>BE is replaced or terminated on a Target Contract.  The notice shall identify the MWSBE and the Target Contract</w:t>
      </w:r>
      <w:r w:rsidR="00607861" w:rsidRPr="00407242">
        <w:rPr>
          <w:rFonts w:ascii="Arial" w:hAnsi="Arial" w:cs="Arial"/>
          <w:sz w:val="20"/>
          <w:szCs w:val="20"/>
        </w:rPr>
        <w:t>,</w:t>
      </w:r>
      <w:r w:rsidR="00072029" w:rsidRPr="00407242">
        <w:rPr>
          <w:rFonts w:ascii="Arial" w:hAnsi="Arial" w:cs="Arial"/>
          <w:sz w:val="20"/>
          <w:szCs w:val="20"/>
        </w:rPr>
        <w:t xml:space="preserve"> state the reason for the termination or replacement and state the proposed date on which such termination or replacement will occur.  Unless the circumstances necessitate immediate termination</w:t>
      </w:r>
      <w:r w:rsidR="008C3F95" w:rsidRPr="00407242">
        <w:rPr>
          <w:rFonts w:ascii="Arial" w:hAnsi="Arial" w:cs="Arial"/>
          <w:sz w:val="20"/>
          <w:szCs w:val="20"/>
        </w:rPr>
        <w:t>,</w:t>
      </w:r>
      <w:r w:rsidR="00072029" w:rsidRPr="00407242">
        <w:rPr>
          <w:rFonts w:ascii="Arial" w:hAnsi="Arial" w:cs="Arial"/>
          <w:sz w:val="20"/>
          <w:szCs w:val="20"/>
        </w:rPr>
        <w:t xml:space="preserve"> or replacement or the termination is outside of the control of </w:t>
      </w:r>
      <w:r w:rsidRPr="00407242">
        <w:rPr>
          <w:rFonts w:ascii="Arial" w:hAnsi="Arial" w:cs="Arial"/>
          <w:sz w:val="20"/>
          <w:szCs w:val="20"/>
        </w:rPr>
        <w:t xml:space="preserve">Construction Manager </w:t>
      </w:r>
      <w:r w:rsidR="00072029" w:rsidRPr="00407242">
        <w:rPr>
          <w:rFonts w:ascii="Arial" w:hAnsi="Arial" w:cs="Arial"/>
          <w:sz w:val="20"/>
          <w:szCs w:val="20"/>
        </w:rPr>
        <w:t xml:space="preserve">and the Contractor, </w:t>
      </w:r>
      <w:r w:rsidRPr="00407242">
        <w:rPr>
          <w:rFonts w:ascii="Arial" w:hAnsi="Arial" w:cs="Arial"/>
          <w:sz w:val="20"/>
          <w:szCs w:val="20"/>
        </w:rPr>
        <w:t xml:space="preserve">Construction Manager </w:t>
      </w:r>
      <w:r w:rsidR="00072029" w:rsidRPr="00407242">
        <w:rPr>
          <w:rFonts w:ascii="Arial" w:hAnsi="Arial" w:cs="Arial"/>
          <w:sz w:val="20"/>
          <w:szCs w:val="20"/>
        </w:rPr>
        <w:t xml:space="preserve">shall provide </w:t>
      </w:r>
      <w:r w:rsidR="008C3F95" w:rsidRPr="00407242">
        <w:rPr>
          <w:rFonts w:ascii="Arial" w:hAnsi="Arial" w:cs="Arial"/>
          <w:sz w:val="20"/>
          <w:szCs w:val="20"/>
        </w:rPr>
        <w:t>the</w:t>
      </w:r>
      <w:r w:rsidR="00072029" w:rsidRPr="00407242">
        <w:rPr>
          <w:rFonts w:ascii="Arial" w:hAnsi="Arial" w:cs="Arial"/>
          <w:sz w:val="20"/>
          <w:szCs w:val="20"/>
        </w:rPr>
        <w:t xml:space="preserve"> notice </w:t>
      </w:r>
      <w:r w:rsidR="008C3F95" w:rsidRPr="00407242">
        <w:rPr>
          <w:rFonts w:ascii="Arial" w:hAnsi="Arial" w:cs="Arial"/>
          <w:sz w:val="20"/>
          <w:szCs w:val="20"/>
        </w:rPr>
        <w:t xml:space="preserve">of intent to replace or terminate </w:t>
      </w:r>
      <w:r w:rsidR="00072029" w:rsidRPr="00407242">
        <w:rPr>
          <w:rFonts w:ascii="Arial" w:hAnsi="Arial" w:cs="Arial"/>
          <w:sz w:val="20"/>
          <w:szCs w:val="20"/>
        </w:rPr>
        <w:t xml:space="preserve">to the City at least </w:t>
      </w:r>
      <w:r w:rsidR="00607861" w:rsidRPr="00407242">
        <w:rPr>
          <w:rFonts w:ascii="Arial" w:hAnsi="Arial" w:cs="Arial"/>
          <w:sz w:val="20"/>
          <w:szCs w:val="20"/>
        </w:rPr>
        <w:t>five (</w:t>
      </w:r>
      <w:r w:rsidR="00CC4AB5" w:rsidRPr="00407242">
        <w:rPr>
          <w:rFonts w:ascii="Arial" w:hAnsi="Arial" w:cs="Arial"/>
          <w:sz w:val="20"/>
          <w:szCs w:val="20"/>
        </w:rPr>
        <w:t>5) days</w:t>
      </w:r>
      <w:r w:rsidR="00072029" w:rsidRPr="00407242">
        <w:rPr>
          <w:rFonts w:ascii="Arial" w:hAnsi="Arial" w:cs="Arial"/>
          <w:b/>
          <w:sz w:val="20"/>
          <w:szCs w:val="20"/>
        </w:rPr>
        <w:t xml:space="preserve"> </w:t>
      </w:r>
      <w:r w:rsidR="008C3F95" w:rsidRPr="00407242">
        <w:rPr>
          <w:rFonts w:ascii="Arial" w:hAnsi="Arial" w:cs="Arial"/>
          <w:sz w:val="20"/>
          <w:szCs w:val="20"/>
        </w:rPr>
        <w:t xml:space="preserve">prior to the effective date of the termination. </w:t>
      </w:r>
      <w:r w:rsidRPr="00407242">
        <w:rPr>
          <w:rFonts w:ascii="Arial" w:hAnsi="Arial" w:cs="Arial"/>
          <w:sz w:val="20"/>
          <w:szCs w:val="20"/>
        </w:rPr>
        <w:t xml:space="preserve">Construction Manager </w:t>
      </w:r>
      <w:r w:rsidR="00072029" w:rsidRPr="00407242">
        <w:rPr>
          <w:rFonts w:ascii="Arial" w:hAnsi="Arial" w:cs="Arial"/>
          <w:sz w:val="20"/>
          <w:szCs w:val="20"/>
        </w:rPr>
        <w:t>or the Contractor shall provide written notice to the MWSBE stating the reasons for the termination and, where circumstances permit, provide such notice to the MWSBE prior to the effective date of such termination.</w:t>
      </w:r>
    </w:p>
    <w:p w:rsidR="00072029" w:rsidRPr="00407242" w:rsidRDefault="00072029" w:rsidP="00987C77">
      <w:pPr>
        <w:keepLines/>
        <w:widowControl w:val="0"/>
        <w:numPr>
          <w:ilvl w:val="1"/>
          <w:numId w:val="10"/>
        </w:numPr>
        <w:suppressAutoHyphens/>
        <w:spacing w:after="240"/>
        <w:ind w:left="0" w:firstLine="720"/>
        <w:jc w:val="both"/>
        <w:rPr>
          <w:rFonts w:ascii="Arial" w:hAnsi="Arial" w:cs="Arial"/>
          <w:sz w:val="20"/>
          <w:szCs w:val="20"/>
        </w:rPr>
      </w:pPr>
      <w:r w:rsidRPr="00407242">
        <w:rPr>
          <w:rFonts w:ascii="Arial" w:hAnsi="Arial" w:cs="Arial"/>
          <w:b/>
          <w:sz w:val="20"/>
          <w:szCs w:val="20"/>
        </w:rPr>
        <w:t xml:space="preserve">Terminated MWSBE’s Remaining Work.  </w:t>
      </w:r>
      <w:r w:rsidRPr="00407242">
        <w:rPr>
          <w:rFonts w:ascii="Arial" w:hAnsi="Arial" w:cs="Arial"/>
          <w:sz w:val="20"/>
          <w:szCs w:val="20"/>
        </w:rPr>
        <w:t xml:space="preserve">When a MWSBE is terminated or replaced with respect to a Target Contract, the work remaining to be done by that MWSBE at the time of termination constitutes a “New Opportunity” as that term is used in </w:t>
      </w:r>
      <w:r w:rsidRPr="00407242">
        <w:rPr>
          <w:rFonts w:ascii="Arial" w:hAnsi="Arial" w:cs="Arial"/>
          <w:b/>
          <w:sz w:val="20"/>
          <w:szCs w:val="20"/>
        </w:rPr>
        <w:t>Section 1</w:t>
      </w:r>
      <w:r w:rsidR="001E6D21" w:rsidRPr="00407242">
        <w:rPr>
          <w:rFonts w:ascii="Arial" w:hAnsi="Arial" w:cs="Arial"/>
          <w:b/>
          <w:sz w:val="20"/>
          <w:szCs w:val="20"/>
        </w:rPr>
        <w:t>1</w:t>
      </w:r>
      <w:r w:rsidRPr="00407242">
        <w:rPr>
          <w:rFonts w:ascii="Arial" w:hAnsi="Arial" w:cs="Arial"/>
          <w:sz w:val="20"/>
          <w:szCs w:val="20"/>
        </w:rPr>
        <w:t xml:space="preserve">.  </w:t>
      </w:r>
      <w:r w:rsidR="00F04230" w:rsidRPr="00407242">
        <w:rPr>
          <w:rFonts w:ascii="Arial" w:hAnsi="Arial" w:cs="Arial"/>
          <w:sz w:val="20"/>
          <w:szCs w:val="20"/>
        </w:rPr>
        <w:t>Construction Manager a</w:t>
      </w:r>
      <w:r w:rsidRPr="00407242">
        <w:rPr>
          <w:rFonts w:ascii="Arial" w:hAnsi="Arial" w:cs="Arial"/>
          <w:sz w:val="20"/>
          <w:szCs w:val="20"/>
        </w:rPr>
        <w:t xml:space="preserve">nd each Contractor soliciting bids or proposals for any such New Opportunity shall comply with </w:t>
      </w:r>
      <w:r w:rsidRPr="00407242">
        <w:rPr>
          <w:rFonts w:ascii="Arial" w:hAnsi="Arial" w:cs="Arial"/>
          <w:b/>
          <w:sz w:val="20"/>
          <w:szCs w:val="20"/>
        </w:rPr>
        <w:t>Section 1</w:t>
      </w:r>
      <w:r w:rsidR="001E6D21" w:rsidRPr="00407242">
        <w:rPr>
          <w:rFonts w:ascii="Arial" w:hAnsi="Arial" w:cs="Arial"/>
          <w:b/>
          <w:sz w:val="20"/>
          <w:szCs w:val="20"/>
        </w:rPr>
        <w:t>1</w:t>
      </w:r>
      <w:r w:rsidRPr="00407242">
        <w:rPr>
          <w:rFonts w:ascii="Arial" w:hAnsi="Arial" w:cs="Arial"/>
          <w:sz w:val="20"/>
          <w:szCs w:val="20"/>
        </w:rPr>
        <w:t xml:space="preserve"> regarding Modified Good Faith Efforts, regardless of whether </w:t>
      </w:r>
      <w:r w:rsidR="00A54302" w:rsidRPr="00407242">
        <w:rPr>
          <w:rFonts w:ascii="Arial" w:hAnsi="Arial" w:cs="Arial"/>
          <w:sz w:val="20"/>
          <w:szCs w:val="20"/>
        </w:rPr>
        <w:t xml:space="preserve">Construction Manager </w:t>
      </w:r>
      <w:r w:rsidRPr="00407242">
        <w:rPr>
          <w:rFonts w:ascii="Arial" w:hAnsi="Arial" w:cs="Arial"/>
          <w:sz w:val="20"/>
          <w:szCs w:val="20"/>
        </w:rPr>
        <w:t>is on track to meet the Project Goals unless:</w:t>
      </w:r>
    </w:p>
    <w:p w:rsidR="00072029" w:rsidRPr="00407242" w:rsidRDefault="00A54302" w:rsidP="00987C77">
      <w:pPr>
        <w:keepLines/>
        <w:widowControl w:val="0"/>
        <w:numPr>
          <w:ilvl w:val="2"/>
          <w:numId w:val="10"/>
        </w:numPr>
        <w:suppressAutoHyphens/>
        <w:spacing w:after="240"/>
        <w:ind w:left="2160" w:hanging="720"/>
        <w:jc w:val="both"/>
        <w:rPr>
          <w:rFonts w:ascii="Arial" w:hAnsi="Arial" w:cs="Arial"/>
          <w:sz w:val="20"/>
          <w:szCs w:val="20"/>
        </w:rPr>
      </w:pPr>
      <w:r w:rsidRPr="00407242">
        <w:rPr>
          <w:rFonts w:ascii="Arial" w:hAnsi="Arial" w:cs="Arial"/>
          <w:sz w:val="20"/>
          <w:szCs w:val="20"/>
        </w:rPr>
        <w:lastRenderedPageBreak/>
        <w:t xml:space="preserve">Construction Manager </w:t>
      </w:r>
      <w:r w:rsidR="00072029" w:rsidRPr="00407242">
        <w:rPr>
          <w:rFonts w:ascii="Arial" w:hAnsi="Arial" w:cs="Arial"/>
          <w:sz w:val="20"/>
          <w:szCs w:val="20"/>
        </w:rPr>
        <w:t>has previousl</w:t>
      </w:r>
      <w:r w:rsidR="007821D2" w:rsidRPr="00407242">
        <w:rPr>
          <w:rFonts w:ascii="Arial" w:hAnsi="Arial" w:cs="Arial"/>
          <w:sz w:val="20"/>
          <w:szCs w:val="20"/>
        </w:rPr>
        <w:t>y achieved all Project Goals,</w:t>
      </w:r>
      <w:r w:rsidR="00BA52E2" w:rsidRPr="00407242">
        <w:rPr>
          <w:rFonts w:ascii="Arial" w:hAnsi="Arial" w:cs="Arial"/>
          <w:sz w:val="20"/>
          <w:szCs w:val="20"/>
        </w:rPr>
        <w:t xml:space="preserve"> or</w:t>
      </w:r>
    </w:p>
    <w:p w:rsidR="00072029" w:rsidRPr="00407242" w:rsidRDefault="00072029" w:rsidP="00987C77">
      <w:pPr>
        <w:keepLines/>
        <w:widowControl w:val="0"/>
        <w:numPr>
          <w:ilvl w:val="2"/>
          <w:numId w:val="10"/>
        </w:numPr>
        <w:suppressAutoHyphens/>
        <w:spacing w:after="240"/>
        <w:ind w:left="2160" w:hanging="720"/>
        <w:jc w:val="both"/>
        <w:rPr>
          <w:rFonts w:ascii="Arial" w:hAnsi="Arial" w:cs="Arial"/>
          <w:sz w:val="20"/>
          <w:szCs w:val="20"/>
        </w:rPr>
      </w:pPr>
      <w:r w:rsidRPr="00407242">
        <w:rPr>
          <w:rFonts w:ascii="Arial" w:hAnsi="Arial" w:cs="Arial"/>
          <w:sz w:val="20"/>
          <w:szCs w:val="20"/>
        </w:rPr>
        <w:t xml:space="preserve">The circumstances necessitate immediate replacement of the MWSBE with any capable party in order to avoid work stoppage or other unreasonable delay to the Target Work or any portion thereof, material increased costs or financial hardship with respect to the Target Work, or emergency or otherwise unsafe conditions at or adjacent to </w:t>
      </w:r>
      <w:r w:rsidR="00607861" w:rsidRPr="00407242">
        <w:rPr>
          <w:rFonts w:ascii="Arial" w:hAnsi="Arial" w:cs="Arial"/>
          <w:sz w:val="20"/>
          <w:szCs w:val="20"/>
        </w:rPr>
        <w:t>Project</w:t>
      </w:r>
      <w:r w:rsidR="00973343" w:rsidRPr="00407242">
        <w:rPr>
          <w:rFonts w:ascii="Arial" w:hAnsi="Arial" w:cs="Arial"/>
          <w:sz w:val="20"/>
          <w:szCs w:val="20"/>
        </w:rPr>
        <w:t xml:space="preserve"> site</w:t>
      </w:r>
      <w:r w:rsidRPr="00407242">
        <w:rPr>
          <w:rFonts w:ascii="Arial" w:hAnsi="Arial" w:cs="Arial"/>
          <w:sz w:val="20"/>
          <w:szCs w:val="20"/>
        </w:rPr>
        <w:t>.</w:t>
      </w:r>
    </w:p>
    <w:p w:rsidR="00072029" w:rsidRPr="00407242" w:rsidRDefault="00F650BF" w:rsidP="00987C77">
      <w:pPr>
        <w:keepLines/>
        <w:widowControl w:val="0"/>
        <w:numPr>
          <w:ilvl w:val="0"/>
          <w:numId w:val="10"/>
        </w:numPr>
        <w:suppressAutoHyphens/>
        <w:spacing w:after="240"/>
        <w:ind w:left="0" w:firstLine="0"/>
        <w:jc w:val="both"/>
        <w:rPr>
          <w:rFonts w:ascii="Arial" w:hAnsi="Arial" w:cs="Arial"/>
          <w:b/>
          <w:sz w:val="20"/>
          <w:szCs w:val="20"/>
        </w:rPr>
      </w:pPr>
      <w:r w:rsidRPr="00407242">
        <w:rPr>
          <w:rFonts w:ascii="Arial" w:hAnsi="Arial" w:cs="Arial"/>
          <w:b/>
          <w:sz w:val="20"/>
          <w:szCs w:val="20"/>
        </w:rPr>
        <w:t>New Opportunities for Subcontracting</w:t>
      </w:r>
      <w:r w:rsidR="00072029" w:rsidRPr="00407242">
        <w:rPr>
          <w:rFonts w:ascii="Arial" w:hAnsi="Arial" w:cs="Arial"/>
          <w:b/>
          <w:sz w:val="20"/>
          <w:szCs w:val="20"/>
        </w:rPr>
        <w:t xml:space="preserve">. </w:t>
      </w:r>
    </w:p>
    <w:p w:rsidR="00072029" w:rsidRPr="00407242" w:rsidRDefault="00072029" w:rsidP="00987C77">
      <w:pPr>
        <w:keepLines/>
        <w:widowControl w:val="0"/>
        <w:numPr>
          <w:ilvl w:val="1"/>
          <w:numId w:val="10"/>
        </w:numPr>
        <w:suppressAutoHyphens/>
        <w:spacing w:after="240"/>
        <w:ind w:left="0" w:firstLine="720"/>
        <w:jc w:val="both"/>
        <w:rPr>
          <w:rFonts w:ascii="Arial" w:hAnsi="Arial" w:cs="Arial"/>
          <w:sz w:val="20"/>
          <w:szCs w:val="20"/>
        </w:rPr>
      </w:pPr>
      <w:r w:rsidRPr="00407242">
        <w:rPr>
          <w:rFonts w:ascii="Arial" w:hAnsi="Arial" w:cs="Arial"/>
          <w:b/>
          <w:sz w:val="20"/>
          <w:szCs w:val="20"/>
        </w:rPr>
        <w:t xml:space="preserve">Notice of New Subcontracting Opportunities.  </w:t>
      </w:r>
      <w:r w:rsidRPr="00407242">
        <w:rPr>
          <w:rFonts w:ascii="Arial" w:hAnsi="Arial" w:cs="Arial"/>
          <w:sz w:val="20"/>
          <w:szCs w:val="20"/>
        </w:rPr>
        <w:t xml:space="preserve">If </w:t>
      </w:r>
      <w:r w:rsidR="00A54302" w:rsidRPr="00407242">
        <w:rPr>
          <w:rFonts w:ascii="Arial" w:hAnsi="Arial" w:cs="Arial"/>
          <w:sz w:val="20"/>
          <w:szCs w:val="20"/>
        </w:rPr>
        <w:t xml:space="preserve">Construction Manager </w:t>
      </w:r>
      <w:r w:rsidRPr="00407242">
        <w:rPr>
          <w:rFonts w:ascii="Arial" w:hAnsi="Arial" w:cs="Arial"/>
          <w:sz w:val="20"/>
          <w:szCs w:val="20"/>
        </w:rPr>
        <w:t xml:space="preserve">or a Contractor elects to subcontract any portion of a Target Contract that </w:t>
      </w:r>
      <w:r w:rsidR="00A54302" w:rsidRPr="00407242">
        <w:rPr>
          <w:rFonts w:ascii="Arial" w:hAnsi="Arial" w:cs="Arial"/>
          <w:sz w:val="20"/>
          <w:szCs w:val="20"/>
        </w:rPr>
        <w:t>Construction Manager</w:t>
      </w:r>
      <w:r w:rsidRPr="00407242">
        <w:rPr>
          <w:rFonts w:ascii="Arial" w:hAnsi="Arial" w:cs="Arial"/>
          <w:sz w:val="20"/>
          <w:szCs w:val="20"/>
        </w:rPr>
        <w:t xml:space="preserve"> did not previously identif</w:t>
      </w:r>
      <w:r w:rsidR="008C3F95" w:rsidRPr="00407242">
        <w:rPr>
          <w:rFonts w:ascii="Arial" w:hAnsi="Arial" w:cs="Arial"/>
          <w:sz w:val="20"/>
          <w:szCs w:val="20"/>
        </w:rPr>
        <w:t xml:space="preserve">y </w:t>
      </w:r>
      <w:r w:rsidRPr="00407242">
        <w:rPr>
          <w:rFonts w:ascii="Arial" w:hAnsi="Arial" w:cs="Arial"/>
          <w:sz w:val="20"/>
          <w:szCs w:val="20"/>
        </w:rPr>
        <w:t xml:space="preserve">to the City as a subcontracting opportunity and such subcontracting opportunity is anticipated to have a contract price greater than $50,000, or if the scope of work on a Target Contract increases for any reason in a manner that creates a new subcontracting opportunity anticipated to have a contract price greater than $50,000, or if </w:t>
      </w:r>
      <w:r w:rsidR="00A54302" w:rsidRPr="00407242">
        <w:rPr>
          <w:rFonts w:ascii="Arial" w:hAnsi="Arial" w:cs="Arial"/>
          <w:sz w:val="20"/>
          <w:szCs w:val="20"/>
        </w:rPr>
        <w:t xml:space="preserve">Construction Manager </w:t>
      </w:r>
      <w:r w:rsidRPr="00407242">
        <w:rPr>
          <w:rFonts w:ascii="Arial" w:hAnsi="Arial" w:cs="Arial"/>
          <w:sz w:val="20"/>
          <w:szCs w:val="20"/>
        </w:rPr>
        <w:t xml:space="preserve"> or Contractor decides to subcontract work on a contract for part of the Target Work that was not previously identified as a subcontracting opportunity anticipated to have a contract price greater than $50,000</w:t>
      </w:r>
      <w:r w:rsidR="0098482C" w:rsidRPr="00407242">
        <w:rPr>
          <w:rFonts w:ascii="Arial" w:hAnsi="Arial" w:cs="Arial"/>
          <w:sz w:val="20"/>
          <w:szCs w:val="20"/>
        </w:rPr>
        <w:t xml:space="preserve">, or if a MWSBE is terminated or replaced pursuant to </w:t>
      </w:r>
      <w:r w:rsidR="0098482C" w:rsidRPr="00407242">
        <w:rPr>
          <w:rFonts w:ascii="Arial" w:hAnsi="Arial" w:cs="Arial"/>
          <w:b/>
          <w:sz w:val="20"/>
          <w:szCs w:val="20"/>
        </w:rPr>
        <w:t>Section 10</w:t>
      </w:r>
      <w:r w:rsidRPr="00407242">
        <w:rPr>
          <w:rFonts w:ascii="Arial" w:hAnsi="Arial" w:cs="Arial"/>
          <w:sz w:val="20"/>
          <w:szCs w:val="20"/>
        </w:rPr>
        <w:t xml:space="preserve"> (collectively, a “New Opportunity”), </w:t>
      </w:r>
      <w:r w:rsidR="00A54302" w:rsidRPr="00407242">
        <w:rPr>
          <w:rFonts w:ascii="Arial" w:hAnsi="Arial" w:cs="Arial"/>
          <w:sz w:val="20"/>
          <w:szCs w:val="20"/>
        </w:rPr>
        <w:t xml:space="preserve">Construction Manager </w:t>
      </w:r>
      <w:r w:rsidRPr="00407242">
        <w:rPr>
          <w:rFonts w:ascii="Arial" w:hAnsi="Arial" w:cs="Arial"/>
          <w:sz w:val="20"/>
          <w:szCs w:val="20"/>
        </w:rPr>
        <w:t xml:space="preserve">shall: </w:t>
      </w:r>
    </w:p>
    <w:p w:rsidR="00072029" w:rsidRPr="00407242" w:rsidRDefault="00072029" w:rsidP="00987C77">
      <w:pPr>
        <w:keepLines/>
        <w:widowControl w:val="0"/>
        <w:numPr>
          <w:ilvl w:val="2"/>
          <w:numId w:val="10"/>
        </w:numPr>
        <w:suppressAutoHyphens/>
        <w:spacing w:after="240"/>
        <w:ind w:left="2160" w:hanging="720"/>
        <w:jc w:val="both"/>
        <w:rPr>
          <w:rFonts w:ascii="Arial" w:hAnsi="Arial" w:cs="Arial"/>
          <w:sz w:val="20"/>
          <w:szCs w:val="20"/>
        </w:rPr>
      </w:pPr>
      <w:r w:rsidRPr="00407242">
        <w:rPr>
          <w:rFonts w:ascii="Arial" w:hAnsi="Arial" w:cs="Arial"/>
          <w:sz w:val="20"/>
          <w:szCs w:val="20"/>
        </w:rPr>
        <w:t>Promptly notify the City in writing of the New Opportunity;</w:t>
      </w:r>
    </w:p>
    <w:p w:rsidR="00072029" w:rsidRPr="00407242" w:rsidRDefault="00072029" w:rsidP="00987C77">
      <w:pPr>
        <w:keepLines/>
        <w:widowControl w:val="0"/>
        <w:numPr>
          <w:ilvl w:val="2"/>
          <w:numId w:val="10"/>
        </w:numPr>
        <w:suppressAutoHyphens/>
        <w:spacing w:after="240"/>
        <w:ind w:left="2160" w:hanging="720"/>
        <w:jc w:val="both"/>
        <w:rPr>
          <w:rFonts w:ascii="Arial" w:hAnsi="Arial" w:cs="Arial"/>
          <w:sz w:val="20"/>
          <w:szCs w:val="20"/>
        </w:rPr>
      </w:pPr>
      <w:r w:rsidRPr="00407242">
        <w:rPr>
          <w:rFonts w:ascii="Arial" w:hAnsi="Arial" w:cs="Arial"/>
          <w:sz w:val="20"/>
          <w:szCs w:val="20"/>
        </w:rPr>
        <w:t>Inform the City whether existing MWSBEs or other subcontractors can perform the New Opportunity; and</w:t>
      </w:r>
    </w:p>
    <w:p w:rsidR="00072029" w:rsidRPr="00407242" w:rsidRDefault="00072029" w:rsidP="00987C77">
      <w:pPr>
        <w:keepLines/>
        <w:widowControl w:val="0"/>
        <w:numPr>
          <w:ilvl w:val="2"/>
          <w:numId w:val="10"/>
        </w:numPr>
        <w:suppressAutoHyphens/>
        <w:spacing w:after="240"/>
        <w:ind w:left="2160" w:hanging="720"/>
        <w:jc w:val="both"/>
        <w:rPr>
          <w:rFonts w:ascii="Arial" w:hAnsi="Arial" w:cs="Arial"/>
          <w:sz w:val="20"/>
          <w:szCs w:val="20"/>
        </w:rPr>
      </w:pPr>
      <w:r w:rsidRPr="00407242">
        <w:rPr>
          <w:rFonts w:ascii="Arial" w:hAnsi="Arial" w:cs="Arial"/>
          <w:sz w:val="20"/>
          <w:szCs w:val="20"/>
        </w:rPr>
        <w:t xml:space="preserve">Comply (or require the Contractor to comply with) with the Modified Good Faith Efforts set forth in </w:t>
      </w:r>
      <w:r w:rsidRPr="00407242">
        <w:rPr>
          <w:rFonts w:ascii="Arial" w:hAnsi="Arial" w:cs="Arial"/>
          <w:b/>
          <w:sz w:val="20"/>
          <w:szCs w:val="20"/>
        </w:rPr>
        <w:t>Section 1</w:t>
      </w:r>
      <w:r w:rsidR="00E54691" w:rsidRPr="00407242">
        <w:rPr>
          <w:rFonts w:ascii="Arial" w:hAnsi="Arial" w:cs="Arial"/>
          <w:b/>
          <w:sz w:val="20"/>
          <w:szCs w:val="20"/>
        </w:rPr>
        <w:t>2</w:t>
      </w:r>
      <w:r w:rsidRPr="00407242">
        <w:rPr>
          <w:rFonts w:ascii="Arial" w:hAnsi="Arial" w:cs="Arial"/>
          <w:b/>
          <w:sz w:val="20"/>
          <w:szCs w:val="20"/>
        </w:rPr>
        <w:t xml:space="preserve"> </w:t>
      </w:r>
      <w:r w:rsidRPr="00407242">
        <w:rPr>
          <w:rFonts w:ascii="Arial" w:hAnsi="Arial" w:cs="Arial"/>
          <w:sz w:val="20"/>
          <w:szCs w:val="20"/>
        </w:rPr>
        <w:t>to achieve MWSBE participation in the New Opportunity.</w:t>
      </w:r>
    </w:p>
    <w:p w:rsidR="00072029" w:rsidRPr="00407242" w:rsidRDefault="00072029" w:rsidP="00987C77">
      <w:pPr>
        <w:keepLines/>
        <w:widowControl w:val="0"/>
        <w:numPr>
          <w:ilvl w:val="1"/>
          <w:numId w:val="10"/>
        </w:numPr>
        <w:suppressAutoHyphens/>
        <w:spacing w:after="240"/>
        <w:ind w:left="0" w:firstLine="720"/>
        <w:jc w:val="both"/>
        <w:rPr>
          <w:rFonts w:ascii="Arial" w:hAnsi="Arial" w:cs="Arial"/>
          <w:sz w:val="20"/>
          <w:szCs w:val="20"/>
        </w:rPr>
      </w:pPr>
      <w:r w:rsidRPr="00407242">
        <w:rPr>
          <w:rFonts w:ascii="Arial" w:hAnsi="Arial" w:cs="Arial"/>
          <w:sz w:val="20"/>
          <w:szCs w:val="20"/>
        </w:rPr>
        <w:t xml:space="preserve">Notwithstanding the foregoing, </w:t>
      </w:r>
      <w:r w:rsidR="00A54302" w:rsidRPr="00407242">
        <w:rPr>
          <w:rFonts w:ascii="Arial" w:hAnsi="Arial" w:cs="Arial"/>
          <w:sz w:val="20"/>
          <w:szCs w:val="20"/>
        </w:rPr>
        <w:t xml:space="preserve">Construction Manager </w:t>
      </w:r>
      <w:r w:rsidRPr="00407242">
        <w:rPr>
          <w:rFonts w:ascii="Arial" w:hAnsi="Arial" w:cs="Arial"/>
          <w:sz w:val="20"/>
          <w:szCs w:val="20"/>
        </w:rPr>
        <w:t xml:space="preserve">and its Contractors shall have no obligation to comply with Modified Good Faith Efforts to utilize MWSBEs on a New Opportunity that arises under this </w:t>
      </w:r>
      <w:r w:rsidRPr="00407242">
        <w:rPr>
          <w:rFonts w:ascii="Arial" w:hAnsi="Arial" w:cs="Arial"/>
          <w:b/>
          <w:sz w:val="20"/>
          <w:szCs w:val="20"/>
        </w:rPr>
        <w:t>Section 1</w:t>
      </w:r>
      <w:r w:rsidR="00E54691" w:rsidRPr="00407242">
        <w:rPr>
          <w:rFonts w:ascii="Arial" w:hAnsi="Arial" w:cs="Arial"/>
          <w:b/>
          <w:sz w:val="20"/>
          <w:szCs w:val="20"/>
        </w:rPr>
        <w:t>1</w:t>
      </w:r>
      <w:r w:rsidRPr="00407242">
        <w:rPr>
          <w:rFonts w:ascii="Arial" w:hAnsi="Arial" w:cs="Arial"/>
          <w:sz w:val="20"/>
          <w:szCs w:val="20"/>
        </w:rPr>
        <w:t xml:space="preserve"> if:</w:t>
      </w:r>
    </w:p>
    <w:p w:rsidR="00072029" w:rsidRPr="00407242" w:rsidRDefault="00072029" w:rsidP="00987C77">
      <w:pPr>
        <w:keepLines/>
        <w:widowControl w:val="0"/>
        <w:numPr>
          <w:ilvl w:val="2"/>
          <w:numId w:val="10"/>
        </w:numPr>
        <w:suppressAutoHyphens/>
        <w:spacing w:after="240"/>
        <w:ind w:left="2160" w:hanging="720"/>
        <w:jc w:val="both"/>
        <w:rPr>
          <w:rFonts w:ascii="Arial" w:hAnsi="Arial" w:cs="Arial"/>
          <w:sz w:val="20"/>
          <w:szCs w:val="20"/>
        </w:rPr>
      </w:pPr>
      <w:r w:rsidRPr="00407242">
        <w:rPr>
          <w:rFonts w:ascii="Arial" w:hAnsi="Arial" w:cs="Arial"/>
          <w:sz w:val="20"/>
          <w:szCs w:val="20"/>
        </w:rPr>
        <w:t>The New Opportunity will be performed by existing subcontractors or by MWSBEs that are already working on the Project, or</w:t>
      </w:r>
    </w:p>
    <w:p w:rsidR="00072029" w:rsidRPr="00407242" w:rsidRDefault="00072029" w:rsidP="00987C77">
      <w:pPr>
        <w:keepLines/>
        <w:widowControl w:val="0"/>
        <w:numPr>
          <w:ilvl w:val="2"/>
          <w:numId w:val="10"/>
        </w:numPr>
        <w:suppressAutoHyphens/>
        <w:spacing w:after="240"/>
        <w:ind w:left="2160" w:hanging="720"/>
        <w:jc w:val="both"/>
        <w:rPr>
          <w:rFonts w:ascii="Arial" w:hAnsi="Arial" w:cs="Arial"/>
          <w:sz w:val="20"/>
          <w:szCs w:val="20"/>
        </w:rPr>
      </w:pPr>
      <w:r w:rsidRPr="00407242">
        <w:rPr>
          <w:rFonts w:ascii="Arial" w:hAnsi="Arial" w:cs="Arial"/>
          <w:sz w:val="20"/>
          <w:szCs w:val="20"/>
        </w:rPr>
        <w:t>The circumstances necessitate immediate engagement of a capable party to perform the services contemplated thereby in order to avoid work stoppage or other unreasonable delay to the Target Work or any portion thereof, material increased costs or financial hardship with respect to the Target Work</w:t>
      </w:r>
      <w:r w:rsidR="00E54691" w:rsidRPr="00407242">
        <w:rPr>
          <w:rFonts w:ascii="Arial" w:hAnsi="Arial" w:cs="Arial"/>
          <w:sz w:val="20"/>
          <w:szCs w:val="20"/>
        </w:rPr>
        <w:t>.</w:t>
      </w:r>
    </w:p>
    <w:p w:rsidR="00072029" w:rsidRPr="00407242" w:rsidRDefault="00072029" w:rsidP="00987C77">
      <w:pPr>
        <w:keepLines/>
        <w:widowControl w:val="0"/>
        <w:numPr>
          <w:ilvl w:val="0"/>
          <w:numId w:val="10"/>
        </w:numPr>
        <w:suppressAutoHyphens/>
        <w:spacing w:after="240"/>
        <w:ind w:left="0" w:firstLine="0"/>
        <w:jc w:val="both"/>
        <w:rPr>
          <w:rFonts w:ascii="Arial" w:hAnsi="Arial" w:cs="Arial"/>
          <w:sz w:val="20"/>
          <w:szCs w:val="20"/>
        </w:rPr>
      </w:pPr>
      <w:r w:rsidRPr="00407242">
        <w:rPr>
          <w:rFonts w:ascii="Arial" w:hAnsi="Arial" w:cs="Arial"/>
          <w:b/>
          <w:sz w:val="20"/>
          <w:szCs w:val="20"/>
        </w:rPr>
        <w:t xml:space="preserve">Modified Good Faith Efforts.  </w:t>
      </w:r>
      <w:r w:rsidRPr="00407242">
        <w:rPr>
          <w:rFonts w:ascii="Arial" w:hAnsi="Arial" w:cs="Arial"/>
          <w:sz w:val="20"/>
          <w:szCs w:val="20"/>
        </w:rPr>
        <w:t>Unless otherwise provided herein, when</w:t>
      </w:r>
      <w:r w:rsidR="0098482C" w:rsidRPr="00407242">
        <w:rPr>
          <w:rFonts w:ascii="Arial" w:hAnsi="Arial" w:cs="Arial"/>
          <w:sz w:val="20"/>
          <w:szCs w:val="20"/>
        </w:rPr>
        <w:t xml:space="preserve"> a</w:t>
      </w:r>
      <w:r w:rsidRPr="00407242">
        <w:rPr>
          <w:rFonts w:ascii="Arial" w:hAnsi="Arial" w:cs="Arial"/>
          <w:sz w:val="20"/>
          <w:szCs w:val="20"/>
        </w:rPr>
        <w:t xml:space="preserve"> New Opportunit</w:t>
      </w:r>
      <w:r w:rsidR="0098482C" w:rsidRPr="00407242">
        <w:rPr>
          <w:rFonts w:ascii="Arial" w:hAnsi="Arial" w:cs="Arial"/>
          <w:sz w:val="20"/>
          <w:szCs w:val="20"/>
        </w:rPr>
        <w:t>y</w:t>
      </w:r>
      <w:r w:rsidRPr="00407242">
        <w:rPr>
          <w:rFonts w:ascii="Arial" w:hAnsi="Arial" w:cs="Arial"/>
          <w:sz w:val="20"/>
          <w:szCs w:val="20"/>
        </w:rPr>
        <w:t xml:space="preserve"> arise</w:t>
      </w:r>
      <w:r w:rsidR="0098482C" w:rsidRPr="00407242">
        <w:rPr>
          <w:rFonts w:ascii="Arial" w:hAnsi="Arial" w:cs="Arial"/>
          <w:sz w:val="20"/>
          <w:szCs w:val="20"/>
        </w:rPr>
        <w:t>s</w:t>
      </w:r>
      <w:r w:rsidRPr="00407242">
        <w:rPr>
          <w:rFonts w:ascii="Arial" w:hAnsi="Arial" w:cs="Arial"/>
          <w:sz w:val="20"/>
          <w:szCs w:val="20"/>
        </w:rPr>
        <w:t xml:space="preserve">, </w:t>
      </w:r>
      <w:r w:rsidR="00A54302" w:rsidRPr="00407242">
        <w:rPr>
          <w:rFonts w:ascii="Arial" w:hAnsi="Arial" w:cs="Arial"/>
          <w:sz w:val="20"/>
          <w:szCs w:val="20"/>
        </w:rPr>
        <w:t xml:space="preserve">Construction Manager </w:t>
      </w:r>
      <w:r w:rsidRPr="00407242">
        <w:rPr>
          <w:rFonts w:ascii="Arial" w:hAnsi="Arial" w:cs="Arial"/>
          <w:sz w:val="20"/>
          <w:szCs w:val="20"/>
        </w:rPr>
        <w:t>and Contractors shall comply with the Modified GFEs set forth below in an effort to recruit MWSBEs for the New Opportunity:</w:t>
      </w:r>
    </w:p>
    <w:p w:rsidR="00072029" w:rsidRPr="00407242" w:rsidRDefault="00CA7178" w:rsidP="00987C77">
      <w:pPr>
        <w:keepLines/>
        <w:widowControl w:val="0"/>
        <w:numPr>
          <w:ilvl w:val="1"/>
          <w:numId w:val="10"/>
        </w:numPr>
        <w:suppressAutoHyphens/>
        <w:spacing w:after="240"/>
        <w:ind w:left="0" w:firstLine="720"/>
        <w:jc w:val="both"/>
        <w:rPr>
          <w:rFonts w:ascii="Arial" w:hAnsi="Arial" w:cs="Arial"/>
          <w:sz w:val="20"/>
          <w:szCs w:val="20"/>
        </w:rPr>
      </w:pPr>
      <w:r w:rsidRPr="00407242">
        <w:rPr>
          <w:rFonts w:ascii="Arial" w:hAnsi="Arial" w:cs="Arial"/>
          <w:b/>
          <w:sz w:val="20"/>
          <w:szCs w:val="20"/>
        </w:rPr>
        <w:t xml:space="preserve">MBE, </w:t>
      </w:r>
      <w:r w:rsidR="00072029" w:rsidRPr="00407242">
        <w:rPr>
          <w:rFonts w:ascii="Arial" w:hAnsi="Arial" w:cs="Arial"/>
          <w:b/>
          <w:sz w:val="20"/>
          <w:szCs w:val="20"/>
        </w:rPr>
        <w:t xml:space="preserve">SBE, and WBE Goals.  </w:t>
      </w:r>
      <w:r w:rsidR="00A54302" w:rsidRPr="00407242">
        <w:rPr>
          <w:rFonts w:ascii="Arial" w:hAnsi="Arial" w:cs="Arial"/>
          <w:sz w:val="20"/>
          <w:szCs w:val="20"/>
        </w:rPr>
        <w:t xml:space="preserve">Construction Manager </w:t>
      </w:r>
      <w:r w:rsidR="00072029" w:rsidRPr="00407242">
        <w:rPr>
          <w:rFonts w:ascii="Arial" w:hAnsi="Arial" w:cs="Arial"/>
          <w:sz w:val="20"/>
          <w:szCs w:val="20"/>
        </w:rPr>
        <w:t xml:space="preserve">will set </w:t>
      </w:r>
      <w:r w:rsidRPr="00407242">
        <w:rPr>
          <w:rFonts w:ascii="Arial" w:hAnsi="Arial" w:cs="Arial"/>
          <w:sz w:val="20"/>
          <w:szCs w:val="20"/>
        </w:rPr>
        <w:t xml:space="preserve">MBE, </w:t>
      </w:r>
      <w:r w:rsidR="00072029" w:rsidRPr="00407242">
        <w:rPr>
          <w:rFonts w:ascii="Arial" w:hAnsi="Arial" w:cs="Arial"/>
          <w:sz w:val="20"/>
          <w:szCs w:val="20"/>
        </w:rPr>
        <w:t xml:space="preserve">SBE, and WBE goals for the New Opportunity, that are reasonable in light of the opportunities for MWSBE participation, </w:t>
      </w:r>
      <w:r w:rsidR="00072029" w:rsidRPr="00407242">
        <w:rPr>
          <w:rFonts w:ascii="Arial" w:hAnsi="Arial" w:cs="Arial"/>
          <w:b/>
          <w:sz w:val="20"/>
          <w:szCs w:val="20"/>
        </w:rPr>
        <w:t>provided</w:t>
      </w:r>
      <w:r w:rsidR="00072029" w:rsidRPr="00407242">
        <w:rPr>
          <w:rFonts w:ascii="Arial" w:hAnsi="Arial" w:cs="Arial"/>
          <w:sz w:val="20"/>
          <w:szCs w:val="20"/>
        </w:rPr>
        <w:t xml:space="preserve"> </w:t>
      </w:r>
      <w:r w:rsidR="00072029" w:rsidRPr="00407242">
        <w:rPr>
          <w:rFonts w:ascii="Arial" w:hAnsi="Arial" w:cs="Arial"/>
          <w:b/>
          <w:sz w:val="20"/>
          <w:szCs w:val="20"/>
        </w:rPr>
        <w:t>that</w:t>
      </w:r>
      <w:r w:rsidR="00072029" w:rsidRPr="00407242">
        <w:rPr>
          <w:rFonts w:ascii="Arial" w:hAnsi="Arial" w:cs="Arial"/>
          <w:sz w:val="20"/>
          <w:szCs w:val="20"/>
        </w:rPr>
        <w:t xml:space="preserve"> if the New Opportunity arises under </w:t>
      </w:r>
      <w:r w:rsidR="00072029" w:rsidRPr="00407242">
        <w:rPr>
          <w:rFonts w:ascii="Arial" w:hAnsi="Arial" w:cs="Arial"/>
          <w:b/>
          <w:sz w:val="20"/>
          <w:szCs w:val="20"/>
        </w:rPr>
        <w:t>Section 1</w:t>
      </w:r>
      <w:r w:rsidR="00E54691" w:rsidRPr="00407242">
        <w:rPr>
          <w:rFonts w:ascii="Arial" w:hAnsi="Arial" w:cs="Arial"/>
          <w:b/>
          <w:sz w:val="20"/>
          <w:szCs w:val="20"/>
        </w:rPr>
        <w:t>0</w:t>
      </w:r>
      <w:r w:rsidR="00072029" w:rsidRPr="00407242">
        <w:rPr>
          <w:rFonts w:ascii="Arial" w:hAnsi="Arial" w:cs="Arial"/>
          <w:sz w:val="20"/>
          <w:szCs w:val="20"/>
        </w:rPr>
        <w:t xml:space="preserve">, the goal shall be to engage a MWSBE of the same category as the terminated or replaced MWSBE to perform whatever work or services remain unperformed by the applicable MWSBE.  If the New Opportunity is expected to exceed $200,000, then </w:t>
      </w:r>
      <w:r w:rsidR="00A54302" w:rsidRPr="00407242">
        <w:rPr>
          <w:rFonts w:ascii="Arial" w:hAnsi="Arial" w:cs="Arial"/>
          <w:sz w:val="20"/>
          <w:szCs w:val="20"/>
        </w:rPr>
        <w:t xml:space="preserve">Construction Manager </w:t>
      </w:r>
      <w:r w:rsidR="00072029" w:rsidRPr="00407242">
        <w:rPr>
          <w:rFonts w:ascii="Arial" w:hAnsi="Arial" w:cs="Arial"/>
          <w:sz w:val="20"/>
          <w:szCs w:val="20"/>
        </w:rPr>
        <w:t xml:space="preserve">must obtain City approval of the </w:t>
      </w:r>
      <w:r w:rsidRPr="00407242">
        <w:rPr>
          <w:rFonts w:ascii="Arial" w:hAnsi="Arial" w:cs="Arial"/>
          <w:sz w:val="20"/>
          <w:szCs w:val="20"/>
        </w:rPr>
        <w:t xml:space="preserve">MBE, </w:t>
      </w:r>
      <w:r w:rsidR="00072029" w:rsidRPr="00407242">
        <w:rPr>
          <w:rFonts w:ascii="Arial" w:hAnsi="Arial" w:cs="Arial"/>
          <w:sz w:val="20"/>
          <w:szCs w:val="20"/>
        </w:rPr>
        <w:t xml:space="preserve">SBE, and WBE goals (and such approval will be presumed if the City does not object within </w:t>
      </w:r>
      <w:r w:rsidR="0098482C" w:rsidRPr="00407242">
        <w:rPr>
          <w:rFonts w:ascii="Arial" w:hAnsi="Arial" w:cs="Arial"/>
          <w:sz w:val="20"/>
          <w:szCs w:val="20"/>
        </w:rPr>
        <w:t>five (</w:t>
      </w:r>
      <w:r w:rsidR="00072029" w:rsidRPr="00407242">
        <w:rPr>
          <w:rFonts w:ascii="Arial" w:hAnsi="Arial" w:cs="Arial"/>
          <w:sz w:val="20"/>
          <w:szCs w:val="20"/>
        </w:rPr>
        <w:t>5</w:t>
      </w:r>
      <w:r w:rsidR="0098482C" w:rsidRPr="00407242">
        <w:rPr>
          <w:rFonts w:ascii="Arial" w:hAnsi="Arial" w:cs="Arial"/>
          <w:sz w:val="20"/>
          <w:szCs w:val="20"/>
        </w:rPr>
        <w:t>)</w:t>
      </w:r>
      <w:r w:rsidR="00072029" w:rsidRPr="00407242">
        <w:rPr>
          <w:rFonts w:ascii="Arial" w:hAnsi="Arial" w:cs="Arial"/>
          <w:sz w:val="20"/>
          <w:szCs w:val="20"/>
        </w:rPr>
        <w:t xml:space="preserve"> Business Days after receiving written notice of the proposed goals).</w:t>
      </w:r>
    </w:p>
    <w:p w:rsidR="00072029" w:rsidRPr="00407242" w:rsidRDefault="00072029" w:rsidP="00987C77">
      <w:pPr>
        <w:keepLines/>
        <w:widowControl w:val="0"/>
        <w:numPr>
          <w:ilvl w:val="1"/>
          <w:numId w:val="10"/>
        </w:numPr>
        <w:suppressAutoHyphens/>
        <w:spacing w:after="240"/>
        <w:ind w:left="0" w:firstLine="720"/>
        <w:jc w:val="both"/>
        <w:rPr>
          <w:rFonts w:ascii="Arial" w:hAnsi="Arial" w:cs="Arial"/>
          <w:sz w:val="20"/>
          <w:szCs w:val="20"/>
        </w:rPr>
      </w:pPr>
      <w:r w:rsidRPr="00407242">
        <w:rPr>
          <w:rFonts w:ascii="Arial" w:hAnsi="Arial" w:cs="Arial"/>
          <w:b/>
          <w:sz w:val="20"/>
          <w:szCs w:val="20"/>
        </w:rPr>
        <w:lastRenderedPageBreak/>
        <w:t>MWSBE Contacts.</w:t>
      </w:r>
      <w:r w:rsidRPr="00407242">
        <w:rPr>
          <w:rFonts w:ascii="Arial" w:hAnsi="Arial" w:cs="Arial"/>
          <w:sz w:val="20"/>
          <w:szCs w:val="20"/>
        </w:rPr>
        <w:t xml:space="preserve">  </w:t>
      </w:r>
      <w:r w:rsidR="00A54302" w:rsidRPr="00407242">
        <w:rPr>
          <w:rFonts w:ascii="Arial" w:hAnsi="Arial" w:cs="Arial"/>
          <w:sz w:val="20"/>
          <w:szCs w:val="20"/>
        </w:rPr>
        <w:t xml:space="preserve">Construction Manager </w:t>
      </w:r>
      <w:r w:rsidRPr="00407242">
        <w:rPr>
          <w:rFonts w:ascii="Arial" w:hAnsi="Arial" w:cs="Arial"/>
          <w:sz w:val="20"/>
          <w:szCs w:val="20"/>
        </w:rPr>
        <w:t xml:space="preserve">or the Contractor must solicit a reasonable number of MWSBEs to meet the goals established under </w:t>
      </w:r>
      <w:r w:rsidRPr="00407242">
        <w:rPr>
          <w:rFonts w:ascii="Arial" w:hAnsi="Arial" w:cs="Arial"/>
          <w:b/>
          <w:sz w:val="20"/>
          <w:szCs w:val="20"/>
        </w:rPr>
        <w:t>Section 1</w:t>
      </w:r>
      <w:r w:rsidR="00E54691" w:rsidRPr="00407242">
        <w:rPr>
          <w:rFonts w:ascii="Arial" w:hAnsi="Arial" w:cs="Arial"/>
          <w:b/>
          <w:sz w:val="20"/>
          <w:szCs w:val="20"/>
        </w:rPr>
        <w:t>2</w:t>
      </w:r>
      <w:r w:rsidRPr="00407242">
        <w:rPr>
          <w:rFonts w:ascii="Arial" w:hAnsi="Arial" w:cs="Arial"/>
          <w:b/>
          <w:sz w:val="20"/>
          <w:szCs w:val="20"/>
        </w:rPr>
        <w:t>.1</w:t>
      </w:r>
      <w:r w:rsidRPr="00407242">
        <w:rPr>
          <w:rFonts w:ascii="Arial" w:hAnsi="Arial" w:cs="Arial"/>
          <w:sz w:val="20"/>
          <w:szCs w:val="20"/>
        </w:rPr>
        <w:t xml:space="preserve">, and in no event less than </w:t>
      </w:r>
      <w:r w:rsidR="0098482C" w:rsidRPr="00407242">
        <w:rPr>
          <w:rFonts w:ascii="Arial" w:hAnsi="Arial" w:cs="Arial"/>
          <w:sz w:val="20"/>
          <w:szCs w:val="20"/>
        </w:rPr>
        <w:t>two (</w:t>
      </w:r>
      <w:r w:rsidR="00E54691" w:rsidRPr="00407242">
        <w:rPr>
          <w:rFonts w:ascii="Arial" w:hAnsi="Arial" w:cs="Arial"/>
          <w:sz w:val="20"/>
          <w:szCs w:val="20"/>
        </w:rPr>
        <w:t>2</w:t>
      </w:r>
      <w:r w:rsidR="0098482C" w:rsidRPr="00407242">
        <w:rPr>
          <w:rFonts w:ascii="Arial" w:hAnsi="Arial" w:cs="Arial"/>
          <w:sz w:val="20"/>
          <w:szCs w:val="20"/>
        </w:rPr>
        <w:t>)</w:t>
      </w:r>
      <w:r w:rsidRPr="00407242">
        <w:rPr>
          <w:rFonts w:ascii="Arial" w:hAnsi="Arial" w:cs="Arial"/>
          <w:sz w:val="20"/>
          <w:szCs w:val="20"/>
        </w:rPr>
        <w:t xml:space="preserve"> MWSBEs that are reasonably qualified to perform the work in question (unless the City agree</w:t>
      </w:r>
      <w:r w:rsidR="008C3F95" w:rsidRPr="00407242">
        <w:rPr>
          <w:rFonts w:ascii="Arial" w:hAnsi="Arial" w:cs="Arial"/>
          <w:sz w:val="20"/>
          <w:szCs w:val="20"/>
        </w:rPr>
        <w:t>s</w:t>
      </w:r>
      <w:r w:rsidRPr="00407242">
        <w:rPr>
          <w:rFonts w:ascii="Arial" w:hAnsi="Arial" w:cs="Arial"/>
          <w:sz w:val="20"/>
          <w:szCs w:val="20"/>
        </w:rPr>
        <w:t xml:space="preserve"> otherwise for that particular New Opportunity or unless </w:t>
      </w:r>
      <w:r w:rsidR="00A54302" w:rsidRPr="00407242">
        <w:rPr>
          <w:rFonts w:ascii="Arial" w:hAnsi="Arial" w:cs="Arial"/>
          <w:sz w:val="20"/>
          <w:szCs w:val="20"/>
        </w:rPr>
        <w:t xml:space="preserve">Construction Manager </w:t>
      </w:r>
      <w:r w:rsidRPr="00407242">
        <w:rPr>
          <w:rFonts w:ascii="Arial" w:hAnsi="Arial" w:cs="Arial"/>
          <w:sz w:val="20"/>
          <w:szCs w:val="20"/>
        </w:rPr>
        <w:t xml:space="preserve">demonstrates that fewer than </w:t>
      </w:r>
      <w:r w:rsidR="0098482C" w:rsidRPr="00407242">
        <w:rPr>
          <w:rFonts w:ascii="Arial" w:hAnsi="Arial" w:cs="Arial"/>
          <w:sz w:val="20"/>
          <w:szCs w:val="20"/>
        </w:rPr>
        <w:t>two (</w:t>
      </w:r>
      <w:r w:rsidR="00E54691" w:rsidRPr="00407242">
        <w:rPr>
          <w:rFonts w:ascii="Arial" w:hAnsi="Arial" w:cs="Arial"/>
          <w:sz w:val="20"/>
          <w:szCs w:val="20"/>
        </w:rPr>
        <w:t>2</w:t>
      </w:r>
      <w:r w:rsidR="0098482C" w:rsidRPr="00407242">
        <w:rPr>
          <w:rFonts w:ascii="Arial" w:hAnsi="Arial" w:cs="Arial"/>
          <w:sz w:val="20"/>
          <w:szCs w:val="20"/>
        </w:rPr>
        <w:t>)</w:t>
      </w:r>
      <w:r w:rsidRPr="00407242">
        <w:rPr>
          <w:rFonts w:ascii="Arial" w:hAnsi="Arial" w:cs="Arial"/>
          <w:sz w:val="20"/>
          <w:szCs w:val="20"/>
        </w:rPr>
        <w:t xml:space="preserve"> MWSBEs are qualified to perform such work</w:t>
      </w:r>
      <w:r w:rsidR="008C3F95" w:rsidRPr="00407242">
        <w:rPr>
          <w:rFonts w:ascii="Arial" w:hAnsi="Arial" w:cs="Arial"/>
          <w:sz w:val="20"/>
          <w:szCs w:val="20"/>
        </w:rPr>
        <w:t>. In either</w:t>
      </w:r>
      <w:r w:rsidRPr="00407242">
        <w:rPr>
          <w:rFonts w:ascii="Arial" w:hAnsi="Arial" w:cs="Arial"/>
          <w:sz w:val="20"/>
          <w:szCs w:val="20"/>
        </w:rPr>
        <w:t xml:space="preserve"> event</w:t>
      </w:r>
      <w:r w:rsidR="008C3F95" w:rsidRPr="00407242">
        <w:rPr>
          <w:rFonts w:ascii="Arial" w:hAnsi="Arial" w:cs="Arial"/>
          <w:sz w:val="20"/>
          <w:szCs w:val="20"/>
        </w:rPr>
        <w:t>,</w:t>
      </w:r>
      <w:r w:rsidRPr="00407242">
        <w:rPr>
          <w:rFonts w:ascii="Arial" w:hAnsi="Arial" w:cs="Arial"/>
          <w:sz w:val="20"/>
          <w:szCs w:val="20"/>
        </w:rPr>
        <w:t xml:space="preserve"> </w:t>
      </w:r>
      <w:r w:rsidR="00A54302" w:rsidRPr="00407242">
        <w:rPr>
          <w:rFonts w:ascii="Arial" w:hAnsi="Arial" w:cs="Arial"/>
          <w:sz w:val="20"/>
          <w:szCs w:val="20"/>
        </w:rPr>
        <w:t>Construction Manager</w:t>
      </w:r>
      <w:r w:rsidRPr="00407242">
        <w:rPr>
          <w:rFonts w:ascii="Arial" w:hAnsi="Arial" w:cs="Arial"/>
          <w:sz w:val="20"/>
          <w:szCs w:val="20"/>
        </w:rPr>
        <w:t xml:space="preserve"> shall solicit as many as it may </w:t>
      </w:r>
      <w:r w:rsidR="008C3F95" w:rsidRPr="00407242">
        <w:rPr>
          <w:rFonts w:ascii="Arial" w:hAnsi="Arial" w:cs="Arial"/>
          <w:sz w:val="20"/>
          <w:szCs w:val="20"/>
        </w:rPr>
        <w:t>determine are qualified, if any</w:t>
      </w:r>
      <w:r w:rsidRPr="00407242">
        <w:rPr>
          <w:rFonts w:ascii="Arial" w:hAnsi="Arial" w:cs="Arial"/>
          <w:sz w:val="20"/>
          <w:szCs w:val="20"/>
        </w:rPr>
        <w:t>.</w:t>
      </w:r>
    </w:p>
    <w:p w:rsidR="00072029" w:rsidRPr="00407242" w:rsidRDefault="00072029" w:rsidP="00987C77">
      <w:pPr>
        <w:keepLines/>
        <w:widowControl w:val="0"/>
        <w:numPr>
          <w:ilvl w:val="1"/>
          <w:numId w:val="10"/>
        </w:numPr>
        <w:suppressAutoHyphens/>
        <w:spacing w:after="240"/>
        <w:ind w:left="0" w:firstLine="720"/>
        <w:jc w:val="both"/>
        <w:rPr>
          <w:rFonts w:ascii="Arial" w:hAnsi="Arial" w:cs="Arial"/>
          <w:sz w:val="20"/>
          <w:szCs w:val="20"/>
        </w:rPr>
      </w:pPr>
      <w:r w:rsidRPr="00407242">
        <w:rPr>
          <w:rFonts w:ascii="Arial" w:hAnsi="Arial" w:cs="Arial"/>
          <w:b/>
          <w:sz w:val="20"/>
          <w:szCs w:val="20"/>
        </w:rPr>
        <w:t>Credit for Modified GFEs.</w:t>
      </w:r>
      <w:r w:rsidRPr="00407242">
        <w:rPr>
          <w:rFonts w:ascii="Arial" w:hAnsi="Arial" w:cs="Arial"/>
          <w:sz w:val="20"/>
          <w:szCs w:val="20"/>
        </w:rPr>
        <w:t xml:space="preserve">  In the event of a </w:t>
      </w:r>
      <w:r w:rsidR="00E54691" w:rsidRPr="00407242">
        <w:rPr>
          <w:rFonts w:ascii="Arial" w:hAnsi="Arial" w:cs="Arial"/>
          <w:sz w:val="20"/>
          <w:szCs w:val="20"/>
        </w:rPr>
        <w:t xml:space="preserve">New Opportunity </w:t>
      </w:r>
      <w:r w:rsidR="0098482C" w:rsidRPr="00407242">
        <w:rPr>
          <w:rFonts w:ascii="Arial" w:hAnsi="Arial" w:cs="Arial"/>
          <w:sz w:val="20"/>
          <w:szCs w:val="20"/>
        </w:rPr>
        <w:t xml:space="preserve">arising </w:t>
      </w:r>
      <w:r w:rsidR="00E54691" w:rsidRPr="00407242">
        <w:rPr>
          <w:rFonts w:ascii="Arial" w:hAnsi="Arial" w:cs="Arial"/>
          <w:sz w:val="20"/>
          <w:szCs w:val="20"/>
        </w:rPr>
        <w:t xml:space="preserve">under </w:t>
      </w:r>
      <w:r w:rsidR="00CC4AB5" w:rsidRPr="00407242">
        <w:rPr>
          <w:rFonts w:ascii="Arial" w:hAnsi="Arial" w:cs="Arial"/>
          <w:b/>
          <w:sz w:val="20"/>
          <w:szCs w:val="20"/>
        </w:rPr>
        <w:t>Section 10</w:t>
      </w:r>
      <w:r w:rsidRPr="00407242">
        <w:rPr>
          <w:rFonts w:ascii="Arial" w:hAnsi="Arial" w:cs="Arial"/>
          <w:sz w:val="20"/>
          <w:szCs w:val="20"/>
        </w:rPr>
        <w:t xml:space="preserve"> hereof, the Modified GFEs shall apply to the New Opportunity in lieu of the original GFEs that applied to the Target Contract under which the New Opportunity arose.</w:t>
      </w:r>
    </w:p>
    <w:p w:rsidR="00072029" w:rsidRPr="00407242" w:rsidRDefault="00072029" w:rsidP="00987C77">
      <w:pPr>
        <w:keepLines/>
        <w:widowControl w:val="0"/>
        <w:numPr>
          <w:ilvl w:val="0"/>
          <w:numId w:val="10"/>
        </w:numPr>
        <w:suppressAutoHyphens/>
        <w:spacing w:after="240"/>
        <w:ind w:left="0" w:firstLine="0"/>
        <w:jc w:val="both"/>
        <w:rPr>
          <w:rFonts w:ascii="Arial" w:hAnsi="Arial" w:cs="Arial"/>
          <w:b/>
          <w:sz w:val="20"/>
          <w:szCs w:val="20"/>
        </w:rPr>
      </w:pPr>
      <w:r w:rsidRPr="00407242">
        <w:rPr>
          <w:rFonts w:ascii="Arial" w:hAnsi="Arial" w:cs="Arial"/>
          <w:b/>
          <w:sz w:val="20"/>
          <w:szCs w:val="20"/>
        </w:rPr>
        <w:t xml:space="preserve">Payment to MWSBEs.  </w:t>
      </w:r>
      <w:r w:rsidRPr="00407242">
        <w:rPr>
          <w:rFonts w:ascii="Arial" w:hAnsi="Arial" w:cs="Arial"/>
          <w:sz w:val="20"/>
          <w:szCs w:val="20"/>
        </w:rPr>
        <w:t xml:space="preserve">If a </w:t>
      </w:r>
      <w:r w:rsidR="00A54302" w:rsidRPr="00407242">
        <w:rPr>
          <w:rFonts w:ascii="Arial" w:hAnsi="Arial" w:cs="Arial"/>
          <w:sz w:val="20"/>
          <w:szCs w:val="20"/>
        </w:rPr>
        <w:t>Construction Manager</w:t>
      </w:r>
      <w:r w:rsidRPr="00407242">
        <w:rPr>
          <w:rFonts w:ascii="Arial" w:hAnsi="Arial" w:cs="Arial"/>
          <w:sz w:val="20"/>
          <w:szCs w:val="20"/>
        </w:rPr>
        <w:t xml:space="preserve"> or any Contractor has made a quick pay commitment in accordance with the Good Faith Efforts, a breach of such quick pay commitment by </w:t>
      </w:r>
      <w:r w:rsidR="00A54302" w:rsidRPr="00407242">
        <w:rPr>
          <w:rFonts w:ascii="Arial" w:hAnsi="Arial" w:cs="Arial"/>
          <w:sz w:val="20"/>
          <w:szCs w:val="20"/>
        </w:rPr>
        <w:t xml:space="preserve">Construction Manager </w:t>
      </w:r>
      <w:r w:rsidRPr="00407242">
        <w:rPr>
          <w:rFonts w:ascii="Arial" w:hAnsi="Arial" w:cs="Arial"/>
          <w:sz w:val="20"/>
          <w:szCs w:val="20"/>
        </w:rPr>
        <w:t xml:space="preserve">or any such Contractor shall constitute a breach of this Participation Plan. </w:t>
      </w:r>
    </w:p>
    <w:p w:rsidR="00072029" w:rsidRPr="00407242" w:rsidRDefault="00072029" w:rsidP="00987C77">
      <w:pPr>
        <w:keepLines/>
        <w:widowControl w:val="0"/>
        <w:numPr>
          <w:ilvl w:val="0"/>
          <w:numId w:val="10"/>
        </w:numPr>
        <w:suppressAutoHyphens/>
        <w:spacing w:after="240"/>
        <w:ind w:left="0" w:firstLine="0"/>
        <w:jc w:val="both"/>
        <w:rPr>
          <w:rFonts w:ascii="Arial" w:hAnsi="Arial" w:cs="Arial"/>
          <w:b/>
          <w:sz w:val="20"/>
          <w:szCs w:val="20"/>
        </w:rPr>
      </w:pPr>
      <w:r w:rsidRPr="00407242">
        <w:rPr>
          <w:rFonts w:ascii="Arial" w:hAnsi="Arial" w:cs="Arial"/>
          <w:b/>
          <w:sz w:val="20"/>
          <w:szCs w:val="20"/>
        </w:rPr>
        <w:t xml:space="preserve">Material Misrepresentation or Fraud.  </w:t>
      </w:r>
      <w:r w:rsidR="00A54302" w:rsidRPr="00407242">
        <w:rPr>
          <w:rFonts w:ascii="Arial" w:hAnsi="Arial" w:cs="Arial"/>
          <w:sz w:val="20"/>
          <w:szCs w:val="20"/>
        </w:rPr>
        <w:t xml:space="preserve">Construction Manager </w:t>
      </w:r>
      <w:r w:rsidRPr="00407242">
        <w:rPr>
          <w:rFonts w:ascii="Arial" w:hAnsi="Arial" w:cs="Arial"/>
          <w:sz w:val="20"/>
          <w:szCs w:val="20"/>
        </w:rPr>
        <w:t xml:space="preserve">and Contractors shall not make any material misrepresentations or commit fraud regarding any matter relevant to this Participation Plan.  Failure to comply with this </w:t>
      </w:r>
      <w:r w:rsidRPr="00407242">
        <w:rPr>
          <w:rFonts w:ascii="Arial" w:hAnsi="Arial" w:cs="Arial"/>
          <w:b/>
          <w:sz w:val="20"/>
          <w:szCs w:val="20"/>
        </w:rPr>
        <w:t>Section</w:t>
      </w:r>
      <w:r w:rsidR="00FC779E">
        <w:rPr>
          <w:rFonts w:ascii="Arial" w:hAnsi="Arial" w:cs="Arial"/>
          <w:b/>
          <w:sz w:val="20"/>
          <w:szCs w:val="20"/>
        </w:rPr>
        <w:t xml:space="preserve"> 14</w:t>
      </w:r>
      <w:r w:rsidRPr="00407242">
        <w:rPr>
          <w:rFonts w:ascii="Arial" w:hAnsi="Arial" w:cs="Arial"/>
          <w:sz w:val="20"/>
          <w:szCs w:val="20"/>
        </w:rPr>
        <w:t xml:space="preserve"> constitutes a breach of this Participation Plan and shall entitle the City to exercise any of the remedies set forth herein.</w:t>
      </w:r>
    </w:p>
    <w:p w:rsidR="00072029" w:rsidRPr="00407242" w:rsidRDefault="00072029" w:rsidP="00987C77">
      <w:pPr>
        <w:keepLines/>
        <w:widowControl w:val="0"/>
        <w:numPr>
          <w:ilvl w:val="0"/>
          <w:numId w:val="10"/>
        </w:numPr>
        <w:suppressAutoHyphens/>
        <w:spacing w:after="240"/>
        <w:ind w:left="0" w:firstLine="0"/>
        <w:jc w:val="both"/>
        <w:rPr>
          <w:rFonts w:ascii="Arial" w:hAnsi="Arial" w:cs="Arial"/>
          <w:sz w:val="20"/>
          <w:szCs w:val="20"/>
        </w:rPr>
      </w:pPr>
      <w:r w:rsidRPr="00407242">
        <w:rPr>
          <w:rFonts w:ascii="Arial" w:hAnsi="Arial" w:cs="Arial"/>
          <w:b/>
          <w:sz w:val="20"/>
          <w:szCs w:val="20"/>
        </w:rPr>
        <w:t>Flow Down of Obligations.</w:t>
      </w:r>
      <w:bookmarkStart w:id="1" w:name="OLE_LINK3"/>
      <w:bookmarkStart w:id="2" w:name="OLE_LINK4"/>
      <w:r w:rsidRPr="00407242">
        <w:rPr>
          <w:rFonts w:ascii="Arial" w:hAnsi="Arial" w:cs="Arial"/>
          <w:sz w:val="20"/>
          <w:szCs w:val="20"/>
        </w:rPr>
        <w:t xml:space="preserve">  </w:t>
      </w:r>
      <w:r w:rsidR="00A54302" w:rsidRPr="00407242">
        <w:rPr>
          <w:rFonts w:ascii="Arial" w:hAnsi="Arial" w:cs="Arial"/>
          <w:sz w:val="20"/>
          <w:szCs w:val="20"/>
        </w:rPr>
        <w:t>Construction Manager</w:t>
      </w:r>
      <w:r w:rsidRPr="00407242">
        <w:rPr>
          <w:rFonts w:ascii="Arial" w:hAnsi="Arial" w:cs="Arial"/>
          <w:sz w:val="20"/>
          <w:szCs w:val="20"/>
        </w:rPr>
        <w:t xml:space="preserve"> shall require each Contractor that performs all or part of the Target Work to comply with the Participation Plan provisions applicable to “Contractors,” and to fulfill all obligations and responsibilities and comply with all rules that are necessary for </w:t>
      </w:r>
      <w:r w:rsidR="00A54302" w:rsidRPr="00407242">
        <w:rPr>
          <w:rFonts w:ascii="Arial" w:hAnsi="Arial" w:cs="Arial"/>
          <w:sz w:val="20"/>
          <w:szCs w:val="20"/>
        </w:rPr>
        <w:t>Construction Manager</w:t>
      </w:r>
      <w:r w:rsidRPr="00407242">
        <w:rPr>
          <w:rFonts w:ascii="Arial" w:hAnsi="Arial" w:cs="Arial"/>
          <w:sz w:val="20"/>
          <w:szCs w:val="20"/>
        </w:rPr>
        <w:t xml:space="preserve"> to comply with the Participation Plan.  </w:t>
      </w:r>
    </w:p>
    <w:p w:rsidR="00072029" w:rsidRPr="00407242" w:rsidRDefault="00072029" w:rsidP="00987C77">
      <w:pPr>
        <w:keepLines/>
        <w:widowControl w:val="0"/>
        <w:numPr>
          <w:ilvl w:val="1"/>
          <w:numId w:val="10"/>
        </w:numPr>
        <w:suppressAutoHyphens/>
        <w:spacing w:after="240"/>
        <w:ind w:left="0" w:firstLine="720"/>
        <w:jc w:val="both"/>
        <w:rPr>
          <w:rFonts w:ascii="Arial" w:hAnsi="Arial" w:cs="Arial"/>
          <w:sz w:val="20"/>
          <w:szCs w:val="20"/>
        </w:rPr>
      </w:pPr>
      <w:r w:rsidRPr="00407242">
        <w:rPr>
          <w:rFonts w:ascii="Arial" w:hAnsi="Arial" w:cs="Arial"/>
          <w:sz w:val="20"/>
          <w:szCs w:val="20"/>
        </w:rPr>
        <w:t xml:space="preserve">Without limiting the obligations set forth in this </w:t>
      </w:r>
      <w:r w:rsidRPr="00407242">
        <w:rPr>
          <w:rFonts w:ascii="Arial" w:hAnsi="Arial" w:cs="Arial"/>
          <w:b/>
          <w:sz w:val="20"/>
          <w:szCs w:val="20"/>
        </w:rPr>
        <w:t>Section</w:t>
      </w:r>
      <w:r w:rsidR="00FC779E">
        <w:rPr>
          <w:rFonts w:ascii="Arial" w:hAnsi="Arial" w:cs="Arial"/>
          <w:b/>
          <w:sz w:val="20"/>
          <w:szCs w:val="20"/>
        </w:rPr>
        <w:t xml:space="preserve"> 15</w:t>
      </w:r>
      <w:r w:rsidRPr="00407242">
        <w:rPr>
          <w:rFonts w:ascii="Arial" w:hAnsi="Arial" w:cs="Arial"/>
          <w:sz w:val="20"/>
          <w:szCs w:val="20"/>
        </w:rPr>
        <w:t xml:space="preserve">, each contract and subcontract </w:t>
      </w:r>
      <w:proofErr w:type="gramStart"/>
      <w:r w:rsidRPr="00407242">
        <w:rPr>
          <w:rFonts w:ascii="Arial" w:hAnsi="Arial" w:cs="Arial"/>
          <w:sz w:val="20"/>
          <w:szCs w:val="20"/>
        </w:rPr>
        <w:t>entered into</w:t>
      </w:r>
      <w:proofErr w:type="gramEnd"/>
      <w:r w:rsidRPr="00407242">
        <w:rPr>
          <w:rFonts w:ascii="Arial" w:hAnsi="Arial" w:cs="Arial"/>
          <w:sz w:val="20"/>
          <w:szCs w:val="20"/>
        </w:rPr>
        <w:t xml:space="preserve"> by </w:t>
      </w:r>
      <w:r w:rsidR="00A54302" w:rsidRPr="00407242">
        <w:rPr>
          <w:rFonts w:ascii="Arial" w:hAnsi="Arial" w:cs="Arial"/>
          <w:sz w:val="20"/>
          <w:szCs w:val="20"/>
        </w:rPr>
        <w:t xml:space="preserve">Construction Manager </w:t>
      </w:r>
      <w:r w:rsidRPr="00407242">
        <w:rPr>
          <w:rFonts w:ascii="Arial" w:hAnsi="Arial" w:cs="Arial"/>
          <w:sz w:val="20"/>
          <w:szCs w:val="20"/>
        </w:rPr>
        <w:t>or a Contractor for any part of the Target Work shall contain the following provision, with such minor revisions as may be necessary to achieve consistent terminology:</w:t>
      </w:r>
      <w:bookmarkEnd w:id="1"/>
      <w:bookmarkEnd w:id="2"/>
    </w:p>
    <w:p w:rsidR="00072029" w:rsidRPr="00407242" w:rsidRDefault="00FC779E" w:rsidP="0033000E">
      <w:pPr>
        <w:keepLines/>
        <w:widowControl w:val="0"/>
        <w:suppressAutoHyphens/>
        <w:spacing w:after="240"/>
        <w:ind w:left="720" w:firstLine="720"/>
        <w:jc w:val="both"/>
        <w:rPr>
          <w:rFonts w:ascii="Arial" w:hAnsi="Arial" w:cs="Arial"/>
          <w:sz w:val="20"/>
          <w:szCs w:val="20"/>
        </w:rPr>
      </w:pPr>
      <w:r>
        <w:rPr>
          <w:rFonts w:ascii="Arial" w:hAnsi="Arial" w:cs="Arial"/>
          <w:b/>
          <w:bCs/>
          <w:sz w:val="20"/>
          <w:szCs w:val="20"/>
        </w:rPr>
        <w:t>MWSBE</w:t>
      </w:r>
      <w:r w:rsidR="00D02459" w:rsidRPr="00407242">
        <w:rPr>
          <w:rFonts w:ascii="Arial" w:hAnsi="Arial" w:cs="Arial"/>
          <w:b/>
          <w:bCs/>
          <w:sz w:val="20"/>
          <w:szCs w:val="20"/>
        </w:rPr>
        <w:t xml:space="preserve"> </w:t>
      </w:r>
      <w:r w:rsidR="00072029" w:rsidRPr="00407242">
        <w:rPr>
          <w:rFonts w:ascii="Arial" w:hAnsi="Arial" w:cs="Arial"/>
          <w:b/>
          <w:bCs/>
          <w:sz w:val="20"/>
          <w:szCs w:val="20"/>
        </w:rPr>
        <w:t xml:space="preserve">Participation Plan.  </w:t>
      </w:r>
      <w:r w:rsidR="00072029" w:rsidRPr="00407242">
        <w:rPr>
          <w:rFonts w:ascii="Arial" w:hAnsi="Arial" w:cs="Arial"/>
          <w:sz w:val="20"/>
          <w:szCs w:val="20"/>
        </w:rPr>
        <w:t xml:space="preserve">This Agreement is for work or materials provided on a project funded in part by the City of Charlotte (the “City”).  As a condition of obtaining such funding, </w:t>
      </w:r>
      <w:r w:rsidR="00A54302" w:rsidRPr="00407242">
        <w:rPr>
          <w:rFonts w:ascii="Arial" w:hAnsi="Arial" w:cs="Arial"/>
          <w:sz w:val="20"/>
          <w:szCs w:val="20"/>
        </w:rPr>
        <w:t>Construction Manager</w:t>
      </w:r>
      <w:r w:rsidR="00072029" w:rsidRPr="00407242">
        <w:rPr>
          <w:rFonts w:ascii="Arial" w:hAnsi="Arial" w:cs="Arial"/>
          <w:sz w:val="20"/>
          <w:szCs w:val="20"/>
        </w:rPr>
        <w:t xml:space="preserve"> of this project has entered into </w:t>
      </w:r>
      <w:r w:rsidR="00A040A4" w:rsidRPr="00407242">
        <w:rPr>
          <w:rFonts w:ascii="Arial" w:hAnsi="Arial" w:cs="Arial"/>
          <w:sz w:val="20"/>
          <w:szCs w:val="20"/>
        </w:rPr>
        <w:t>a</w:t>
      </w:r>
      <w:r w:rsidR="00072029" w:rsidRPr="00407242">
        <w:rPr>
          <w:rFonts w:ascii="Arial" w:hAnsi="Arial" w:cs="Arial"/>
          <w:sz w:val="20"/>
          <w:szCs w:val="20"/>
        </w:rPr>
        <w:t xml:space="preserve"> </w:t>
      </w:r>
      <w:r w:rsidR="00A040A4" w:rsidRPr="00407242">
        <w:rPr>
          <w:rFonts w:ascii="Arial" w:hAnsi="Arial" w:cs="Arial"/>
          <w:sz w:val="20"/>
          <w:szCs w:val="20"/>
        </w:rPr>
        <w:t>“</w:t>
      </w:r>
      <w:r w:rsidR="00166289" w:rsidRPr="00407242">
        <w:rPr>
          <w:rFonts w:ascii="Arial" w:hAnsi="Arial" w:cs="Arial"/>
          <w:sz w:val="20"/>
          <w:szCs w:val="20"/>
        </w:rPr>
        <w:t>MWSBE</w:t>
      </w:r>
      <w:r w:rsidR="00072029" w:rsidRPr="00407242">
        <w:rPr>
          <w:rFonts w:ascii="Arial" w:hAnsi="Arial" w:cs="Arial"/>
          <w:sz w:val="20"/>
          <w:szCs w:val="20"/>
        </w:rPr>
        <w:t xml:space="preserve"> Participation Plan (the “Participation Plan”), a copy of which has been made available to Contractor. In accordance with the Participation Plan, </w:t>
      </w:r>
      <w:r w:rsidR="00A54302" w:rsidRPr="00407242">
        <w:rPr>
          <w:rFonts w:ascii="Arial" w:hAnsi="Arial" w:cs="Arial"/>
          <w:sz w:val="20"/>
          <w:szCs w:val="20"/>
        </w:rPr>
        <w:t xml:space="preserve">Construction Manager </w:t>
      </w:r>
      <w:r w:rsidR="00072029" w:rsidRPr="00407242">
        <w:rPr>
          <w:rFonts w:ascii="Arial" w:hAnsi="Arial" w:cs="Arial"/>
          <w:sz w:val="20"/>
          <w:szCs w:val="20"/>
        </w:rPr>
        <w:t xml:space="preserve">has committed to employ Good Faith Efforts to attain certain MWSBE utilization goals with respect to the project, and pursuant to the agreement by which such funding was obtained, </w:t>
      </w:r>
      <w:r w:rsidR="00A54302" w:rsidRPr="00407242">
        <w:rPr>
          <w:rFonts w:ascii="Arial" w:hAnsi="Arial" w:cs="Arial"/>
          <w:sz w:val="20"/>
          <w:szCs w:val="20"/>
        </w:rPr>
        <w:t xml:space="preserve">Construction Manager </w:t>
      </w:r>
      <w:r w:rsidR="00072029" w:rsidRPr="00407242">
        <w:rPr>
          <w:rFonts w:ascii="Arial" w:hAnsi="Arial" w:cs="Arial"/>
          <w:sz w:val="20"/>
          <w:szCs w:val="20"/>
        </w:rPr>
        <w:t xml:space="preserve">has further agreed similarly to require the Contractor to employ Good Faith Efforts to attain such MWSBE utilization goals and otherwise to comply with the Participation Plan in connection with the work covered by this Agreement.  Accordingly, the Parties agree that: </w:t>
      </w:r>
    </w:p>
    <w:p w:rsidR="00072029" w:rsidRPr="00407242" w:rsidRDefault="00072029" w:rsidP="00987C77">
      <w:pPr>
        <w:keepLines/>
        <w:widowControl w:val="0"/>
        <w:numPr>
          <w:ilvl w:val="2"/>
          <w:numId w:val="4"/>
        </w:numPr>
        <w:tabs>
          <w:tab w:val="clear" w:pos="1980"/>
        </w:tabs>
        <w:suppressAutoHyphens/>
        <w:spacing w:after="240"/>
        <w:ind w:left="2160" w:hanging="720"/>
        <w:jc w:val="both"/>
        <w:rPr>
          <w:rFonts w:ascii="Arial" w:hAnsi="Arial" w:cs="Arial"/>
          <w:sz w:val="20"/>
          <w:szCs w:val="20"/>
        </w:rPr>
      </w:pPr>
      <w:r w:rsidRPr="00407242">
        <w:rPr>
          <w:rFonts w:ascii="Arial" w:hAnsi="Arial" w:cs="Arial"/>
          <w:sz w:val="20"/>
          <w:szCs w:val="20"/>
        </w:rPr>
        <w:t xml:space="preserve">The terms of the Participation Plan are incorporated into this Agreement by reference; and </w:t>
      </w:r>
    </w:p>
    <w:p w:rsidR="00072029" w:rsidRPr="00407242" w:rsidRDefault="00072029" w:rsidP="00987C77">
      <w:pPr>
        <w:keepLines/>
        <w:widowControl w:val="0"/>
        <w:numPr>
          <w:ilvl w:val="2"/>
          <w:numId w:val="4"/>
        </w:numPr>
        <w:tabs>
          <w:tab w:val="clear" w:pos="1980"/>
        </w:tabs>
        <w:suppressAutoHyphens/>
        <w:spacing w:after="240"/>
        <w:ind w:left="2160" w:hanging="720"/>
        <w:jc w:val="both"/>
        <w:rPr>
          <w:rFonts w:ascii="Arial" w:hAnsi="Arial" w:cs="Arial"/>
          <w:sz w:val="20"/>
          <w:szCs w:val="20"/>
        </w:rPr>
      </w:pPr>
      <w:r w:rsidRPr="00407242">
        <w:rPr>
          <w:rFonts w:ascii="Arial" w:hAnsi="Arial" w:cs="Arial"/>
          <w:sz w:val="20"/>
          <w:szCs w:val="20"/>
        </w:rPr>
        <w:t xml:space="preserve">Contractor shall comply with the Participation Plan provisions applicable to “Contractors,” and shall fulfill all obligations and responsibilities and comply with all rules that are necessary for </w:t>
      </w:r>
      <w:r w:rsidR="00A54302" w:rsidRPr="00407242">
        <w:rPr>
          <w:rFonts w:ascii="Arial" w:hAnsi="Arial" w:cs="Arial"/>
          <w:sz w:val="20"/>
          <w:szCs w:val="20"/>
        </w:rPr>
        <w:t xml:space="preserve">Construction Manager </w:t>
      </w:r>
      <w:r w:rsidRPr="00407242">
        <w:rPr>
          <w:rFonts w:ascii="Arial" w:hAnsi="Arial" w:cs="Arial"/>
          <w:sz w:val="20"/>
          <w:szCs w:val="20"/>
        </w:rPr>
        <w:t>(as defined in the Participation Plan) to comply with the Participation Plan with respect to the work covered by this Agreement; and</w:t>
      </w:r>
    </w:p>
    <w:p w:rsidR="00072029" w:rsidRPr="00407242" w:rsidRDefault="00072029" w:rsidP="00987C77">
      <w:pPr>
        <w:keepLines/>
        <w:widowControl w:val="0"/>
        <w:numPr>
          <w:ilvl w:val="2"/>
          <w:numId w:val="4"/>
        </w:numPr>
        <w:tabs>
          <w:tab w:val="clear" w:pos="1980"/>
        </w:tabs>
        <w:suppressAutoHyphens/>
        <w:spacing w:after="240"/>
        <w:ind w:left="2160" w:hanging="720"/>
        <w:jc w:val="both"/>
        <w:rPr>
          <w:rFonts w:ascii="Arial" w:hAnsi="Arial" w:cs="Arial"/>
          <w:bCs/>
          <w:sz w:val="20"/>
          <w:szCs w:val="20"/>
        </w:rPr>
      </w:pPr>
      <w:r w:rsidRPr="00407242">
        <w:rPr>
          <w:rFonts w:ascii="Arial" w:hAnsi="Arial" w:cs="Arial"/>
          <w:sz w:val="20"/>
          <w:szCs w:val="20"/>
        </w:rPr>
        <w:t>A breach of the Participation Plan (or of this provision) by the Contractor constitutes a material breach of this Agreement, and shall entitle the party paying for the work under this Agreement to exercise any of the remedies set forth in the Participation Plan, including but not limited to liquidated damages; and</w:t>
      </w:r>
    </w:p>
    <w:p w:rsidR="00072029" w:rsidRPr="00407242" w:rsidRDefault="00072029" w:rsidP="00987C77">
      <w:pPr>
        <w:keepLines/>
        <w:widowControl w:val="0"/>
        <w:numPr>
          <w:ilvl w:val="2"/>
          <w:numId w:val="4"/>
        </w:numPr>
        <w:tabs>
          <w:tab w:val="clear" w:pos="1980"/>
        </w:tabs>
        <w:suppressAutoHyphens/>
        <w:spacing w:after="240"/>
        <w:ind w:left="2160" w:hanging="720"/>
        <w:jc w:val="both"/>
        <w:rPr>
          <w:rFonts w:ascii="Arial" w:hAnsi="Arial" w:cs="Arial"/>
          <w:sz w:val="20"/>
          <w:szCs w:val="20"/>
        </w:rPr>
      </w:pPr>
      <w:r w:rsidRPr="00407242">
        <w:rPr>
          <w:rFonts w:ascii="Arial" w:hAnsi="Arial" w:cs="Arial"/>
          <w:bCs/>
          <w:sz w:val="20"/>
          <w:szCs w:val="20"/>
        </w:rPr>
        <w:lastRenderedPageBreak/>
        <w:t>Without limiting any of the other remedies that may be imposed under the Participation Plan, the party required to make payment under this Agreement shall be entitled to withhold periodic payments and final payment due under this Agreement until any non-compliance by Contractor has been resolved to the satisfaction of the City, and in such event Contractor waives any right to interest that might otherwise be warranted on such withheld amount under the law; and</w:t>
      </w:r>
    </w:p>
    <w:p w:rsidR="00072029" w:rsidRPr="00407242" w:rsidRDefault="00072029" w:rsidP="00987C77">
      <w:pPr>
        <w:keepLines/>
        <w:widowControl w:val="0"/>
        <w:numPr>
          <w:ilvl w:val="2"/>
          <w:numId w:val="4"/>
        </w:numPr>
        <w:tabs>
          <w:tab w:val="clear" w:pos="1980"/>
        </w:tabs>
        <w:suppressAutoHyphens/>
        <w:spacing w:after="240"/>
        <w:ind w:left="2160" w:hanging="720"/>
        <w:jc w:val="both"/>
        <w:rPr>
          <w:rFonts w:ascii="Arial" w:hAnsi="Arial" w:cs="Arial"/>
          <w:bCs/>
          <w:sz w:val="20"/>
          <w:szCs w:val="20"/>
        </w:rPr>
      </w:pPr>
      <w:r w:rsidRPr="00407242">
        <w:rPr>
          <w:rFonts w:ascii="Arial" w:hAnsi="Arial" w:cs="Arial"/>
          <w:sz w:val="20"/>
          <w:szCs w:val="20"/>
        </w:rPr>
        <w:t>The remedies set forth in the Participation Plan shall be deemed cumulative and not exclusive and may be exercised successively or concurrently, in addition to any other available remedy; and</w:t>
      </w:r>
    </w:p>
    <w:p w:rsidR="00072029" w:rsidRPr="00407242" w:rsidRDefault="00072029" w:rsidP="00987C77">
      <w:pPr>
        <w:keepLines/>
        <w:widowControl w:val="0"/>
        <w:numPr>
          <w:ilvl w:val="2"/>
          <w:numId w:val="4"/>
        </w:numPr>
        <w:tabs>
          <w:tab w:val="clear" w:pos="1980"/>
        </w:tabs>
        <w:suppressAutoHyphens/>
        <w:spacing w:after="240"/>
        <w:ind w:left="2160" w:hanging="720"/>
        <w:jc w:val="both"/>
        <w:rPr>
          <w:rFonts w:ascii="Arial" w:hAnsi="Arial" w:cs="Arial"/>
          <w:sz w:val="20"/>
          <w:szCs w:val="20"/>
        </w:rPr>
      </w:pPr>
      <w:r w:rsidRPr="00407242">
        <w:rPr>
          <w:rFonts w:ascii="Arial" w:hAnsi="Arial" w:cs="Arial"/>
          <w:bCs/>
          <w:sz w:val="20"/>
          <w:szCs w:val="20"/>
        </w:rPr>
        <w:t>The Contractor agrees to participate in any dispute resolution process specified by the City from time</w:t>
      </w:r>
      <w:r w:rsidR="00A040A4" w:rsidRPr="00407242">
        <w:rPr>
          <w:rFonts w:ascii="Arial" w:hAnsi="Arial" w:cs="Arial"/>
          <w:bCs/>
          <w:sz w:val="20"/>
          <w:szCs w:val="20"/>
        </w:rPr>
        <w:t>-</w:t>
      </w:r>
      <w:r w:rsidRPr="00407242">
        <w:rPr>
          <w:rFonts w:ascii="Arial" w:hAnsi="Arial" w:cs="Arial"/>
          <w:bCs/>
          <w:sz w:val="20"/>
          <w:szCs w:val="20"/>
        </w:rPr>
        <w:t>to</w:t>
      </w:r>
      <w:r w:rsidR="00A040A4" w:rsidRPr="00407242">
        <w:rPr>
          <w:rFonts w:ascii="Arial" w:hAnsi="Arial" w:cs="Arial"/>
          <w:bCs/>
          <w:sz w:val="20"/>
          <w:szCs w:val="20"/>
        </w:rPr>
        <w:t>-</w:t>
      </w:r>
      <w:r w:rsidRPr="00407242">
        <w:rPr>
          <w:rFonts w:ascii="Arial" w:hAnsi="Arial" w:cs="Arial"/>
          <w:bCs/>
          <w:sz w:val="20"/>
          <w:szCs w:val="20"/>
        </w:rPr>
        <w:t xml:space="preserve">time for the resolution of disputes arising </w:t>
      </w:r>
      <w:r w:rsidR="00506483" w:rsidRPr="00407242">
        <w:rPr>
          <w:rFonts w:ascii="Arial" w:hAnsi="Arial" w:cs="Arial"/>
          <w:bCs/>
          <w:sz w:val="20"/>
          <w:szCs w:val="20"/>
        </w:rPr>
        <w:t xml:space="preserve">from </w:t>
      </w:r>
      <w:r w:rsidRPr="00407242">
        <w:rPr>
          <w:rFonts w:ascii="Arial" w:hAnsi="Arial" w:cs="Arial"/>
          <w:bCs/>
          <w:sz w:val="20"/>
          <w:szCs w:val="20"/>
        </w:rPr>
        <w:t>Participation Plan; and</w:t>
      </w:r>
    </w:p>
    <w:p w:rsidR="00072029" w:rsidRPr="00407242" w:rsidRDefault="00072029" w:rsidP="00987C77">
      <w:pPr>
        <w:keepLines/>
        <w:widowControl w:val="0"/>
        <w:numPr>
          <w:ilvl w:val="2"/>
          <w:numId w:val="4"/>
        </w:numPr>
        <w:tabs>
          <w:tab w:val="clear" w:pos="1980"/>
        </w:tabs>
        <w:suppressAutoHyphens/>
        <w:spacing w:after="240"/>
        <w:ind w:left="2160" w:hanging="720"/>
        <w:jc w:val="both"/>
        <w:rPr>
          <w:rFonts w:ascii="Arial" w:hAnsi="Arial" w:cs="Arial"/>
          <w:sz w:val="20"/>
          <w:szCs w:val="20"/>
        </w:rPr>
      </w:pPr>
      <w:r w:rsidRPr="00407242">
        <w:rPr>
          <w:rFonts w:ascii="Arial" w:hAnsi="Arial" w:cs="Arial"/>
          <w:bCs/>
          <w:sz w:val="20"/>
          <w:szCs w:val="20"/>
        </w:rPr>
        <w:t xml:space="preserve">Contractor shall require all contractors and subcontractors that it hires for the work covered by this Agreement to comply with this provision and the </w:t>
      </w:r>
      <w:r w:rsidRPr="00407242">
        <w:rPr>
          <w:rFonts w:ascii="Arial" w:hAnsi="Arial" w:cs="Arial"/>
          <w:sz w:val="20"/>
          <w:szCs w:val="20"/>
        </w:rPr>
        <w:t>Participation Plan as well.</w:t>
      </w:r>
    </w:p>
    <w:p w:rsidR="00072029" w:rsidRPr="00407242" w:rsidRDefault="00A54302" w:rsidP="00987C77">
      <w:pPr>
        <w:keepLines/>
        <w:widowControl w:val="0"/>
        <w:numPr>
          <w:ilvl w:val="1"/>
          <w:numId w:val="10"/>
        </w:numPr>
        <w:suppressAutoHyphens/>
        <w:spacing w:after="240"/>
        <w:ind w:left="0" w:firstLine="720"/>
        <w:jc w:val="both"/>
        <w:rPr>
          <w:rFonts w:ascii="Arial" w:hAnsi="Arial" w:cs="Arial"/>
          <w:sz w:val="20"/>
          <w:szCs w:val="20"/>
        </w:rPr>
      </w:pPr>
      <w:r w:rsidRPr="00407242">
        <w:rPr>
          <w:rFonts w:ascii="Arial" w:hAnsi="Arial" w:cs="Arial"/>
          <w:sz w:val="20"/>
          <w:szCs w:val="20"/>
        </w:rPr>
        <w:t xml:space="preserve">Construction Manager </w:t>
      </w:r>
      <w:r w:rsidR="00072029" w:rsidRPr="00407242">
        <w:rPr>
          <w:rFonts w:ascii="Arial" w:hAnsi="Arial" w:cs="Arial"/>
          <w:sz w:val="20"/>
          <w:szCs w:val="20"/>
        </w:rPr>
        <w:t>shall diligently enforce this provision as to all Contractors, and shall require all Contractors to diligently enforce this provision as to all subcontractors hired in connection with the Target Work.</w:t>
      </w:r>
    </w:p>
    <w:p w:rsidR="00072029" w:rsidRPr="00407242" w:rsidRDefault="00A54302" w:rsidP="00987C77">
      <w:pPr>
        <w:keepLines/>
        <w:widowControl w:val="0"/>
        <w:numPr>
          <w:ilvl w:val="1"/>
          <w:numId w:val="10"/>
        </w:numPr>
        <w:suppressAutoHyphens/>
        <w:spacing w:after="240"/>
        <w:ind w:left="0" w:firstLine="720"/>
        <w:jc w:val="both"/>
        <w:rPr>
          <w:rFonts w:ascii="Arial" w:hAnsi="Arial" w:cs="Arial"/>
          <w:sz w:val="20"/>
          <w:szCs w:val="20"/>
        </w:rPr>
      </w:pPr>
      <w:r w:rsidRPr="00407242">
        <w:rPr>
          <w:rFonts w:ascii="Arial" w:hAnsi="Arial" w:cs="Arial"/>
          <w:sz w:val="20"/>
          <w:szCs w:val="20"/>
        </w:rPr>
        <w:t xml:space="preserve">Construction Manager </w:t>
      </w:r>
      <w:r w:rsidR="00072029" w:rsidRPr="00407242">
        <w:rPr>
          <w:rFonts w:ascii="Arial" w:hAnsi="Arial" w:cs="Arial"/>
          <w:sz w:val="20"/>
          <w:szCs w:val="20"/>
        </w:rPr>
        <w:t xml:space="preserve">shall notify the City of any situation where </w:t>
      </w:r>
      <w:r w:rsidRPr="00407242">
        <w:rPr>
          <w:rFonts w:ascii="Arial" w:hAnsi="Arial" w:cs="Arial"/>
          <w:sz w:val="20"/>
          <w:szCs w:val="20"/>
        </w:rPr>
        <w:t xml:space="preserve">Construction Manager </w:t>
      </w:r>
      <w:r w:rsidR="00072029" w:rsidRPr="00407242">
        <w:rPr>
          <w:rFonts w:ascii="Arial" w:hAnsi="Arial" w:cs="Arial"/>
          <w:sz w:val="20"/>
          <w:szCs w:val="20"/>
        </w:rPr>
        <w:t xml:space="preserve">learns of a potential breach of this Participation Plan with respect to a </w:t>
      </w:r>
      <w:r w:rsidR="00CA7178" w:rsidRPr="00407242">
        <w:rPr>
          <w:rFonts w:ascii="Arial" w:hAnsi="Arial" w:cs="Arial"/>
          <w:sz w:val="20"/>
          <w:szCs w:val="20"/>
        </w:rPr>
        <w:t>MW</w:t>
      </w:r>
      <w:r w:rsidR="00072029" w:rsidRPr="00407242">
        <w:rPr>
          <w:rFonts w:ascii="Arial" w:hAnsi="Arial" w:cs="Arial"/>
          <w:sz w:val="20"/>
          <w:szCs w:val="20"/>
        </w:rPr>
        <w:t>SBE</w:t>
      </w:r>
      <w:r w:rsidR="00CA7178" w:rsidRPr="00407242">
        <w:rPr>
          <w:rFonts w:ascii="Arial" w:hAnsi="Arial" w:cs="Arial"/>
          <w:sz w:val="20"/>
          <w:szCs w:val="20"/>
        </w:rPr>
        <w:t xml:space="preserve"> </w:t>
      </w:r>
      <w:r w:rsidR="00072029" w:rsidRPr="00407242">
        <w:rPr>
          <w:rFonts w:ascii="Arial" w:hAnsi="Arial" w:cs="Arial"/>
          <w:sz w:val="20"/>
          <w:szCs w:val="20"/>
        </w:rPr>
        <w:t xml:space="preserve">and shall work with the City to take appropriate action in response. </w:t>
      </w:r>
    </w:p>
    <w:p w:rsidR="00072029" w:rsidRPr="00407242" w:rsidRDefault="00072029" w:rsidP="00987C77">
      <w:pPr>
        <w:keepLines/>
        <w:widowControl w:val="0"/>
        <w:numPr>
          <w:ilvl w:val="0"/>
          <w:numId w:val="10"/>
        </w:numPr>
        <w:suppressAutoHyphens/>
        <w:spacing w:after="240"/>
        <w:ind w:left="0" w:firstLine="0"/>
        <w:jc w:val="both"/>
        <w:rPr>
          <w:rFonts w:ascii="Arial" w:hAnsi="Arial" w:cs="Arial"/>
          <w:sz w:val="20"/>
          <w:szCs w:val="20"/>
        </w:rPr>
      </w:pPr>
      <w:r w:rsidRPr="00407242">
        <w:rPr>
          <w:rFonts w:ascii="Arial" w:hAnsi="Arial" w:cs="Arial"/>
          <w:b/>
          <w:sz w:val="20"/>
          <w:szCs w:val="20"/>
        </w:rPr>
        <w:t xml:space="preserve">Breaches and Remedies.  </w:t>
      </w:r>
    </w:p>
    <w:p w:rsidR="00072029" w:rsidRPr="00407242" w:rsidRDefault="00072029" w:rsidP="00987C77">
      <w:pPr>
        <w:keepLines/>
        <w:widowControl w:val="0"/>
        <w:numPr>
          <w:ilvl w:val="1"/>
          <w:numId w:val="10"/>
        </w:numPr>
        <w:suppressAutoHyphens/>
        <w:spacing w:after="240"/>
        <w:ind w:left="0" w:firstLine="720"/>
        <w:jc w:val="both"/>
        <w:rPr>
          <w:rFonts w:ascii="Arial" w:hAnsi="Arial" w:cs="Arial"/>
          <w:sz w:val="20"/>
          <w:szCs w:val="20"/>
        </w:rPr>
      </w:pPr>
      <w:r w:rsidRPr="00407242">
        <w:rPr>
          <w:rFonts w:ascii="Arial" w:hAnsi="Arial" w:cs="Arial"/>
          <w:b/>
          <w:sz w:val="20"/>
          <w:szCs w:val="20"/>
        </w:rPr>
        <w:t xml:space="preserve">Remedies.  </w:t>
      </w:r>
      <w:r w:rsidRPr="00407242">
        <w:rPr>
          <w:rFonts w:ascii="Arial" w:hAnsi="Arial" w:cs="Arial"/>
          <w:sz w:val="20"/>
          <w:szCs w:val="20"/>
        </w:rPr>
        <w:t xml:space="preserve">A breach of this Participation Plan by </w:t>
      </w:r>
      <w:r w:rsidR="00A54302" w:rsidRPr="00407242">
        <w:rPr>
          <w:rFonts w:ascii="Arial" w:hAnsi="Arial" w:cs="Arial"/>
          <w:sz w:val="20"/>
          <w:szCs w:val="20"/>
        </w:rPr>
        <w:t xml:space="preserve">Construction Manager </w:t>
      </w:r>
      <w:r w:rsidRPr="00407242">
        <w:rPr>
          <w:rFonts w:ascii="Arial" w:hAnsi="Arial" w:cs="Arial"/>
          <w:sz w:val="20"/>
          <w:szCs w:val="20"/>
        </w:rPr>
        <w:t xml:space="preserve">or by a Contractor constitutes a breach of the </w:t>
      </w:r>
      <w:r w:rsidR="00FF0F50" w:rsidRPr="00407242">
        <w:rPr>
          <w:rFonts w:ascii="Arial" w:hAnsi="Arial" w:cs="Arial"/>
          <w:sz w:val="20"/>
          <w:szCs w:val="20"/>
        </w:rPr>
        <w:t>P</w:t>
      </w:r>
      <w:r w:rsidR="00A040A4" w:rsidRPr="00407242">
        <w:rPr>
          <w:rFonts w:ascii="Arial" w:hAnsi="Arial" w:cs="Arial"/>
          <w:sz w:val="20"/>
          <w:szCs w:val="20"/>
        </w:rPr>
        <w:t>roject agreement</w:t>
      </w:r>
      <w:r w:rsidRPr="00407242">
        <w:rPr>
          <w:rFonts w:ascii="Arial" w:hAnsi="Arial" w:cs="Arial"/>
          <w:sz w:val="20"/>
          <w:szCs w:val="20"/>
        </w:rPr>
        <w:t>, and will entitle the City to exercise any of the following remedies:</w:t>
      </w:r>
    </w:p>
    <w:p w:rsidR="00072029" w:rsidRPr="00407242" w:rsidRDefault="00072029" w:rsidP="00987C77">
      <w:pPr>
        <w:keepLines/>
        <w:widowControl w:val="0"/>
        <w:numPr>
          <w:ilvl w:val="2"/>
          <w:numId w:val="10"/>
        </w:numPr>
        <w:suppressAutoHyphens/>
        <w:spacing w:after="240"/>
        <w:ind w:left="2160" w:hanging="720"/>
        <w:jc w:val="both"/>
        <w:rPr>
          <w:rFonts w:ascii="Arial" w:hAnsi="Arial" w:cs="Arial"/>
          <w:sz w:val="20"/>
          <w:szCs w:val="20"/>
        </w:rPr>
      </w:pPr>
      <w:r w:rsidRPr="00407242">
        <w:rPr>
          <w:rFonts w:ascii="Arial" w:hAnsi="Arial" w:cs="Arial"/>
          <w:sz w:val="20"/>
          <w:szCs w:val="20"/>
        </w:rPr>
        <w:t xml:space="preserve">Assess liquidated damages as provided in </w:t>
      </w:r>
      <w:r w:rsidRPr="00407242">
        <w:rPr>
          <w:rFonts w:ascii="Arial" w:hAnsi="Arial" w:cs="Arial"/>
          <w:b/>
          <w:sz w:val="20"/>
          <w:szCs w:val="20"/>
        </w:rPr>
        <w:t>Section 1</w:t>
      </w:r>
      <w:r w:rsidR="00274EE1" w:rsidRPr="00407242">
        <w:rPr>
          <w:rFonts w:ascii="Arial" w:hAnsi="Arial" w:cs="Arial"/>
          <w:b/>
          <w:sz w:val="20"/>
          <w:szCs w:val="20"/>
        </w:rPr>
        <w:t>6</w:t>
      </w:r>
      <w:r w:rsidRPr="00407242">
        <w:rPr>
          <w:rFonts w:ascii="Arial" w:hAnsi="Arial" w:cs="Arial"/>
          <w:b/>
          <w:sz w:val="20"/>
          <w:szCs w:val="20"/>
        </w:rPr>
        <w:t xml:space="preserve">.2; </w:t>
      </w:r>
      <w:r w:rsidRPr="00407242">
        <w:rPr>
          <w:rFonts w:ascii="Arial" w:hAnsi="Arial" w:cs="Arial"/>
          <w:sz w:val="20"/>
          <w:szCs w:val="20"/>
        </w:rPr>
        <w:t>or</w:t>
      </w:r>
    </w:p>
    <w:p w:rsidR="00486E5A" w:rsidRPr="00407242" w:rsidRDefault="00AB357B" w:rsidP="00987C77">
      <w:pPr>
        <w:keepLines/>
        <w:widowControl w:val="0"/>
        <w:numPr>
          <w:ilvl w:val="2"/>
          <w:numId w:val="10"/>
        </w:numPr>
        <w:suppressAutoHyphens/>
        <w:spacing w:after="240"/>
        <w:ind w:left="2160" w:hanging="720"/>
        <w:jc w:val="both"/>
        <w:rPr>
          <w:rFonts w:ascii="Arial" w:hAnsi="Arial" w:cs="Arial"/>
          <w:sz w:val="20"/>
          <w:szCs w:val="20"/>
        </w:rPr>
      </w:pPr>
      <w:bookmarkStart w:id="3" w:name="_Hlk63223412"/>
      <w:r w:rsidRPr="00407242">
        <w:rPr>
          <w:rFonts w:ascii="Arial" w:hAnsi="Arial" w:cs="Arial"/>
          <w:sz w:val="20"/>
          <w:szCs w:val="20"/>
        </w:rPr>
        <w:t>Withhold all payments due to the Contractor under the Contract until such violation has been fully cured or the City and the Contractor have reached a mutually agreeable resolution</w:t>
      </w:r>
      <w:r w:rsidR="00486E5A" w:rsidRPr="00407242">
        <w:rPr>
          <w:rFonts w:ascii="Arial" w:hAnsi="Arial" w:cs="Arial"/>
          <w:sz w:val="20"/>
          <w:szCs w:val="20"/>
        </w:rPr>
        <w:t>; or</w:t>
      </w:r>
    </w:p>
    <w:bookmarkEnd w:id="3"/>
    <w:p w:rsidR="00072029" w:rsidRPr="00407242" w:rsidRDefault="00072029" w:rsidP="00987C77">
      <w:pPr>
        <w:keepLines/>
        <w:widowControl w:val="0"/>
        <w:numPr>
          <w:ilvl w:val="2"/>
          <w:numId w:val="10"/>
        </w:numPr>
        <w:suppressAutoHyphens/>
        <w:spacing w:after="240"/>
        <w:ind w:left="2160" w:hanging="720"/>
        <w:jc w:val="both"/>
        <w:rPr>
          <w:rFonts w:ascii="Arial" w:hAnsi="Arial" w:cs="Arial"/>
          <w:sz w:val="20"/>
          <w:szCs w:val="20"/>
        </w:rPr>
      </w:pPr>
      <w:r w:rsidRPr="00407242">
        <w:rPr>
          <w:rFonts w:ascii="Arial" w:hAnsi="Arial" w:cs="Arial"/>
          <w:sz w:val="20"/>
          <w:szCs w:val="20"/>
        </w:rPr>
        <w:t xml:space="preserve">Seek injunctive relief to stop and cure the violation. </w:t>
      </w:r>
    </w:p>
    <w:p w:rsidR="00072029" w:rsidRPr="00407242" w:rsidRDefault="00072029" w:rsidP="00987C77">
      <w:pPr>
        <w:keepLines/>
        <w:widowControl w:val="0"/>
        <w:numPr>
          <w:ilvl w:val="1"/>
          <w:numId w:val="10"/>
        </w:numPr>
        <w:suppressAutoHyphens/>
        <w:spacing w:after="240"/>
        <w:ind w:left="0" w:firstLine="720"/>
        <w:jc w:val="both"/>
        <w:rPr>
          <w:rFonts w:ascii="Arial" w:hAnsi="Arial" w:cs="Arial"/>
          <w:sz w:val="20"/>
          <w:szCs w:val="20"/>
        </w:rPr>
      </w:pPr>
      <w:r w:rsidRPr="00407242">
        <w:rPr>
          <w:rFonts w:ascii="Arial" w:hAnsi="Arial" w:cs="Arial"/>
          <w:b/>
          <w:sz w:val="20"/>
          <w:szCs w:val="20"/>
        </w:rPr>
        <w:t>Liquidated</w:t>
      </w:r>
      <w:r w:rsidRPr="00407242">
        <w:rPr>
          <w:rFonts w:ascii="Arial" w:hAnsi="Arial" w:cs="Arial"/>
          <w:b/>
          <w:bCs/>
          <w:sz w:val="20"/>
          <w:szCs w:val="20"/>
        </w:rPr>
        <w:t xml:space="preserve"> Damages.  </w:t>
      </w:r>
      <w:r w:rsidRPr="00407242">
        <w:rPr>
          <w:rFonts w:ascii="Arial" w:hAnsi="Arial" w:cs="Arial"/>
          <w:bCs/>
          <w:sz w:val="20"/>
          <w:szCs w:val="20"/>
        </w:rPr>
        <w:t xml:space="preserve">In entering into the </w:t>
      </w:r>
      <w:r w:rsidR="00FF0F50" w:rsidRPr="00407242">
        <w:rPr>
          <w:rFonts w:ascii="Arial" w:hAnsi="Arial" w:cs="Arial"/>
          <w:sz w:val="20"/>
          <w:szCs w:val="20"/>
        </w:rPr>
        <w:t>P</w:t>
      </w:r>
      <w:r w:rsidR="00A040A4" w:rsidRPr="00407242">
        <w:rPr>
          <w:rFonts w:ascii="Arial" w:hAnsi="Arial" w:cs="Arial"/>
          <w:sz w:val="20"/>
          <w:szCs w:val="20"/>
        </w:rPr>
        <w:t>roject agreement</w:t>
      </w:r>
      <w:r w:rsidRPr="00407242">
        <w:rPr>
          <w:rFonts w:ascii="Arial" w:hAnsi="Arial" w:cs="Arial"/>
          <w:bCs/>
          <w:sz w:val="20"/>
          <w:szCs w:val="20"/>
        </w:rPr>
        <w:t xml:space="preserve">, </w:t>
      </w:r>
      <w:r w:rsidR="00A54302" w:rsidRPr="00407242">
        <w:rPr>
          <w:rFonts w:ascii="Arial" w:hAnsi="Arial" w:cs="Arial"/>
          <w:bCs/>
          <w:sz w:val="20"/>
          <w:szCs w:val="20"/>
        </w:rPr>
        <w:t xml:space="preserve">Construction Manager </w:t>
      </w:r>
      <w:r w:rsidRPr="00407242">
        <w:rPr>
          <w:rFonts w:ascii="Arial" w:hAnsi="Arial" w:cs="Arial"/>
          <w:bCs/>
          <w:sz w:val="20"/>
          <w:szCs w:val="20"/>
        </w:rPr>
        <w:t xml:space="preserve"> agrees to the following, and in entering into a contract for any portion of the Target Work, each Contractor agrees to the following:</w:t>
      </w:r>
    </w:p>
    <w:p w:rsidR="00072029" w:rsidRPr="00407242" w:rsidRDefault="00A54302" w:rsidP="00987C77">
      <w:pPr>
        <w:keepLines/>
        <w:widowControl w:val="0"/>
        <w:numPr>
          <w:ilvl w:val="2"/>
          <w:numId w:val="10"/>
        </w:numPr>
        <w:suppressAutoHyphens/>
        <w:spacing w:after="240"/>
        <w:ind w:left="2160" w:hanging="720"/>
        <w:jc w:val="both"/>
        <w:rPr>
          <w:rFonts w:ascii="Arial" w:hAnsi="Arial" w:cs="Arial"/>
          <w:bCs/>
          <w:iCs/>
          <w:sz w:val="20"/>
          <w:szCs w:val="20"/>
        </w:rPr>
      </w:pPr>
      <w:r w:rsidRPr="00407242">
        <w:rPr>
          <w:rFonts w:ascii="Arial" w:hAnsi="Arial" w:cs="Arial"/>
          <w:sz w:val="20"/>
          <w:szCs w:val="20"/>
        </w:rPr>
        <w:lastRenderedPageBreak/>
        <w:t xml:space="preserve">Construction Manager </w:t>
      </w:r>
      <w:r w:rsidR="00072029" w:rsidRPr="00407242">
        <w:rPr>
          <w:rFonts w:ascii="Arial" w:hAnsi="Arial" w:cs="Arial"/>
          <w:sz w:val="20"/>
          <w:szCs w:val="20"/>
        </w:rPr>
        <w:t xml:space="preserve">and all Contractors acknowledge and agree that the City will incur damages if any of them breaches this Participation Plan, including but not limited to loss of goodwill, detrimental impact on economic development and diversion of internal staff resources.  </w:t>
      </w:r>
      <w:r w:rsidRPr="00407242">
        <w:rPr>
          <w:rFonts w:ascii="Arial" w:hAnsi="Arial" w:cs="Arial"/>
          <w:sz w:val="20"/>
          <w:szCs w:val="20"/>
        </w:rPr>
        <w:t xml:space="preserve">Construction Manager </w:t>
      </w:r>
      <w:r w:rsidR="00072029" w:rsidRPr="00407242">
        <w:rPr>
          <w:rFonts w:ascii="Arial" w:hAnsi="Arial" w:cs="Arial"/>
          <w:sz w:val="20"/>
          <w:szCs w:val="20"/>
        </w:rPr>
        <w:t xml:space="preserve">and all Contractors further acknowledge and agree that the damages the City might reasonably be anticipated to incur as a result of any such breach are difficult to ascertain due to their indefiniteness and uncertainty.  Accordingly, </w:t>
      </w:r>
      <w:r w:rsidRPr="00407242">
        <w:rPr>
          <w:rFonts w:ascii="Arial" w:hAnsi="Arial" w:cs="Arial"/>
          <w:sz w:val="20"/>
          <w:szCs w:val="20"/>
        </w:rPr>
        <w:t xml:space="preserve">Construction Manager </w:t>
      </w:r>
      <w:r w:rsidR="00072029" w:rsidRPr="00407242">
        <w:rPr>
          <w:rFonts w:ascii="Arial" w:hAnsi="Arial" w:cs="Arial"/>
          <w:sz w:val="20"/>
          <w:szCs w:val="20"/>
        </w:rPr>
        <w:t xml:space="preserve">and each Contractor agree to pay, jointly and severally, the liquidated damages assessed by the City at the rates set forth below for the following breaches of this Participation Plan.  </w:t>
      </w:r>
      <w:r w:rsidRPr="00407242">
        <w:rPr>
          <w:rFonts w:ascii="Arial" w:hAnsi="Arial" w:cs="Arial"/>
          <w:sz w:val="20"/>
          <w:szCs w:val="20"/>
        </w:rPr>
        <w:t xml:space="preserve">Construction Manager </w:t>
      </w:r>
      <w:r w:rsidR="00072029" w:rsidRPr="00407242">
        <w:rPr>
          <w:rFonts w:ascii="Arial" w:hAnsi="Arial" w:cs="Arial"/>
          <w:sz w:val="20"/>
          <w:szCs w:val="20"/>
        </w:rPr>
        <w:t xml:space="preserve">and each Contractor further agree that for each specified breach the agreed upon liquidated damages are reasonably proximate to the loss the City will incur as a result of such breach, and that the City (by and through </w:t>
      </w:r>
      <w:r w:rsidR="002159B6" w:rsidRPr="00407242">
        <w:rPr>
          <w:rFonts w:ascii="Arial" w:hAnsi="Arial" w:cs="Arial"/>
          <w:sz w:val="20"/>
          <w:szCs w:val="20"/>
        </w:rPr>
        <w:t>its</w:t>
      </w:r>
      <w:r w:rsidR="00072029" w:rsidRPr="00407242">
        <w:rPr>
          <w:rFonts w:ascii="Arial" w:hAnsi="Arial" w:cs="Arial"/>
          <w:sz w:val="20"/>
          <w:szCs w:val="20"/>
        </w:rPr>
        <w:t xml:space="preserve"> respective Program Director identified in </w:t>
      </w:r>
      <w:r w:rsidR="00CC4AB5" w:rsidRPr="00407242">
        <w:rPr>
          <w:rFonts w:ascii="Arial" w:hAnsi="Arial" w:cs="Arial"/>
          <w:b/>
          <w:sz w:val="20"/>
          <w:szCs w:val="20"/>
        </w:rPr>
        <w:t xml:space="preserve">Section </w:t>
      </w:r>
      <w:r w:rsidR="00506483" w:rsidRPr="00407242">
        <w:rPr>
          <w:rFonts w:ascii="Arial" w:hAnsi="Arial" w:cs="Arial"/>
          <w:b/>
          <w:sz w:val="20"/>
          <w:szCs w:val="20"/>
        </w:rPr>
        <w:t>7</w:t>
      </w:r>
      <w:r w:rsidR="00072029" w:rsidRPr="00407242">
        <w:rPr>
          <w:rFonts w:ascii="Arial" w:hAnsi="Arial" w:cs="Arial"/>
          <w:sz w:val="20"/>
          <w:szCs w:val="20"/>
        </w:rPr>
        <w:t xml:space="preserve"> hereof) may elect to impose or not impose liquidated damages in a given instance at their sole discretion:</w:t>
      </w:r>
      <w:bookmarkStart w:id="4" w:name="OLE_LINK9"/>
      <w:bookmarkStart w:id="5" w:name="OLE_LINK10"/>
    </w:p>
    <w:p w:rsidR="009301BD" w:rsidRPr="00407242" w:rsidRDefault="009301BD" w:rsidP="009301BD">
      <w:pPr>
        <w:keepLines/>
        <w:widowControl w:val="0"/>
        <w:numPr>
          <w:ilvl w:val="3"/>
          <w:numId w:val="10"/>
        </w:numPr>
        <w:suppressAutoHyphens/>
        <w:spacing w:after="240"/>
        <w:ind w:left="3240" w:hanging="1080"/>
        <w:jc w:val="both"/>
        <w:rPr>
          <w:rFonts w:ascii="Arial" w:hAnsi="Arial" w:cs="Arial"/>
          <w:bCs/>
          <w:iCs/>
          <w:sz w:val="20"/>
          <w:szCs w:val="20"/>
        </w:rPr>
      </w:pPr>
      <w:r w:rsidRPr="00407242">
        <w:rPr>
          <w:rFonts w:ascii="Arial" w:hAnsi="Arial" w:cs="Arial"/>
          <w:b/>
          <w:bCs/>
          <w:iCs/>
          <w:sz w:val="20"/>
          <w:szCs w:val="20"/>
        </w:rPr>
        <w:t xml:space="preserve">Failure to Meet </w:t>
      </w:r>
      <w:r w:rsidR="009E0242" w:rsidRPr="00407242">
        <w:rPr>
          <w:rFonts w:ascii="Arial" w:hAnsi="Arial" w:cs="Arial"/>
          <w:b/>
          <w:bCs/>
          <w:iCs/>
          <w:sz w:val="20"/>
          <w:szCs w:val="20"/>
        </w:rPr>
        <w:t>Project Goals</w:t>
      </w:r>
      <w:r w:rsidRPr="00407242">
        <w:rPr>
          <w:rFonts w:ascii="Arial" w:hAnsi="Arial" w:cs="Arial"/>
          <w:b/>
          <w:bCs/>
          <w:iCs/>
          <w:sz w:val="20"/>
          <w:szCs w:val="20"/>
        </w:rPr>
        <w:t>.</w:t>
      </w:r>
      <w:r w:rsidRPr="00407242">
        <w:rPr>
          <w:rFonts w:ascii="Arial" w:hAnsi="Arial" w:cs="Arial"/>
          <w:bCs/>
          <w:iCs/>
          <w:sz w:val="20"/>
          <w:szCs w:val="20"/>
        </w:rPr>
        <w:t xml:space="preserve">  If the City determines upon completion or termination of the Participation Plan that the </w:t>
      </w:r>
      <w:r w:rsidR="008E214E" w:rsidRPr="00407242">
        <w:rPr>
          <w:rFonts w:ascii="Arial" w:hAnsi="Arial" w:cs="Arial"/>
          <w:sz w:val="20"/>
          <w:szCs w:val="20"/>
        </w:rPr>
        <w:t xml:space="preserve">Construction Manager or </w:t>
      </w:r>
      <w:r w:rsidRPr="00407242">
        <w:rPr>
          <w:rFonts w:ascii="Arial" w:hAnsi="Arial" w:cs="Arial"/>
          <w:sz w:val="20"/>
          <w:szCs w:val="20"/>
        </w:rPr>
        <w:t xml:space="preserve">Contractor </w:t>
      </w:r>
      <w:r w:rsidRPr="00407242">
        <w:rPr>
          <w:rFonts w:ascii="Arial" w:hAnsi="Arial" w:cs="Arial"/>
          <w:bCs/>
          <w:iCs/>
          <w:sz w:val="20"/>
          <w:szCs w:val="20"/>
        </w:rPr>
        <w:t xml:space="preserve">did not meet the Project Goals </w:t>
      </w:r>
      <w:r w:rsidR="00574E2B" w:rsidRPr="00407242">
        <w:rPr>
          <w:rFonts w:ascii="Arial" w:hAnsi="Arial" w:cs="Arial"/>
          <w:sz w:val="20"/>
          <w:szCs w:val="20"/>
        </w:rPr>
        <w:t xml:space="preserve">in </w:t>
      </w:r>
      <w:r w:rsidR="00574E2B" w:rsidRPr="00407242">
        <w:rPr>
          <w:rFonts w:ascii="Arial" w:hAnsi="Arial" w:cs="Arial"/>
          <w:b/>
          <w:sz w:val="20"/>
          <w:szCs w:val="20"/>
        </w:rPr>
        <w:t xml:space="preserve">Section 2.1 </w:t>
      </w:r>
      <w:r w:rsidRPr="00407242">
        <w:rPr>
          <w:rFonts w:ascii="Arial" w:hAnsi="Arial" w:cs="Arial"/>
          <w:bCs/>
          <w:iCs/>
          <w:sz w:val="20"/>
          <w:szCs w:val="20"/>
        </w:rPr>
        <w:t xml:space="preserve">and that such failure is not otherwise excused under Part D of the CBI Program policy, the City may assess the lesser of: (a) </w:t>
      </w:r>
      <w:r w:rsidR="00D47F77">
        <w:rPr>
          <w:rFonts w:ascii="Arial" w:hAnsi="Arial" w:cs="Arial"/>
          <w:sz w:val="20"/>
          <w:szCs w:val="20"/>
          <w:highlight w:val="yellow"/>
        </w:rPr>
        <w:t>$XX,XXX</w:t>
      </w:r>
      <w:r w:rsidR="00D47F77">
        <w:rPr>
          <w:rFonts w:ascii="Arial" w:hAnsi="Arial" w:cs="Arial"/>
          <w:sz w:val="20"/>
          <w:szCs w:val="20"/>
        </w:rPr>
        <w:t xml:space="preserve"> </w:t>
      </w:r>
      <w:r w:rsidRPr="00407242">
        <w:rPr>
          <w:rFonts w:ascii="Arial" w:hAnsi="Arial" w:cs="Arial"/>
          <w:bCs/>
          <w:iCs/>
          <w:sz w:val="20"/>
          <w:szCs w:val="20"/>
        </w:rPr>
        <w:t xml:space="preserve">or (b) the dollar difference between the </w:t>
      </w:r>
      <w:r w:rsidR="0031044B" w:rsidRPr="00407242">
        <w:rPr>
          <w:rFonts w:ascii="Arial" w:hAnsi="Arial" w:cs="Arial"/>
          <w:bCs/>
          <w:iCs/>
          <w:sz w:val="20"/>
          <w:szCs w:val="20"/>
        </w:rPr>
        <w:t xml:space="preserve">Project Goals </w:t>
      </w:r>
      <w:r w:rsidRPr="00407242">
        <w:rPr>
          <w:rFonts w:ascii="Arial" w:hAnsi="Arial" w:cs="Arial"/>
          <w:bCs/>
          <w:iCs/>
          <w:sz w:val="20"/>
          <w:szCs w:val="20"/>
        </w:rPr>
        <w:t xml:space="preserve">that was missed and the </w:t>
      </w:r>
      <w:r w:rsidRPr="00407242">
        <w:rPr>
          <w:rFonts w:ascii="Arial" w:hAnsi="Arial" w:cs="Arial"/>
          <w:sz w:val="20"/>
          <w:szCs w:val="20"/>
        </w:rPr>
        <w:t>Contractor</w:t>
      </w:r>
      <w:r w:rsidRPr="00407242">
        <w:rPr>
          <w:rFonts w:ascii="Arial" w:hAnsi="Arial" w:cs="Arial"/>
          <w:bCs/>
          <w:iCs/>
          <w:sz w:val="20"/>
          <w:szCs w:val="20"/>
        </w:rPr>
        <w:t xml:space="preserve">’s actual </w:t>
      </w:r>
      <w:r w:rsidR="0031044B" w:rsidRPr="00407242">
        <w:rPr>
          <w:rFonts w:ascii="Arial" w:hAnsi="Arial" w:cs="Arial"/>
          <w:bCs/>
          <w:iCs/>
          <w:sz w:val="20"/>
          <w:szCs w:val="20"/>
        </w:rPr>
        <w:t>MW</w:t>
      </w:r>
      <w:r w:rsidRPr="00407242">
        <w:rPr>
          <w:rFonts w:ascii="Arial" w:hAnsi="Arial" w:cs="Arial"/>
          <w:bCs/>
          <w:iCs/>
          <w:sz w:val="20"/>
          <w:szCs w:val="20"/>
        </w:rPr>
        <w:t>SBE utilization toward that Project Goal</w:t>
      </w:r>
      <w:r w:rsidR="0031044B" w:rsidRPr="00407242">
        <w:rPr>
          <w:rFonts w:ascii="Arial" w:hAnsi="Arial" w:cs="Arial"/>
          <w:bCs/>
          <w:iCs/>
          <w:sz w:val="20"/>
          <w:szCs w:val="20"/>
        </w:rPr>
        <w:t>s</w:t>
      </w:r>
      <w:r w:rsidRPr="00407242">
        <w:rPr>
          <w:rFonts w:ascii="Arial" w:hAnsi="Arial" w:cs="Arial"/>
          <w:bCs/>
          <w:iCs/>
          <w:sz w:val="20"/>
          <w:szCs w:val="20"/>
        </w:rPr>
        <w:t xml:space="preserve">.  Such amount may be assessed when it becomes apparent that it will not be possible for the </w:t>
      </w:r>
      <w:r w:rsidRPr="00407242">
        <w:rPr>
          <w:rFonts w:ascii="Arial" w:hAnsi="Arial" w:cs="Arial"/>
          <w:sz w:val="20"/>
          <w:szCs w:val="20"/>
        </w:rPr>
        <w:t xml:space="preserve">Contractor </w:t>
      </w:r>
      <w:r w:rsidRPr="00407242">
        <w:rPr>
          <w:rFonts w:ascii="Arial" w:hAnsi="Arial" w:cs="Arial"/>
          <w:bCs/>
          <w:iCs/>
          <w:sz w:val="20"/>
          <w:szCs w:val="20"/>
        </w:rPr>
        <w:t>to achieve the Project Goal</w:t>
      </w:r>
      <w:r w:rsidR="0031044B" w:rsidRPr="00407242">
        <w:rPr>
          <w:rFonts w:ascii="Arial" w:hAnsi="Arial" w:cs="Arial"/>
          <w:bCs/>
          <w:iCs/>
          <w:sz w:val="20"/>
          <w:szCs w:val="20"/>
        </w:rPr>
        <w:t xml:space="preserve">s. </w:t>
      </w:r>
    </w:p>
    <w:p w:rsidR="00072029" w:rsidRPr="00407242" w:rsidRDefault="00072029" w:rsidP="00987C77">
      <w:pPr>
        <w:keepLines/>
        <w:widowControl w:val="0"/>
        <w:numPr>
          <w:ilvl w:val="3"/>
          <w:numId w:val="10"/>
        </w:numPr>
        <w:suppressAutoHyphens/>
        <w:spacing w:after="240"/>
        <w:ind w:left="3240" w:hanging="1080"/>
        <w:jc w:val="both"/>
        <w:rPr>
          <w:rFonts w:ascii="Arial" w:hAnsi="Arial" w:cs="Arial"/>
          <w:bCs/>
          <w:iCs/>
          <w:sz w:val="20"/>
          <w:szCs w:val="20"/>
        </w:rPr>
      </w:pPr>
      <w:r w:rsidRPr="00407242">
        <w:rPr>
          <w:rFonts w:ascii="Arial" w:hAnsi="Arial" w:cs="Arial"/>
          <w:b/>
          <w:sz w:val="20"/>
          <w:szCs w:val="20"/>
        </w:rPr>
        <w:t xml:space="preserve">Failure to Comply with Good Faith Efforts.  </w:t>
      </w:r>
      <w:r w:rsidRPr="00407242">
        <w:rPr>
          <w:rFonts w:ascii="Arial" w:hAnsi="Arial" w:cs="Arial"/>
          <w:sz w:val="20"/>
          <w:szCs w:val="20"/>
        </w:rPr>
        <w:t xml:space="preserve">In the event that </w:t>
      </w:r>
      <w:r w:rsidR="00A54302" w:rsidRPr="00407242">
        <w:rPr>
          <w:rFonts w:ascii="Arial" w:hAnsi="Arial" w:cs="Arial"/>
          <w:sz w:val="20"/>
          <w:szCs w:val="20"/>
        </w:rPr>
        <w:t xml:space="preserve">Construction Manager </w:t>
      </w:r>
      <w:r w:rsidRPr="00407242">
        <w:rPr>
          <w:rFonts w:ascii="Arial" w:hAnsi="Arial" w:cs="Arial"/>
          <w:sz w:val="20"/>
          <w:szCs w:val="20"/>
        </w:rPr>
        <w:t>or any Contractor both fails to achieve the Contract Goals and fails to employ Good Faith Efforts in connection with a Target Contract, and further fails to achieve the Contract Goal</w:t>
      </w:r>
      <w:r w:rsidR="00AD09BC" w:rsidRPr="00407242">
        <w:rPr>
          <w:rFonts w:ascii="Arial" w:hAnsi="Arial" w:cs="Arial"/>
          <w:sz w:val="20"/>
          <w:szCs w:val="20"/>
        </w:rPr>
        <w:t>s</w:t>
      </w:r>
      <w:r w:rsidRPr="00407242">
        <w:rPr>
          <w:rFonts w:ascii="Arial" w:hAnsi="Arial" w:cs="Arial"/>
          <w:sz w:val="20"/>
          <w:szCs w:val="20"/>
        </w:rPr>
        <w:t xml:space="preserve"> within thirty (30) days after receiving written notice of such failure from the City , the City may assess </w:t>
      </w:r>
      <w:r w:rsidR="00F07B32" w:rsidRPr="00407242">
        <w:rPr>
          <w:rFonts w:ascii="Arial" w:hAnsi="Arial" w:cs="Arial"/>
          <w:sz w:val="20"/>
          <w:szCs w:val="20"/>
        </w:rPr>
        <w:t xml:space="preserve">the lesser of the following for each such incident: (a) </w:t>
      </w:r>
      <w:r w:rsidR="00D47F77">
        <w:rPr>
          <w:rFonts w:ascii="Arial" w:hAnsi="Arial" w:cs="Arial"/>
          <w:sz w:val="20"/>
          <w:szCs w:val="20"/>
          <w:highlight w:val="yellow"/>
        </w:rPr>
        <w:t>$XX,XXX</w:t>
      </w:r>
      <w:r w:rsidR="00D47F77">
        <w:rPr>
          <w:rFonts w:ascii="Arial" w:hAnsi="Arial" w:cs="Arial"/>
          <w:sz w:val="20"/>
          <w:szCs w:val="20"/>
        </w:rPr>
        <w:t>;</w:t>
      </w:r>
      <w:r w:rsidR="00F07B32" w:rsidRPr="00407242">
        <w:rPr>
          <w:rFonts w:ascii="Arial" w:hAnsi="Arial" w:cs="Arial"/>
          <w:sz w:val="20"/>
          <w:szCs w:val="20"/>
        </w:rPr>
        <w:t xml:space="preserve"> or (b) </w:t>
      </w:r>
      <w:r w:rsidR="00F514FE" w:rsidRPr="00407242">
        <w:rPr>
          <w:rFonts w:ascii="Arial" w:hAnsi="Arial" w:cs="Arial"/>
          <w:sz w:val="20"/>
          <w:szCs w:val="20"/>
        </w:rPr>
        <w:t xml:space="preserve">the dollar difference between the dollar amount of the MWSBE utilization actually achieved on the </w:t>
      </w:r>
      <w:r w:rsidR="002572D1" w:rsidRPr="00407242">
        <w:rPr>
          <w:rFonts w:ascii="Arial" w:hAnsi="Arial" w:cs="Arial"/>
          <w:sz w:val="20"/>
          <w:szCs w:val="20"/>
        </w:rPr>
        <w:t xml:space="preserve">Target Contract </w:t>
      </w:r>
      <w:r w:rsidR="00F514FE" w:rsidRPr="00407242">
        <w:rPr>
          <w:rFonts w:ascii="Arial" w:hAnsi="Arial" w:cs="Arial"/>
          <w:sz w:val="20"/>
          <w:szCs w:val="20"/>
        </w:rPr>
        <w:t xml:space="preserve">and the dollar amount that would have had to be paid to achieve the </w:t>
      </w:r>
      <w:r w:rsidR="002572D1" w:rsidRPr="00407242">
        <w:rPr>
          <w:rFonts w:ascii="Arial" w:hAnsi="Arial" w:cs="Arial"/>
          <w:sz w:val="20"/>
          <w:szCs w:val="20"/>
        </w:rPr>
        <w:t xml:space="preserve">Contract </w:t>
      </w:r>
      <w:r w:rsidR="00F514FE" w:rsidRPr="00407242">
        <w:rPr>
          <w:rFonts w:ascii="Arial" w:hAnsi="Arial" w:cs="Arial"/>
          <w:sz w:val="20"/>
          <w:szCs w:val="20"/>
        </w:rPr>
        <w:t>Goal</w:t>
      </w:r>
      <w:bookmarkEnd w:id="4"/>
      <w:bookmarkEnd w:id="5"/>
      <w:r w:rsidR="002572D1" w:rsidRPr="00407242">
        <w:rPr>
          <w:rFonts w:ascii="Arial" w:hAnsi="Arial" w:cs="Arial"/>
          <w:sz w:val="20"/>
          <w:szCs w:val="20"/>
        </w:rPr>
        <w:t>s</w:t>
      </w:r>
      <w:r w:rsidR="00D27464" w:rsidRPr="00407242">
        <w:rPr>
          <w:rFonts w:ascii="Arial" w:hAnsi="Arial" w:cs="Arial"/>
          <w:sz w:val="20"/>
          <w:szCs w:val="20"/>
        </w:rPr>
        <w:t xml:space="preserve">, </w:t>
      </w:r>
      <w:r w:rsidR="00D27464" w:rsidRPr="00407242">
        <w:rPr>
          <w:rFonts w:ascii="Arial" w:hAnsi="Arial" w:cs="Arial"/>
          <w:b/>
          <w:sz w:val="20"/>
          <w:szCs w:val="20"/>
        </w:rPr>
        <w:t>provided</w:t>
      </w:r>
      <w:r w:rsidR="00D27464" w:rsidRPr="00407242">
        <w:rPr>
          <w:rFonts w:ascii="Arial" w:hAnsi="Arial" w:cs="Arial"/>
          <w:sz w:val="20"/>
          <w:szCs w:val="20"/>
        </w:rPr>
        <w:t xml:space="preserve"> </w:t>
      </w:r>
      <w:r w:rsidR="00D27464" w:rsidRPr="00407242">
        <w:rPr>
          <w:rFonts w:ascii="Arial" w:hAnsi="Arial" w:cs="Arial"/>
          <w:b/>
          <w:sz w:val="20"/>
          <w:szCs w:val="20"/>
        </w:rPr>
        <w:t>that</w:t>
      </w:r>
      <w:r w:rsidR="00D27464" w:rsidRPr="00407242">
        <w:rPr>
          <w:rFonts w:ascii="Arial" w:hAnsi="Arial" w:cs="Arial"/>
          <w:sz w:val="20"/>
          <w:szCs w:val="20"/>
        </w:rPr>
        <w:t xml:space="preserve"> n</w:t>
      </w:r>
      <w:r w:rsidR="00846C0C" w:rsidRPr="00407242">
        <w:rPr>
          <w:rFonts w:ascii="Arial" w:hAnsi="Arial" w:cs="Arial"/>
          <w:sz w:val="20"/>
          <w:szCs w:val="20"/>
        </w:rPr>
        <w:t xml:space="preserve">o assessment shall be levied pursuant to this </w:t>
      </w:r>
      <w:r w:rsidR="00846C0C" w:rsidRPr="00407242">
        <w:rPr>
          <w:rFonts w:ascii="Arial" w:hAnsi="Arial" w:cs="Arial"/>
          <w:b/>
          <w:sz w:val="20"/>
          <w:szCs w:val="20"/>
        </w:rPr>
        <w:t>Section</w:t>
      </w:r>
      <w:r w:rsidR="00846C0C" w:rsidRPr="00407242">
        <w:rPr>
          <w:rFonts w:ascii="Arial" w:hAnsi="Arial" w:cs="Arial"/>
          <w:sz w:val="20"/>
          <w:szCs w:val="20"/>
        </w:rPr>
        <w:t xml:space="preserve"> </w:t>
      </w:r>
      <w:r w:rsidR="00004506" w:rsidRPr="00407242">
        <w:rPr>
          <w:rFonts w:ascii="Arial" w:hAnsi="Arial" w:cs="Arial"/>
          <w:sz w:val="20"/>
          <w:szCs w:val="20"/>
        </w:rPr>
        <w:t>unless and</w:t>
      </w:r>
      <w:r w:rsidR="00D27464" w:rsidRPr="00407242">
        <w:rPr>
          <w:rFonts w:ascii="Arial" w:hAnsi="Arial" w:cs="Arial"/>
          <w:sz w:val="20"/>
          <w:szCs w:val="20"/>
        </w:rPr>
        <w:t xml:space="preserve"> until </w:t>
      </w:r>
      <w:r w:rsidR="00A54302" w:rsidRPr="00407242">
        <w:rPr>
          <w:rFonts w:ascii="Arial" w:hAnsi="Arial" w:cs="Arial"/>
          <w:sz w:val="20"/>
          <w:szCs w:val="20"/>
        </w:rPr>
        <w:t xml:space="preserve">Construction Manager </w:t>
      </w:r>
      <w:r w:rsidR="00846C0C" w:rsidRPr="00407242">
        <w:rPr>
          <w:rFonts w:ascii="Arial" w:hAnsi="Arial" w:cs="Arial"/>
          <w:sz w:val="20"/>
          <w:szCs w:val="20"/>
        </w:rPr>
        <w:t xml:space="preserve"> </w:t>
      </w:r>
      <w:r w:rsidR="00D27464" w:rsidRPr="00407242">
        <w:rPr>
          <w:rFonts w:ascii="Arial" w:hAnsi="Arial" w:cs="Arial"/>
          <w:sz w:val="20"/>
          <w:szCs w:val="20"/>
        </w:rPr>
        <w:t xml:space="preserve">fails to meet one or more of </w:t>
      </w:r>
      <w:r w:rsidR="00846C0C" w:rsidRPr="00407242">
        <w:rPr>
          <w:rFonts w:ascii="Arial" w:hAnsi="Arial" w:cs="Arial"/>
          <w:sz w:val="20"/>
          <w:szCs w:val="20"/>
        </w:rPr>
        <w:t xml:space="preserve">the Project Goals specified in </w:t>
      </w:r>
      <w:r w:rsidR="00846C0C" w:rsidRPr="00407242">
        <w:rPr>
          <w:rFonts w:ascii="Arial" w:hAnsi="Arial" w:cs="Arial"/>
          <w:b/>
          <w:sz w:val="20"/>
          <w:szCs w:val="20"/>
        </w:rPr>
        <w:t>Section 2.1</w:t>
      </w:r>
      <w:r w:rsidRPr="00407242">
        <w:rPr>
          <w:rFonts w:ascii="Arial" w:hAnsi="Arial" w:cs="Arial"/>
          <w:sz w:val="20"/>
          <w:szCs w:val="20"/>
        </w:rPr>
        <w:t>;</w:t>
      </w:r>
    </w:p>
    <w:p w:rsidR="00004506" w:rsidRPr="00407242" w:rsidRDefault="00004506" w:rsidP="00004506">
      <w:pPr>
        <w:numPr>
          <w:ilvl w:val="3"/>
          <w:numId w:val="10"/>
        </w:numPr>
        <w:suppressAutoHyphens/>
        <w:spacing w:after="240"/>
        <w:ind w:left="3240" w:hanging="1080"/>
        <w:jc w:val="both"/>
        <w:rPr>
          <w:rFonts w:ascii="Arial" w:hAnsi="Arial" w:cs="Arial"/>
          <w:bCs/>
          <w:iCs/>
          <w:sz w:val="20"/>
          <w:szCs w:val="20"/>
        </w:rPr>
      </w:pPr>
      <w:r w:rsidRPr="00407242">
        <w:rPr>
          <w:rFonts w:ascii="Arial" w:hAnsi="Arial" w:cs="Arial"/>
          <w:b/>
          <w:sz w:val="20"/>
          <w:szCs w:val="20"/>
        </w:rPr>
        <w:t xml:space="preserve">Failure to Establish Contract Goals.  </w:t>
      </w:r>
      <w:r w:rsidRPr="00407242">
        <w:rPr>
          <w:rFonts w:ascii="Arial" w:hAnsi="Arial" w:cs="Arial"/>
          <w:sz w:val="20"/>
          <w:szCs w:val="20"/>
        </w:rPr>
        <w:t xml:space="preserve">In the event that </w:t>
      </w:r>
      <w:r w:rsidR="00A54302" w:rsidRPr="00407242">
        <w:rPr>
          <w:rFonts w:ascii="Arial" w:hAnsi="Arial" w:cs="Arial"/>
          <w:sz w:val="20"/>
          <w:szCs w:val="20"/>
        </w:rPr>
        <w:t xml:space="preserve">Construction Manager </w:t>
      </w:r>
      <w:r w:rsidRPr="00407242">
        <w:rPr>
          <w:rFonts w:ascii="Arial" w:hAnsi="Arial" w:cs="Arial"/>
          <w:sz w:val="20"/>
          <w:szCs w:val="20"/>
        </w:rPr>
        <w:t xml:space="preserve">or any Contractor violates </w:t>
      </w:r>
      <w:r w:rsidRPr="00407242">
        <w:rPr>
          <w:rFonts w:ascii="Arial" w:hAnsi="Arial" w:cs="Arial"/>
          <w:b/>
          <w:sz w:val="20"/>
          <w:szCs w:val="20"/>
        </w:rPr>
        <w:t>Section 3</w:t>
      </w:r>
      <w:r w:rsidRPr="00407242">
        <w:rPr>
          <w:rFonts w:ascii="Arial" w:hAnsi="Arial" w:cs="Arial"/>
          <w:sz w:val="20"/>
          <w:szCs w:val="20"/>
        </w:rPr>
        <w:t xml:space="preserve"> of this Participation Plan and</w:t>
      </w:r>
      <w:r w:rsidR="001E194F" w:rsidRPr="00407242">
        <w:rPr>
          <w:rFonts w:ascii="Arial" w:hAnsi="Arial" w:cs="Arial"/>
          <w:sz w:val="20"/>
          <w:szCs w:val="20"/>
        </w:rPr>
        <w:t>,</w:t>
      </w:r>
      <w:r w:rsidRPr="00407242">
        <w:rPr>
          <w:rFonts w:ascii="Arial" w:hAnsi="Arial" w:cs="Arial"/>
          <w:sz w:val="20"/>
          <w:szCs w:val="20"/>
        </w:rPr>
        <w:t xml:space="preserve"> </w:t>
      </w:r>
      <w:r w:rsidR="001E194F" w:rsidRPr="00407242">
        <w:rPr>
          <w:rFonts w:ascii="Arial" w:hAnsi="Arial" w:cs="Arial"/>
          <w:sz w:val="20"/>
          <w:szCs w:val="20"/>
        </w:rPr>
        <w:t xml:space="preserve">after receiving written notice of the Substitute Contract Goal established by the City, </w:t>
      </w:r>
      <w:r w:rsidRPr="00407242">
        <w:rPr>
          <w:rFonts w:ascii="Arial" w:hAnsi="Arial" w:cs="Arial"/>
          <w:sz w:val="20"/>
          <w:szCs w:val="20"/>
        </w:rPr>
        <w:t xml:space="preserve">fails to cure the breach </w:t>
      </w:r>
      <w:r w:rsidR="001D4259" w:rsidRPr="00407242">
        <w:rPr>
          <w:rFonts w:ascii="Arial" w:hAnsi="Arial" w:cs="Arial"/>
          <w:sz w:val="20"/>
          <w:szCs w:val="20"/>
        </w:rPr>
        <w:t xml:space="preserve">within thirty (30) days </w:t>
      </w:r>
      <w:r w:rsidRPr="00407242">
        <w:rPr>
          <w:rFonts w:ascii="Arial" w:hAnsi="Arial" w:cs="Arial"/>
          <w:sz w:val="20"/>
          <w:szCs w:val="20"/>
        </w:rPr>
        <w:t xml:space="preserve">by </w:t>
      </w:r>
      <w:r w:rsidR="001D4259" w:rsidRPr="00407242">
        <w:rPr>
          <w:rFonts w:ascii="Arial" w:hAnsi="Arial" w:cs="Arial"/>
          <w:sz w:val="20"/>
          <w:szCs w:val="20"/>
        </w:rPr>
        <w:t xml:space="preserve">either </w:t>
      </w:r>
      <w:r w:rsidR="001E194F" w:rsidRPr="00407242">
        <w:rPr>
          <w:rFonts w:ascii="Arial" w:hAnsi="Arial" w:cs="Arial"/>
          <w:sz w:val="20"/>
          <w:szCs w:val="20"/>
        </w:rPr>
        <w:t>(a) achiev</w:t>
      </w:r>
      <w:r w:rsidR="001D4259" w:rsidRPr="00407242">
        <w:rPr>
          <w:rFonts w:ascii="Arial" w:hAnsi="Arial" w:cs="Arial"/>
          <w:sz w:val="20"/>
          <w:szCs w:val="20"/>
        </w:rPr>
        <w:t>ing</w:t>
      </w:r>
      <w:r w:rsidR="001E194F" w:rsidRPr="00407242">
        <w:rPr>
          <w:rFonts w:ascii="Arial" w:hAnsi="Arial" w:cs="Arial"/>
          <w:sz w:val="20"/>
          <w:szCs w:val="20"/>
        </w:rPr>
        <w:t xml:space="preserve"> the Substitute Contract Goal, or (b) employ</w:t>
      </w:r>
      <w:r w:rsidR="001D4259" w:rsidRPr="00407242">
        <w:rPr>
          <w:rFonts w:ascii="Arial" w:hAnsi="Arial" w:cs="Arial"/>
          <w:sz w:val="20"/>
          <w:szCs w:val="20"/>
        </w:rPr>
        <w:t>ing</w:t>
      </w:r>
      <w:r w:rsidR="001E194F" w:rsidRPr="00407242">
        <w:rPr>
          <w:rFonts w:ascii="Arial" w:hAnsi="Arial" w:cs="Arial"/>
          <w:sz w:val="20"/>
          <w:szCs w:val="20"/>
        </w:rPr>
        <w:t xml:space="preserve"> Good Faith Efforts to achieve such Substitute Contract Goal</w:t>
      </w:r>
      <w:r w:rsidR="001D4259" w:rsidRPr="00407242">
        <w:rPr>
          <w:rFonts w:ascii="Arial" w:hAnsi="Arial" w:cs="Arial"/>
          <w:sz w:val="20"/>
          <w:szCs w:val="20"/>
        </w:rPr>
        <w:t xml:space="preserve"> then the City may assess </w:t>
      </w:r>
      <w:r w:rsidR="00D47F77">
        <w:rPr>
          <w:rFonts w:ascii="Arial" w:hAnsi="Arial" w:cs="Arial"/>
          <w:sz w:val="20"/>
          <w:szCs w:val="20"/>
          <w:highlight w:val="yellow"/>
        </w:rPr>
        <w:t>$XX,XXX</w:t>
      </w:r>
      <w:r w:rsidR="00D47F77">
        <w:rPr>
          <w:rFonts w:ascii="Arial" w:hAnsi="Arial" w:cs="Arial"/>
          <w:sz w:val="20"/>
          <w:szCs w:val="20"/>
        </w:rPr>
        <w:t xml:space="preserve"> </w:t>
      </w:r>
      <w:r w:rsidR="001D4259" w:rsidRPr="00407242">
        <w:rPr>
          <w:rFonts w:ascii="Arial" w:hAnsi="Arial" w:cs="Arial"/>
          <w:sz w:val="20"/>
          <w:szCs w:val="20"/>
        </w:rPr>
        <w:t xml:space="preserve"> for each such incident</w:t>
      </w:r>
      <w:r w:rsidRPr="00407242">
        <w:rPr>
          <w:rFonts w:ascii="Arial" w:hAnsi="Arial" w:cs="Arial"/>
          <w:sz w:val="20"/>
          <w:szCs w:val="20"/>
        </w:rPr>
        <w:t>;</w:t>
      </w:r>
    </w:p>
    <w:p w:rsidR="00072029" w:rsidRPr="00407242" w:rsidRDefault="00004506" w:rsidP="00987C77">
      <w:pPr>
        <w:keepLines/>
        <w:widowControl w:val="0"/>
        <w:numPr>
          <w:ilvl w:val="3"/>
          <w:numId w:val="10"/>
        </w:numPr>
        <w:suppressAutoHyphens/>
        <w:spacing w:after="240"/>
        <w:ind w:left="3240" w:hanging="1080"/>
        <w:jc w:val="both"/>
        <w:rPr>
          <w:rFonts w:ascii="Arial" w:hAnsi="Arial" w:cs="Arial"/>
          <w:bCs/>
          <w:iCs/>
          <w:sz w:val="20"/>
          <w:szCs w:val="20"/>
        </w:rPr>
      </w:pPr>
      <w:r w:rsidRPr="00407242">
        <w:rPr>
          <w:rFonts w:ascii="Arial" w:hAnsi="Arial" w:cs="Arial"/>
          <w:b/>
          <w:sz w:val="20"/>
          <w:szCs w:val="20"/>
        </w:rPr>
        <w:lastRenderedPageBreak/>
        <w:t xml:space="preserve">Failure to Provide Notice of Opportunities Under $200,000.  </w:t>
      </w:r>
      <w:r w:rsidRPr="00407242">
        <w:rPr>
          <w:rFonts w:ascii="Arial" w:hAnsi="Arial" w:cs="Arial"/>
          <w:sz w:val="20"/>
          <w:szCs w:val="20"/>
        </w:rPr>
        <w:t xml:space="preserve">In the event that </w:t>
      </w:r>
      <w:r w:rsidR="00A54302" w:rsidRPr="00407242">
        <w:rPr>
          <w:rFonts w:ascii="Arial" w:hAnsi="Arial" w:cs="Arial"/>
          <w:sz w:val="20"/>
          <w:szCs w:val="20"/>
        </w:rPr>
        <w:t xml:space="preserve">Construction Manager </w:t>
      </w:r>
      <w:r w:rsidRPr="00407242">
        <w:rPr>
          <w:rFonts w:ascii="Arial" w:hAnsi="Arial" w:cs="Arial"/>
          <w:sz w:val="20"/>
          <w:szCs w:val="20"/>
        </w:rPr>
        <w:t xml:space="preserve">or any Contractor violates </w:t>
      </w:r>
      <w:r w:rsidRPr="00407242">
        <w:rPr>
          <w:rFonts w:ascii="Arial" w:hAnsi="Arial" w:cs="Arial"/>
          <w:b/>
          <w:sz w:val="20"/>
          <w:szCs w:val="20"/>
        </w:rPr>
        <w:t>Section 4</w:t>
      </w:r>
      <w:r w:rsidRPr="00407242">
        <w:rPr>
          <w:rFonts w:ascii="Arial" w:hAnsi="Arial" w:cs="Arial"/>
          <w:sz w:val="20"/>
          <w:szCs w:val="20"/>
        </w:rPr>
        <w:t xml:space="preserve"> of this Participation Plan, and fails to cure such failure to the City’s reasonable satisfaction within fifteen (15) days after receiving written notice thereof, the City may assess the lesser of the following for each such incident: (a) </w:t>
      </w:r>
      <w:r w:rsidR="00D47F77">
        <w:rPr>
          <w:rFonts w:ascii="Arial" w:hAnsi="Arial" w:cs="Arial"/>
          <w:sz w:val="20"/>
          <w:szCs w:val="20"/>
          <w:highlight w:val="yellow"/>
        </w:rPr>
        <w:t>$XX,XXX</w:t>
      </w:r>
      <w:r w:rsidR="00D47F77">
        <w:rPr>
          <w:rFonts w:ascii="Arial" w:hAnsi="Arial" w:cs="Arial"/>
          <w:sz w:val="20"/>
          <w:szCs w:val="20"/>
        </w:rPr>
        <w:t xml:space="preserve"> </w:t>
      </w:r>
      <w:r w:rsidRPr="00407242">
        <w:rPr>
          <w:rFonts w:ascii="Arial" w:hAnsi="Arial" w:cs="Arial"/>
          <w:sz w:val="20"/>
          <w:szCs w:val="20"/>
        </w:rPr>
        <w:t>for each unmet Contract Goal; or (b) 5% of the amount of the applicable Target Contract</w:t>
      </w:r>
      <w:r w:rsidR="00072029" w:rsidRPr="00407242">
        <w:rPr>
          <w:rFonts w:ascii="Arial" w:hAnsi="Arial" w:cs="Arial"/>
          <w:sz w:val="20"/>
          <w:szCs w:val="20"/>
        </w:rPr>
        <w:t>;</w:t>
      </w:r>
    </w:p>
    <w:p w:rsidR="00072029" w:rsidRPr="00407242" w:rsidRDefault="00072029" w:rsidP="00FA4004">
      <w:pPr>
        <w:keepLines/>
        <w:widowControl w:val="0"/>
        <w:numPr>
          <w:ilvl w:val="3"/>
          <w:numId w:val="10"/>
        </w:numPr>
        <w:suppressAutoHyphens/>
        <w:spacing w:after="240"/>
        <w:ind w:left="3240" w:hanging="1080"/>
        <w:jc w:val="both"/>
        <w:rPr>
          <w:rFonts w:ascii="Arial" w:hAnsi="Arial" w:cs="Arial"/>
          <w:bCs/>
          <w:iCs/>
          <w:sz w:val="20"/>
          <w:szCs w:val="20"/>
        </w:rPr>
      </w:pPr>
      <w:r w:rsidRPr="00407242">
        <w:rPr>
          <w:rFonts w:ascii="Arial" w:hAnsi="Arial" w:cs="Arial"/>
          <w:b/>
          <w:sz w:val="20"/>
          <w:szCs w:val="20"/>
        </w:rPr>
        <w:t xml:space="preserve">Using MWSBE as a Conduit.  </w:t>
      </w:r>
      <w:r w:rsidRPr="00407242">
        <w:rPr>
          <w:rFonts w:ascii="Arial" w:hAnsi="Arial" w:cs="Arial"/>
          <w:sz w:val="20"/>
          <w:szCs w:val="20"/>
        </w:rPr>
        <w:t xml:space="preserve">If </w:t>
      </w:r>
      <w:r w:rsidR="00A54302" w:rsidRPr="00407242">
        <w:rPr>
          <w:rFonts w:ascii="Arial" w:hAnsi="Arial" w:cs="Arial"/>
          <w:sz w:val="20"/>
          <w:szCs w:val="20"/>
        </w:rPr>
        <w:t xml:space="preserve">Construction Manager </w:t>
      </w:r>
      <w:r w:rsidRPr="00407242">
        <w:rPr>
          <w:rFonts w:ascii="Arial" w:hAnsi="Arial" w:cs="Arial"/>
          <w:sz w:val="20"/>
          <w:szCs w:val="20"/>
        </w:rPr>
        <w:t xml:space="preserve"> or any Contractor lists a MWSBE to receive credit toward a Project Goal or Contract Goal and knew or reasonably should have known that the MWSBE would not be performing a Commercially Useful Function reasonably commensurate with the payment amount for which the Contractor will be seeking credit, the City may assess </w:t>
      </w:r>
      <w:r w:rsidR="00FA4004" w:rsidRPr="00407242">
        <w:rPr>
          <w:rFonts w:ascii="Arial" w:hAnsi="Arial" w:cs="Arial"/>
          <w:sz w:val="20"/>
          <w:szCs w:val="20"/>
        </w:rPr>
        <w:t xml:space="preserve">the lesser of the following for each such incident: (a) </w:t>
      </w:r>
      <w:r w:rsidR="00D47F77">
        <w:rPr>
          <w:rFonts w:ascii="Arial" w:hAnsi="Arial" w:cs="Arial"/>
          <w:sz w:val="20"/>
          <w:szCs w:val="20"/>
          <w:highlight w:val="yellow"/>
        </w:rPr>
        <w:t>$XX,XXX</w:t>
      </w:r>
      <w:r w:rsidR="00D47F77">
        <w:rPr>
          <w:rFonts w:ascii="Arial" w:hAnsi="Arial" w:cs="Arial"/>
          <w:sz w:val="20"/>
          <w:szCs w:val="20"/>
        </w:rPr>
        <w:t xml:space="preserve">; </w:t>
      </w:r>
      <w:r w:rsidR="00FA4004" w:rsidRPr="00407242">
        <w:rPr>
          <w:rFonts w:ascii="Arial" w:hAnsi="Arial" w:cs="Arial"/>
          <w:sz w:val="20"/>
          <w:szCs w:val="20"/>
        </w:rPr>
        <w:t>or (b</w:t>
      </w:r>
      <w:r w:rsidR="00FA4004" w:rsidRPr="00407242">
        <w:rPr>
          <w:rFonts w:ascii="Arial" w:hAnsi="Arial" w:cs="Arial"/>
          <w:b/>
          <w:sz w:val="20"/>
          <w:szCs w:val="20"/>
        </w:rPr>
        <w:t xml:space="preserve">) </w:t>
      </w:r>
      <w:r w:rsidRPr="00407242">
        <w:rPr>
          <w:rFonts w:ascii="Arial" w:hAnsi="Arial" w:cs="Arial"/>
          <w:sz w:val="20"/>
          <w:szCs w:val="20"/>
        </w:rPr>
        <w:t xml:space="preserve">the </w:t>
      </w:r>
      <w:r w:rsidR="00F514FE" w:rsidRPr="00407242">
        <w:rPr>
          <w:rFonts w:ascii="Arial" w:hAnsi="Arial" w:cs="Arial"/>
          <w:sz w:val="20"/>
          <w:szCs w:val="20"/>
        </w:rPr>
        <w:t xml:space="preserve">dollar amount for which the </w:t>
      </w:r>
      <w:r w:rsidR="00A54302" w:rsidRPr="00407242">
        <w:rPr>
          <w:rFonts w:ascii="Arial" w:hAnsi="Arial" w:cs="Arial"/>
          <w:sz w:val="20"/>
          <w:szCs w:val="20"/>
        </w:rPr>
        <w:t xml:space="preserve">Construction Manager </w:t>
      </w:r>
      <w:r w:rsidR="00F514FE" w:rsidRPr="00407242">
        <w:rPr>
          <w:rFonts w:ascii="Arial" w:hAnsi="Arial" w:cs="Arial"/>
          <w:sz w:val="20"/>
          <w:szCs w:val="20"/>
        </w:rPr>
        <w:t>or Contractor sought credit towards the Project Goal or Contract Goal with respect to such MWSBE which is in excess of compensation reasonably commensurate with the Commercially Useful Function actually performed, if any</w:t>
      </w:r>
      <w:r w:rsidRPr="00407242">
        <w:rPr>
          <w:rFonts w:ascii="Arial" w:hAnsi="Arial" w:cs="Arial"/>
          <w:sz w:val="20"/>
          <w:szCs w:val="20"/>
        </w:rPr>
        <w:t>;</w:t>
      </w:r>
    </w:p>
    <w:p w:rsidR="00072029" w:rsidRPr="00407242" w:rsidRDefault="00072029" w:rsidP="00987C77">
      <w:pPr>
        <w:keepLines/>
        <w:widowControl w:val="0"/>
        <w:numPr>
          <w:ilvl w:val="3"/>
          <w:numId w:val="10"/>
        </w:numPr>
        <w:suppressAutoHyphens/>
        <w:spacing w:after="240"/>
        <w:ind w:left="3240" w:hanging="1080"/>
        <w:jc w:val="both"/>
        <w:rPr>
          <w:rFonts w:ascii="Arial" w:hAnsi="Arial" w:cs="Arial"/>
          <w:bCs/>
          <w:iCs/>
          <w:sz w:val="20"/>
          <w:szCs w:val="20"/>
        </w:rPr>
      </w:pPr>
      <w:r w:rsidRPr="00407242">
        <w:rPr>
          <w:rFonts w:ascii="Arial" w:hAnsi="Arial" w:cs="Arial"/>
          <w:b/>
          <w:sz w:val="20"/>
          <w:szCs w:val="20"/>
        </w:rPr>
        <w:t xml:space="preserve">Wrongful Termination or Replacement of an MWSBE. </w:t>
      </w:r>
      <w:r w:rsidRPr="00407242">
        <w:rPr>
          <w:rFonts w:ascii="Arial" w:hAnsi="Arial" w:cs="Arial"/>
          <w:sz w:val="20"/>
          <w:szCs w:val="20"/>
        </w:rPr>
        <w:t xml:space="preserve">If </w:t>
      </w:r>
      <w:r w:rsidR="00A54302" w:rsidRPr="00407242">
        <w:rPr>
          <w:rFonts w:ascii="Arial" w:hAnsi="Arial" w:cs="Arial"/>
          <w:sz w:val="20"/>
          <w:szCs w:val="20"/>
        </w:rPr>
        <w:t xml:space="preserve">Construction Manager </w:t>
      </w:r>
      <w:r w:rsidRPr="00407242">
        <w:rPr>
          <w:rFonts w:ascii="Arial" w:hAnsi="Arial" w:cs="Arial"/>
          <w:sz w:val="20"/>
          <w:szCs w:val="20"/>
        </w:rPr>
        <w:t xml:space="preserve">or any Contractor terminates or replaces a MWSBE in breach of this Participation Plan, or fails to hire an MWSBE that it represented it would use to meet a Participation Commitment, in either event in breach of </w:t>
      </w:r>
      <w:r w:rsidR="00CC4AB5" w:rsidRPr="00407242">
        <w:rPr>
          <w:rFonts w:ascii="Arial" w:hAnsi="Arial" w:cs="Arial"/>
          <w:b/>
          <w:sz w:val="20"/>
          <w:szCs w:val="20"/>
        </w:rPr>
        <w:t>Section 10</w:t>
      </w:r>
      <w:r w:rsidRPr="00407242">
        <w:rPr>
          <w:rFonts w:ascii="Arial" w:hAnsi="Arial" w:cs="Arial"/>
          <w:sz w:val="20"/>
          <w:szCs w:val="20"/>
        </w:rPr>
        <w:t xml:space="preserve"> hereof, and fails to cure such breach to the City’s reasonable satisfaction within thirty (30) days after receiving written notice thereof, the City may assess </w:t>
      </w:r>
      <w:r w:rsidR="00FA4004" w:rsidRPr="00407242">
        <w:rPr>
          <w:rFonts w:ascii="Arial" w:hAnsi="Arial" w:cs="Arial"/>
          <w:sz w:val="20"/>
          <w:szCs w:val="20"/>
        </w:rPr>
        <w:t xml:space="preserve">the lesser of the following for each such incident: (a) </w:t>
      </w:r>
      <w:r w:rsidR="00D47F77">
        <w:rPr>
          <w:rFonts w:ascii="Arial" w:hAnsi="Arial" w:cs="Arial"/>
          <w:sz w:val="20"/>
          <w:szCs w:val="20"/>
          <w:highlight w:val="yellow"/>
        </w:rPr>
        <w:t>$XX,XXX</w:t>
      </w:r>
      <w:r w:rsidR="00D47F77">
        <w:rPr>
          <w:rFonts w:ascii="Arial" w:hAnsi="Arial" w:cs="Arial"/>
          <w:sz w:val="20"/>
          <w:szCs w:val="20"/>
        </w:rPr>
        <w:t xml:space="preserve">; </w:t>
      </w:r>
      <w:r w:rsidR="00FA4004" w:rsidRPr="00407242">
        <w:rPr>
          <w:rFonts w:ascii="Arial" w:hAnsi="Arial" w:cs="Arial"/>
          <w:sz w:val="20"/>
          <w:szCs w:val="20"/>
        </w:rPr>
        <w:t xml:space="preserve">or (b) </w:t>
      </w:r>
      <w:r w:rsidRPr="00407242">
        <w:rPr>
          <w:rFonts w:ascii="Arial" w:hAnsi="Arial" w:cs="Arial"/>
          <w:sz w:val="20"/>
          <w:szCs w:val="20"/>
        </w:rPr>
        <w:t xml:space="preserve">the dollar amount of the work remaining to be performed by the terminated MWSBE at the time it was terminated (or if the MWSBE was not terminated because it was never retained, then, the dollar amount that </w:t>
      </w:r>
      <w:r w:rsidR="00A54302" w:rsidRPr="00407242">
        <w:rPr>
          <w:rFonts w:ascii="Arial" w:hAnsi="Arial" w:cs="Arial"/>
          <w:sz w:val="20"/>
          <w:szCs w:val="20"/>
        </w:rPr>
        <w:t xml:space="preserve">Construction Manager </w:t>
      </w:r>
      <w:r w:rsidRPr="00407242">
        <w:rPr>
          <w:rFonts w:ascii="Arial" w:hAnsi="Arial" w:cs="Arial"/>
          <w:sz w:val="20"/>
          <w:szCs w:val="20"/>
        </w:rPr>
        <w:t xml:space="preserve">or the Contractor indicated it would pay the MWSBE); or </w:t>
      </w:r>
    </w:p>
    <w:p w:rsidR="00072029" w:rsidRPr="00407242" w:rsidRDefault="00072029" w:rsidP="00987C77">
      <w:pPr>
        <w:keepLines/>
        <w:widowControl w:val="0"/>
        <w:numPr>
          <w:ilvl w:val="3"/>
          <w:numId w:val="10"/>
        </w:numPr>
        <w:suppressAutoHyphens/>
        <w:spacing w:after="240"/>
        <w:ind w:left="3240" w:hanging="1080"/>
        <w:jc w:val="both"/>
        <w:rPr>
          <w:rFonts w:ascii="Arial" w:hAnsi="Arial" w:cs="Arial"/>
          <w:bCs/>
          <w:iCs/>
          <w:sz w:val="20"/>
          <w:szCs w:val="20"/>
        </w:rPr>
      </w:pPr>
      <w:r w:rsidRPr="00407242">
        <w:rPr>
          <w:rFonts w:ascii="Arial" w:hAnsi="Arial" w:cs="Arial"/>
          <w:b/>
          <w:sz w:val="20"/>
          <w:szCs w:val="20"/>
        </w:rPr>
        <w:t xml:space="preserve">Failure to Comply with this Participation Plan With Respect to a New </w:t>
      </w:r>
      <w:smartTag w:uri="urn:schemas-microsoft-com:office:smarttags" w:element="place">
        <w:r w:rsidRPr="00407242">
          <w:rPr>
            <w:rFonts w:ascii="Arial" w:hAnsi="Arial" w:cs="Arial"/>
            <w:b/>
            <w:sz w:val="20"/>
            <w:szCs w:val="20"/>
          </w:rPr>
          <w:t>Opportunity</w:t>
        </w:r>
      </w:smartTag>
      <w:r w:rsidRPr="00407242">
        <w:rPr>
          <w:rFonts w:ascii="Arial" w:hAnsi="Arial" w:cs="Arial"/>
          <w:b/>
          <w:sz w:val="20"/>
          <w:szCs w:val="20"/>
        </w:rPr>
        <w:t xml:space="preserve">.  </w:t>
      </w:r>
      <w:r w:rsidRPr="00407242">
        <w:rPr>
          <w:rFonts w:ascii="Arial" w:hAnsi="Arial" w:cs="Arial"/>
          <w:sz w:val="20"/>
          <w:szCs w:val="20"/>
        </w:rPr>
        <w:t xml:space="preserve">In the event that </w:t>
      </w:r>
      <w:r w:rsidR="00A54302" w:rsidRPr="00407242">
        <w:rPr>
          <w:rFonts w:ascii="Arial" w:hAnsi="Arial" w:cs="Arial"/>
          <w:sz w:val="20"/>
          <w:szCs w:val="20"/>
        </w:rPr>
        <w:t xml:space="preserve">Construction Manager </w:t>
      </w:r>
      <w:r w:rsidRPr="00407242">
        <w:rPr>
          <w:rFonts w:ascii="Arial" w:hAnsi="Arial" w:cs="Arial"/>
          <w:sz w:val="20"/>
          <w:szCs w:val="20"/>
        </w:rPr>
        <w:t xml:space="preserve">fails to employ Modified Good Faith Efforts in soliciting bids or proposals for a New Opportunity (unless otherwise provided herein), and fails to cure such failure to the City’s reasonable satisfaction within fifteen (15) days after receiving written notice thereof, the City may assess </w:t>
      </w:r>
      <w:r w:rsidR="00FA4004" w:rsidRPr="00407242">
        <w:rPr>
          <w:rFonts w:ascii="Arial" w:hAnsi="Arial" w:cs="Arial"/>
          <w:sz w:val="20"/>
          <w:szCs w:val="20"/>
        </w:rPr>
        <w:t xml:space="preserve">the lesser of the following for each such incident: (a) </w:t>
      </w:r>
      <w:r w:rsidR="00D47F77">
        <w:rPr>
          <w:rFonts w:ascii="Arial" w:hAnsi="Arial" w:cs="Arial"/>
          <w:sz w:val="20"/>
          <w:szCs w:val="20"/>
          <w:highlight w:val="yellow"/>
        </w:rPr>
        <w:t>$XX,XXX</w:t>
      </w:r>
      <w:r w:rsidR="00D47F77">
        <w:rPr>
          <w:rFonts w:ascii="Arial" w:hAnsi="Arial" w:cs="Arial"/>
          <w:sz w:val="20"/>
          <w:szCs w:val="20"/>
        </w:rPr>
        <w:t xml:space="preserve">; </w:t>
      </w:r>
      <w:r w:rsidR="00FA4004" w:rsidRPr="00407242">
        <w:rPr>
          <w:rFonts w:ascii="Arial" w:hAnsi="Arial" w:cs="Arial"/>
          <w:sz w:val="20"/>
          <w:szCs w:val="20"/>
        </w:rPr>
        <w:t xml:space="preserve">or (b) </w:t>
      </w:r>
      <w:r w:rsidRPr="00407242">
        <w:rPr>
          <w:rFonts w:ascii="Arial" w:hAnsi="Arial" w:cs="Arial"/>
          <w:sz w:val="20"/>
          <w:szCs w:val="20"/>
        </w:rPr>
        <w:t>the dollar amount of whatever part of the New Opportunity could reasonably have been subcontracted to a MWSBE;</w:t>
      </w:r>
    </w:p>
    <w:p w:rsidR="00072029" w:rsidRPr="00407242" w:rsidRDefault="00072029" w:rsidP="00987C77">
      <w:pPr>
        <w:keepLines/>
        <w:widowControl w:val="0"/>
        <w:numPr>
          <w:ilvl w:val="3"/>
          <w:numId w:val="10"/>
        </w:numPr>
        <w:suppressAutoHyphens/>
        <w:spacing w:after="240"/>
        <w:ind w:left="3240" w:hanging="1080"/>
        <w:jc w:val="both"/>
        <w:rPr>
          <w:rFonts w:ascii="Arial" w:hAnsi="Arial" w:cs="Arial"/>
          <w:bCs/>
          <w:iCs/>
          <w:sz w:val="20"/>
          <w:szCs w:val="20"/>
        </w:rPr>
      </w:pPr>
      <w:r w:rsidRPr="00407242">
        <w:rPr>
          <w:rFonts w:ascii="Arial" w:hAnsi="Arial" w:cs="Arial"/>
          <w:b/>
          <w:sz w:val="20"/>
          <w:szCs w:val="20"/>
        </w:rPr>
        <w:t xml:space="preserve">Material Misrepresentations and Fraud.  </w:t>
      </w:r>
      <w:r w:rsidRPr="00407242">
        <w:rPr>
          <w:rFonts w:ascii="Arial" w:hAnsi="Arial" w:cs="Arial"/>
          <w:sz w:val="20"/>
          <w:szCs w:val="20"/>
        </w:rPr>
        <w:t xml:space="preserve">If </w:t>
      </w:r>
      <w:r w:rsidR="00A54302" w:rsidRPr="00407242">
        <w:rPr>
          <w:rFonts w:ascii="Arial" w:hAnsi="Arial" w:cs="Arial"/>
          <w:sz w:val="20"/>
          <w:szCs w:val="20"/>
        </w:rPr>
        <w:t xml:space="preserve">Construction Manager </w:t>
      </w:r>
      <w:r w:rsidRPr="00407242">
        <w:rPr>
          <w:rFonts w:ascii="Arial" w:hAnsi="Arial" w:cs="Arial"/>
          <w:sz w:val="20"/>
          <w:szCs w:val="20"/>
        </w:rPr>
        <w:t xml:space="preserve"> or any Contractor makes a fraudulent statement or a material misrepresentation regarding any matter relevant to this Participation Plan (including but not limited to information provided regarding payments made to MWSBEs), </w:t>
      </w:r>
      <w:r w:rsidRPr="00407242">
        <w:rPr>
          <w:rFonts w:ascii="Arial" w:hAnsi="Arial"/>
          <w:sz w:val="20"/>
        </w:rPr>
        <w:t xml:space="preserve">the City may assess </w:t>
      </w:r>
      <w:r w:rsidR="00A54302" w:rsidRPr="00407242">
        <w:rPr>
          <w:rFonts w:ascii="Arial" w:hAnsi="Arial"/>
          <w:sz w:val="20"/>
        </w:rPr>
        <w:t xml:space="preserve">Construction Manager </w:t>
      </w:r>
      <w:r w:rsidR="00D47F77">
        <w:rPr>
          <w:rFonts w:ascii="Arial" w:hAnsi="Arial" w:cs="Arial"/>
          <w:sz w:val="20"/>
          <w:szCs w:val="20"/>
          <w:highlight w:val="yellow"/>
        </w:rPr>
        <w:t>$XX,XXX</w:t>
      </w:r>
      <w:r w:rsidRPr="00407242">
        <w:rPr>
          <w:rFonts w:ascii="Arial" w:hAnsi="Arial"/>
          <w:sz w:val="20"/>
        </w:rPr>
        <w:t xml:space="preserve"> for each such incident, or, if the statement was about the amount being paid to </w:t>
      </w:r>
      <w:r w:rsidRPr="00407242">
        <w:rPr>
          <w:rFonts w:ascii="Arial" w:hAnsi="Arial" w:cs="Arial"/>
          <w:sz w:val="20"/>
          <w:szCs w:val="20"/>
        </w:rPr>
        <w:t>a MWSBE</w:t>
      </w:r>
      <w:r w:rsidRPr="00407242">
        <w:rPr>
          <w:rFonts w:ascii="Arial" w:hAnsi="Arial"/>
          <w:sz w:val="20"/>
        </w:rPr>
        <w:t xml:space="preserve">, then </w:t>
      </w:r>
      <w:r w:rsidR="00FA4004" w:rsidRPr="00407242">
        <w:rPr>
          <w:rFonts w:ascii="Arial" w:hAnsi="Arial" w:cs="Arial"/>
          <w:sz w:val="20"/>
          <w:szCs w:val="20"/>
        </w:rPr>
        <w:t xml:space="preserve">the lesser of the following for each such incident: (a) </w:t>
      </w:r>
      <w:r w:rsidR="00D47F77">
        <w:rPr>
          <w:rFonts w:ascii="Arial" w:hAnsi="Arial" w:cs="Arial"/>
          <w:sz w:val="20"/>
          <w:szCs w:val="20"/>
          <w:highlight w:val="yellow"/>
        </w:rPr>
        <w:t>$XX,XXX</w:t>
      </w:r>
      <w:r w:rsidR="00D47F77">
        <w:rPr>
          <w:rFonts w:ascii="Arial" w:hAnsi="Arial" w:cs="Arial"/>
          <w:sz w:val="20"/>
          <w:szCs w:val="20"/>
        </w:rPr>
        <w:t xml:space="preserve">; </w:t>
      </w:r>
      <w:r w:rsidR="00FA4004" w:rsidRPr="00407242">
        <w:rPr>
          <w:rFonts w:ascii="Arial" w:hAnsi="Arial" w:cs="Arial"/>
          <w:sz w:val="20"/>
          <w:szCs w:val="20"/>
        </w:rPr>
        <w:t xml:space="preserve">or </w:t>
      </w:r>
      <w:r w:rsidR="00004506" w:rsidRPr="00407242">
        <w:rPr>
          <w:rFonts w:ascii="Arial" w:hAnsi="Arial" w:cs="Arial"/>
          <w:sz w:val="20"/>
          <w:szCs w:val="20"/>
        </w:rPr>
        <w:t xml:space="preserve">(b) </w:t>
      </w:r>
      <w:r w:rsidRPr="00407242">
        <w:rPr>
          <w:rFonts w:ascii="Arial" w:hAnsi="Arial"/>
          <w:sz w:val="20"/>
        </w:rPr>
        <w:t xml:space="preserve">the dollar difference between what the party making the fraudulent statement or material misrepresentation represented </w:t>
      </w:r>
      <w:r w:rsidRPr="00407242">
        <w:rPr>
          <w:rFonts w:ascii="Arial" w:hAnsi="Arial" w:cs="Arial"/>
          <w:sz w:val="20"/>
          <w:szCs w:val="20"/>
        </w:rPr>
        <w:t>and the truth;</w:t>
      </w:r>
    </w:p>
    <w:p w:rsidR="00072029" w:rsidRPr="00407242" w:rsidRDefault="00072029" w:rsidP="00987C77">
      <w:pPr>
        <w:keepLines/>
        <w:widowControl w:val="0"/>
        <w:numPr>
          <w:ilvl w:val="3"/>
          <w:numId w:val="10"/>
        </w:numPr>
        <w:suppressAutoHyphens/>
        <w:spacing w:after="240"/>
        <w:ind w:left="3240" w:hanging="1080"/>
        <w:jc w:val="both"/>
        <w:rPr>
          <w:rFonts w:ascii="Arial" w:hAnsi="Arial" w:cs="Arial"/>
          <w:bCs/>
          <w:iCs/>
          <w:sz w:val="20"/>
          <w:szCs w:val="20"/>
        </w:rPr>
      </w:pPr>
      <w:r w:rsidRPr="00407242">
        <w:rPr>
          <w:rFonts w:ascii="Arial" w:hAnsi="Arial" w:cs="Arial"/>
          <w:b/>
          <w:sz w:val="20"/>
          <w:szCs w:val="20"/>
        </w:rPr>
        <w:lastRenderedPageBreak/>
        <w:t>Failure to Submit Quarterly Report.</w:t>
      </w:r>
      <w:r w:rsidRPr="00407242">
        <w:rPr>
          <w:rFonts w:ascii="Arial" w:hAnsi="Arial" w:cs="Arial"/>
          <w:sz w:val="20"/>
          <w:szCs w:val="20"/>
        </w:rPr>
        <w:t xml:space="preserve">  If </w:t>
      </w:r>
      <w:r w:rsidR="00A54302" w:rsidRPr="00407242">
        <w:rPr>
          <w:rFonts w:ascii="Arial" w:hAnsi="Arial" w:cs="Arial"/>
          <w:sz w:val="20"/>
          <w:szCs w:val="20"/>
        </w:rPr>
        <w:t xml:space="preserve">Construction Manager </w:t>
      </w:r>
      <w:r w:rsidRPr="00407242">
        <w:rPr>
          <w:rFonts w:ascii="Arial" w:hAnsi="Arial" w:cs="Arial"/>
          <w:sz w:val="20"/>
          <w:szCs w:val="20"/>
        </w:rPr>
        <w:t>fails to submit a quarterly report within the time period required by this Participation Plan, the City may assess $</w:t>
      </w:r>
      <w:r w:rsidR="00004506" w:rsidRPr="00407242">
        <w:rPr>
          <w:rFonts w:ascii="Arial" w:hAnsi="Arial" w:cs="Arial"/>
          <w:sz w:val="20"/>
          <w:szCs w:val="20"/>
        </w:rPr>
        <w:t xml:space="preserve">75 </w:t>
      </w:r>
      <w:r w:rsidRPr="00407242">
        <w:rPr>
          <w:rFonts w:ascii="Arial" w:hAnsi="Arial" w:cs="Arial"/>
          <w:sz w:val="20"/>
          <w:szCs w:val="20"/>
        </w:rPr>
        <w:t xml:space="preserve">per day for each day that </w:t>
      </w:r>
      <w:r w:rsidR="00A54302" w:rsidRPr="00407242">
        <w:rPr>
          <w:rFonts w:ascii="Arial" w:hAnsi="Arial" w:cs="Arial"/>
          <w:sz w:val="20"/>
          <w:szCs w:val="20"/>
        </w:rPr>
        <w:t xml:space="preserve">Construction Manager </w:t>
      </w:r>
      <w:r w:rsidRPr="00407242">
        <w:rPr>
          <w:rFonts w:ascii="Arial" w:hAnsi="Arial" w:cs="Arial"/>
          <w:sz w:val="20"/>
          <w:szCs w:val="20"/>
        </w:rPr>
        <w:t>fails to provide the report after the third Business Day following receipt of written notice that it is overdue.</w:t>
      </w:r>
    </w:p>
    <w:p w:rsidR="00072029" w:rsidRPr="00407242" w:rsidRDefault="00072029" w:rsidP="00987C77">
      <w:pPr>
        <w:keepLines/>
        <w:widowControl w:val="0"/>
        <w:numPr>
          <w:ilvl w:val="3"/>
          <w:numId w:val="10"/>
        </w:numPr>
        <w:suppressAutoHyphens/>
        <w:spacing w:after="240"/>
        <w:ind w:left="3240" w:hanging="1080"/>
        <w:jc w:val="both"/>
        <w:rPr>
          <w:rFonts w:ascii="Arial" w:hAnsi="Arial" w:cs="Arial"/>
          <w:bCs/>
          <w:iCs/>
          <w:sz w:val="20"/>
          <w:szCs w:val="20"/>
        </w:rPr>
      </w:pPr>
      <w:r w:rsidRPr="00407242">
        <w:rPr>
          <w:rFonts w:ascii="Arial" w:hAnsi="Arial" w:cs="Arial"/>
          <w:b/>
          <w:sz w:val="20"/>
          <w:szCs w:val="20"/>
        </w:rPr>
        <w:t>Failure to Respond to Request for Information.</w:t>
      </w:r>
      <w:r w:rsidRPr="00407242">
        <w:rPr>
          <w:rFonts w:ascii="Arial" w:hAnsi="Arial" w:cs="Arial"/>
          <w:sz w:val="20"/>
          <w:szCs w:val="20"/>
        </w:rPr>
        <w:t xml:space="preserve">  If </w:t>
      </w:r>
      <w:r w:rsidR="00A54302" w:rsidRPr="00407242">
        <w:rPr>
          <w:rFonts w:ascii="Arial" w:hAnsi="Arial" w:cs="Arial"/>
          <w:sz w:val="20"/>
          <w:szCs w:val="20"/>
        </w:rPr>
        <w:t xml:space="preserve">Construction Manager </w:t>
      </w:r>
      <w:r w:rsidRPr="00407242">
        <w:rPr>
          <w:rFonts w:ascii="Arial" w:hAnsi="Arial" w:cs="Arial"/>
          <w:sz w:val="20"/>
          <w:szCs w:val="20"/>
        </w:rPr>
        <w:t>or any Contractor fails to timely provide any report, documentation, affidavit, certification or written submission requested under this Participation Plan (other than a quarterly report) within the time required herein, the City may assess $</w:t>
      </w:r>
      <w:r w:rsidR="00004506" w:rsidRPr="00407242">
        <w:rPr>
          <w:rFonts w:ascii="Arial" w:hAnsi="Arial" w:cs="Arial"/>
          <w:sz w:val="20"/>
          <w:szCs w:val="20"/>
        </w:rPr>
        <w:t xml:space="preserve">75 </w:t>
      </w:r>
      <w:r w:rsidRPr="00407242">
        <w:rPr>
          <w:rFonts w:ascii="Arial" w:hAnsi="Arial" w:cs="Arial"/>
          <w:sz w:val="20"/>
          <w:szCs w:val="20"/>
        </w:rPr>
        <w:t xml:space="preserve">per day for each day that </w:t>
      </w:r>
      <w:r w:rsidR="00A54302" w:rsidRPr="00407242">
        <w:rPr>
          <w:rFonts w:ascii="Arial" w:hAnsi="Arial" w:cs="Arial"/>
          <w:sz w:val="20"/>
          <w:szCs w:val="20"/>
        </w:rPr>
        <w:t xml:space="preserve">Construction Manager </w:t>
      </w:r>
      <w:r w:rsidRPr="00407242">
        <w:rPr>
          <w:rFonts w:ascii="Arial" w:hAnsi="Arial" w:cs="Arial"/>
          <w:sz w:val="20"/>
          <w:szCs w:val="20"/>
        </w:rPr>
        <w:t>or the Contractor fails to provide such report, documentation or written submission after the tenth day following receipt of written notice that it is overdue.</w:t>
      </w:r>
    </w:p>
    <w:p w:rsidR="00072029" w:rsidRPr="00407242" w:rsidRDefault="00072029" w:rsidP="00987C77">
      <w:pPr>
        <w:keepLines/>
        <w:widowControl w:val="0"/>
        <w:numPr>
          <w:ilvl w:val="3"/>
          <w:numId w:val="10"/>
        </w:numPr>
        <w:suppressAutoHyphens/>
        <w:spacing w:after="240"/>
        <w:ind w:left="3240" w:hanging="1080"/>
        <w:jc w:val="both"/>
        <w:rPr>
          <w:rFonts w:ascii="Arial" w:hAnsi="Arial" w:cs="Arial"/>
          <w:bCs/>
          <w:iCs/>
          <w:sz w:val="20"/>
          <w:szCs w:val="20"/>
        </w:rPr>
      </w:pPr>
      <w:r w:rsidRPr="00407242">
        <w:rPr>
          <w:rFonts w:ascii="Arial" w:hAnsi="Arial" w:cs="Arial"/>
          <w:b/>
          <w:sz w:val="20"/>
          <w:szCs w:val="20"/>
        </w:rPr>
        <w:t>Failure to Comply with Financial Assistance or Quick Pay Commitments Made To MWSBEs As Part of Good Faith Efforts.</w:t>
      </w:r>
      <w:r w:rsidRPr="00407242">
        <w:rPr>
          <w:rFonts w:ascii="Arial" w:hAnsi="Arial" w:cs="Arial"/>
          <w:bCs/>
          <w:iCs/>
          <w:sz w:val="20"/>
          <w:szCs w:val="20"/>
        </w:rPr>
        <w:t xml:space="preserve">  </w:t>
      </w:r>
      <w:r w:rsidRPr="00407242">
        <w:rPr>
          <w:rFonts w:ascii="Arial" w:hAnsi="Arial" w:cs="Arial"/>
          <w:sz w:val="20"/>
          <w:szCs w:val="20"/>
        </w:rPr>
        <w:t xml:space="preserve">If </w:t>
      </w:r>
      <w:r w:rsidR="00A54302" w:rsidRPr="00407242">
        <w:rPr>
          <w:rFonts w:ascii="Arial" w:hAnsi="Arial" w:cs="Arial"/>
          <w:sz w:val="20"/>
          <w:szCs w:val="20"/>
        </w:rPr>
        <w:t xml:space="preserve">Construction Manager </w:t>
      </w:r>
      <w:r w:rsidRPr="00407242">
        <w:rPr>
          <w:rFonts w:ascii="Arial" w:hAnsi="Arial" w:cs="Arial"/>
          <w:sz w:val="20"/>
          <w:szCs w:val="20"/>
        </w:rPr>
        <w:t xml:space="preserve">or any Contractor fails to comply with any commitment of financial assistance or quick pay made or reported to have been made to an MWSBE as part of </w:t>
      </w:r>
      <w:r w:rsidR="00F928F7" w:rsidRPr="00407242">
        <w:rPr>
          <w:rFonts w:ascii="Arial" w:hAnsi="Arial" w:cs="Arial"/>
          <w:sz w:val="20"/>
          <w:szCs w:val="20"/>
        </w:rPr>
        <w:t>5.3.8 and 5.3.10</w:t>
      </w:r>
      <w:r w:rsidRPr="00407242">
        <w:rPr>
          <w:rFonts w:ascii="Arial" w:hAnsi="Arial" w:cs="Arial"/>
          <w:sz w:val="20"/>
          <w:szCs w:val="20"/>
        </w:rPr>
        <w:t xml:space="preserve"> </w:t>
      </w:r>
      <w:r w:rsidR="00DC6B3E">
        <w:rPr>
          <w:rFonts w:ascii="Arial" w:hAnsi="Arial" w:cs="Arial"/>
          <w:sz w:val="20"/>
          <w:szCs w:val="20"/>
        </w:rPr>
        <w:t>attached herein</w:t>
      </w:r>
      <w:r w:rsidRPr="00407242">
        <w:rPr>
          <w:rFonts w:ascii="Arial" w:hAnsi="Arial" w:cs="Arial"/>
          <w:sz w:val="20"/>
          <w:szCs w:val="20"/>
        </w:rPr>
        <w:t xml:space="preserve">, the City may assess </w:t>
      </w:r>
      <w:r w:rsidR="00D47F77">
        <w:rPr>
          <w:rFonts w:ascii="Arial" w:hAnsi="Arial" w:cs="Arial"/>
          <w:sz w:val="20"/>
          <w:szCs w:val="20"/>
          <w:highlight w:val="yellow"/>
        </w:rPr>
        <w:t>$</w:t>
      </w:r>
      <w:proofErr w:type="gramStart"/>
      <w:r w:rsidR="00D47F77">
        <w:rPr>
          <w:rFonts w:ascii="Arial" w:hAnsi="Arial" w:cs="Arial"/>
          <w:sz w:val="20"/>
          <w:szCs w:val="20"/>
          <w:highlight w:val="yellow"/>
        </w:rPr>
        <w:t>XX,XXX</w:t>
      </w:r>
      <w:proofErr w:type="gramEnd"/>
      <w:r w:rsidRPr="00407242">
        <w:rPr>
          <w:rFonts w:ascii="Arial" w:hAnsi="Arial" w:cs="Arial"/>
          <w:sz w:val="20"/>
          <w:szCs w:val="20"/>
        </w:rPr>
        <w:t xml:space="preserve"> for each such incident.</w:t>
      </w:r>
    </w:p>
    <w:p w:rsidR="007821D2" w:rsidRPr="00407242" w:rsidRDefault="00CC4AB5" w:rsidP="00987C77">
      <w:pPr>
        <w:keepLines/>
        <w:widowControl w:val="0"/>
        <w:numPr>
          <w:ilvl w:val="3"/>
          <w:numId w:val="10"/>
        </w:numPr>
        <w:suppressAutoHyphens/>
        <w:spacing w:after="240"/>
        <w:ind w:left="3240" w:hanging="1080"/>
        <w:jc w:val="both"/>
        <w:rPr>
          <w:rFonts w:ascii="Arial" w:hAnsi="Arial" w:cs="Arial"/>
          <w:bCs/>
          <w:iCs/>
          <w:sz w:val="20"/>
          <w:szCs w:val="20"/>
        </w:rPr>
      </w:pPr>
      <w:r w:rsidRPr="00407242">
        <w:rPr>
          <w:rFonts w:ascii="Arial" w:hAnsi="Arial" w:cs="Arial"/>
          <w:b/>
          <w:sz w:val="20"/>
          <w:szCs w:val="20"/>
        </w:rPr>
        <w:t>Failure to Use Diligent Efforts to Meet Project Goals.</w:t>
      </w:r>
      <w:r w:rsidR="007821D2" w:rsidRPr="00407242">
        <w:rPr>
          <w:rFonts w:ascii="Arial" w:hAnsi="Arial" w:cs="Arial"/>
          <w:sz w:val="20"/>
          <w:szCs w:val="20"/>
        </w:rPr>
        <w:t xml:space="preserve">  If </w:t>
      </w:r>
      <w:r w:rsidR="00A54302" w:rsidRPr="00407242">
        <w:rPr>
          <w:rFonts w:ascii="Arial" w:hAnsi="Arial" w:cs="Arial"/>
          <w:sz w:val="20"/>
          <w:szCs w:val="20"/>
        </w:rPr>
        <w:t>Construction Manager</w:t>
      </w:r>
      <w:r w:rsidR="007821D2" w:rsidRPr="00407242">
        <w:rPr>
          <w:rFonts w:ascii="Arial" w:hAnsi="Arial" w:cs="Arial"/>
          <w:sz w:val="20"/>
          <w:szCs w:val="20"/>
        </w:rPr>
        <w:t xml:space="preserve"> violates </w:t>
      </w:r>
      <w:r w:rsidRPr="00407242">
        <w:rPr>
          <w:rFonts w:ascii="Arial" w:hAnsi="Arial" w:cs="Arial"/>
          <w:b/>
          <w:sz w:val="20"/>
          <w:szCs w:val="20"/>
        </w:rPr>
        <w:t>Section 5</w:t>
      </w:r>
      <w:r w:rsidR="007821D2" w:rsidRPr="00407242">
        <w:rPr>
          <w:rFonts w:ascii="Arial" w:hAnsi="Arial" w:cs="Arial"/>
          <w:sz w:val="20"/>
          <w:szCs w:val="20"/>
        </w:rPr>
        <w:t xml:space="preserve"> by failing to use diligent efforts to meet the Project Goals for </w:t>
      </w:r>
      <w:r w:rsidR="00550BB3" w:rsidRPr="00407242">
        <w:rPr>
          <w:rFonts w:ascii="Arial" w:hAnsi="Arial" w:cs="Arial"/>
          <w:sz w:val="20"/>
          <w:szCs w:val="20"/>
        </w:rPr>
        <w:t xml:space="preserve">MBEs, </w:t>
      </w:r>
      <w:r w:rsidR="007821D2" w:rsidRPr="00407242">
        <w:rPr>
          <w:rFonts w:ascii="Arial" w:hAnsi="Arial" w:cs="Arial"/>
          <w:sz w:val="20"/>
          <w:szCs w:val="20"/>
        </w:rPr>
        <w:t>SBEs, and WBEs, the City</w:t>
      </w:r>
      <w:r w:rsidR="00DB77DB" w:rsidRPr="00407242">
        <w:rPr>
          <w:rFonts w:ascii="Arial" w:hAnsi="Arial" w:cs="Arial"/>
          <w:sz w:val="20"/>
          <w:szCs w:val="20"/>
        </w:rPr>
        <w:t xml:space="preserve"> </w:t>
      </w:r>
      <w:r w:rsidR="007821D2" w:rsidRPr="00407242">
        <w:rPr>
          <w:rFonts w:ascii="Arial" w:hAnsi="Arial" w:cs="Arial"/>
          <w:sz w:val="20"/>
          <w:szCs w:val="20"/>
        </w:rPr>
        <w:t>may assess</w:t>
      </w:r>
      <w:r w:rsidR="00DC323D" w:rsidRPr="00407242">
        <w:rPr>
          <w:rFonts w:ascii="Arial" w:hAnsi="Arial" w:cs="Arial"/>
          <w:sz w:val="20"/>
          <w:szCs w:val="20"/>
        </w:rPr>
        <w:t xml:space="preserve"> </w:t>
      </w:r>
      <w:r w:rsidR="00D47F77">
        <w:rPr>
          <w:rFonts w:ascii="Arial" w:hAnsi="Arial" w:cs="Arial"/>
          <w:sz w:val="20"/>
          <w:szCs w:val="20"/>
          <w:highlight w:val="yellow"/>
        </w:rPr>
        <w:t>$</w:t>
      </w:r>
      <w:proofErr w:type="gramStart"/>
      <w:r w:rsidR="00D47F77">
        <w:rPr>
          <w:rFonts w:ascii="Arial" w:hAnsi="Arial" w:cs="Arial"/>
          <w:sz w:val="20"/>
          <w:szCs w:val="20"/>
          <w:highlight w:val="yellow"/>
        </w:rPr>
        <w:t>XX,XXX</w:t>
      </w:r>
      <w:proofErr w:type="gramEnd"/>
      <w:r w:rsidR="00D47F77">
        <w:rPr>
          <w:rFonts w:ascii="Arial" w:hAnsi="Arial" w:cs="Arial"/>
          <w:sz w:val="20"/>
          <w:szCs w:val="20"/>
        </w:rPr>
        <w:t xml:space="preserve"> </w:t>
      </w:r>
      <w:r w:rsidR="00DC323D" w:rsidRPr="00407242">
        <w:rPr>
          <w:rFonts w:ascii="Arial" w:hAnsi="Arial" w:cs="Arial"/>
          <w:sz w:val="20"/>
          <w:szCs w:val="20"/>
        </w:rPr>
        <w:t xml:space="preserve">for </w:t>
      </w:r>
      <w:r w:rsidR="00DB77DB" w:rsidRPr="00407242">
        <w:rPr>
          <w:rFonts w:ascii="Arial" w:hAnsi="Arial" w:cs="Arial"/>
          <w:sz w:val="20"/>
          <w:szCs w:val="20"/>
        </w:rPr>
        <w:t xml:space="preserve">each </w:t>
      </w:r>
      <w:r w:rsidR="00DC323D" w:rsidRPr="00407242">
        <w:rPr>
          <w:rFonts w:ascii="Arial" w:hAnsi="Arial" w:cs="Arial"/>
          <w:sz w:val="20"/>
          <w:szCs w:val="20"/>
        </w:rPr>
        <w:t>Project Goal (</w:t>
      </w:r>
      <w:r w:rsidR="00550BB3" w:rsidRPr="00407242">
        <w:rPr>
          <w:rFonts w:ascii="Arial" w:hAnsi="Arial" w:cs="Arial"/>
          <w:sz w:val="20"/>
          <w:szCs w:val="20"/>
        </w:rPr>
        <w:t>MBE, SBE,</w:t>
      </w:r>
      <w:r w:rsidR="00DC323D" w:rsidRPr="00407242">
        <w:rPr>
          <w:rFonts w:ascii="Arial" w:hAnsi="Arial" w:cs="Arial"/>
          <w:sz w:val="20"/>
          <w:szCs w:val="20"/>
        </w:rPr>
        <w:t xml:space="preserve"> or WBE) not met.</w:t>
      </w:r>
    </w:p>
    <w:p w:rsidR="00072029" w:rsidRPr="00407242" w:rsidRDefault="00072029" w:rsidP="00987C77">
      <w:pPr>
        <w:keepLines/>
        <w:widowControl w:val="0"/>
        <w:numPr>
          <w:ilvl w:val="2"/>
          <w:numId w:val="10"/>
        </w:numPr>
        <w:suppressAutoHyphens/>
        <w:spacing w:after="240"/>
        <w:ind w:left="2160" w:hanging="720"/>
        <w:jc w:val="both"/>
        <w:rPr>
          <w:rFonts w:ascii="Arial" w:hAnsi="Arial" w:cs="Arial"/>
          <w:bCs/>
          <w:iCs/>
          <w:sz w:val="20"/>
          <w:szCs w:val="20"/>
        </w:rPr>
      </w:pPr>
      <w:r w:rsidRPr="00407242">
        <w:rPr>
          <w:rFonts w:ascii="Arial" w:hAnsi="Arial" w:cs="Arial"/>
          <w:sz w:val="20"/>
          <w:szCs w:val="20"/>
        </w:rPr>
        <w:t xml:space="preserve">Notwithstanding anything contained herein to the contrary, the liquidated damages set forth in Sections </w:t>
      </w:r>
      <w:r w:rsidR="006C4DDA" w:rsidRPr="00407242">
        <w:rPr>
          <w:rFonts w:ascii="Arial" w:hAnsi="Arial" w:cs="Arial"/>
          <w:sz w:val="20"/>
          <w:szCs w:val="20"/>
        </w:rPr>
        <w:t xml:space="preserve">16.2.1.1, 16.2.1.2, 16.2.1.3, 16.2.1.4, 16.2.1.6, and 16.2.1.7 </w:t>
      </w:r>
      <w:r w:rsidRPr="00407242">
        <w:rPr>
          <w:rFonts w:ascii="Arial" w:hAnsi="Arial" w:cs="Arial"/>
          <w:sz w:val="20"/>
          <w:szCs w:val="20"/>
        </w:rPr>
        <w:t>shall be reduced to one</w:t>
      </w:r>
      <w:r w:rsidR="00574E2B" w:rsidRPr="00407242">
        <w:rPr>
          <w:rFonts w:ascii="Arial" w:hAnsi="Arial" w:cs="Arial"/>
          <w:sz w:val="20"/>
          <w:szCs w:val="20"/>
        </w:rPr>
        <w:t>-</w:t>
      </w:r>
      <w:r w:rsidRPr="00407242">
        <w:rPr>
          <w:rFonts w:ascii="Arial" w:hAnsi="Arial" w:cs="Arial"/>
          <w:sz w:val="20"/>
          <w:szCs w:val="20"/>
        </w:rPr>
        <w:t>half of the amounts stated in Section 1</w:t>
      </w:r>
      <w:r w:rsidR="00481E67" w:rsidRPr="00407242">
        <w:rPr>
          <w:rFonts w:ascii="Arial" w:hAnsi="Arial" w:cs="Arial"/>
          <w:sz w:val="20"/>
          <w:szCs w:val="20"/>
        </w:rPr>
        <w:t>6</w:t>
      </w:r>
      <w:r w:rsidRPr="00407242">
        <w:rPr>
          <w:rFonts w:ascii="Arial" w:hAnsi="Arial" w:cs="Arial"/>
          <w:sz w:val="20"/>
          <w:szCs w:val="20"/>
        </w:rPr>
        <w:t>.2.</w:t>
      </w:r>
      <w:r w:rsidR="006C4DDA" w:rsidRPr="00407242">
        <w:rPr>
          <w:rFonts w:ascii="Arial" w:hAnsi="Arial" w:cs="Arial"/>
          <w:sz w:val="20"/>
          <w:szCs w:val="20"/>
        </w:rPr>
        <w:t>1</w:t>
      </w:r>
      <w:r w:rsidRPr="00407242">
        <w:rPr>
          <w:rFonts w:ascii="Arial" w:hAnsi="Arial" w:cs="Arial"/>
          <w:sz w:val="20"/>
          <w:szCs w:val="20"/>
        </w:rPr>
        <w:t xml:space="preserve"> if at the time of the breach </w:t>
      </w:r>
      <w:r w:rsidR="00A54302" w:rsidRPr="00407242">
        <w:rPr>
          <w:rFonts w:ascii="Arial" w:hAnsi="Arial" w:cs="Arial"/>
          <w:sz w:val="20"/>
          <w:szCs w:val="20"/>
        </w:rPr>
        <w:t xml:space="preserve">Construction Manager </w:t>
      </w:r>
      <w:r w:rsidRPr="00407242">
        <w:rPr>
          <w:rFonts w:ascii="Arial" w:hAnsi="Arial" w:cs="Arial"/>
          <w:sz w:val="20"/>
          <w:szCs w:val="20"/>
        </w:rPr>
        <w:t xml:space="preserve">has secured Participation Commitments that equal or exceed each of the Project Goals, and is on track to meet such Participation Commitments.   </w:t>
      </w:r>
    </w:p>
    <w:p w:rsidR="00072029" w:rsidRPr="00407242" w:rsidRDefault="00072029" w:rsidP="00FA4004">
      <w:pPr>
        <w:keepLines/>
        <w:widowControl w:val="0"/>
        <w:numPr>
          <w:ilvl w:val="2"/>
          <w:numId w:val="10"/>
        </w:numPr>
        <w:suppressAutoHyphens/>
        <w:spacing w:after="240"/>
        <w:ind w:left="2160" w:hanging="720"/>
        <w:jc w:val="both"/>
        <w:rPr>
          <w:rFonts w:ascii="Arial" w:hAnsi="Arial" w:cs="Arial"/>
          <w:bCs/>
          <w:iCs/>
          <w:sz w:val="20"/>
          <w:szCs w:val="20"/>
        </w:rPr>
      </w:pPr>
      <w:r w:rsidRPr="00407242">
        <w:rPr>
          <w:rFonts w:ascii="Arial" w:hAnsi="Arial" w:cs="Arial"/>
          <w:sz w:val="20"/>
          <w:szCs w:val="20"/>
        </w:rPr>
        <w:t xml:space="preserve">Any such liquidated damages amount calculated and payable in accordance with </w:t>
      </w:r>
      <w:r w:rsidRPr="00407242">
        <w:rPr>
          <w:rFonts w:ascii="Arial" w:hAnsi="Arial" w:cs="Arial"/>
          <w:b/>
          <w:sz w:val="20"/>
          <w:szCs w:val="20"/>
        </w:rPr>
        <w:t>Section 1</w:t>
      </w:r>
      <w:r w:rsidR="00481E67" w:rsidRPr="00407242">
        <w:rPr>
          <w:rFonts w:ascii="Arial" w:hAnsi="Arial" w:cs="Arial"/>
          <w:b/>
          <w:sz w:val="20"/>
          <w:szCs w:val="20"/>
        </w:rPr>
        <w:t>6</w:t>
      </w:r>
      <w:r w:rsidRPr="00407242">
        <w:rPr>
          <w:rFonts w:ascii="Arial" w:hAnsi="Arial" w:cs="Arial"/>
          <w:b/>
          <w:sz w:val="20"/>
          <w:szCs w:val="20"/>
        </w:rPr>
        <w:t>.2.1</w:t>
      </w:r>
      <w:r w:rsidRPr="00407242">
        <w:rPr>
          <w:rFonts w:ascii="Arial" w:hAnsi="Arial" w:cs="Arial"/>
          <w:sz w:val="20"/>
          <w:szCs w:val="20"/>
        </w:rPr>
        <w:t xml:space="preserve"> shall be payable in the aggregate to the City (unless context dictates otherwise).</w:t>
      </w:r>
      <w:r w:rsidR="00FA4004" w:rsidRPr="00407242">
        <w:rPr>
          <w:rFonts w:ascii="Arial" w:hAnsi="Arial" w:cs="Arial"/>
          <w:sz w:val="20"/>
          <w:szCs w:val="20"/>
        </w:rPr>
        <w:t xml:space="preserve"> By way of example and not limitation, in the event the City </w:t>
      </w:r>
      <w:r w:rsidR="00F24930" w:rsidRPr="00407242">
        <w:rPr>
          <w:rFonts w:ascii="Arial" w:hAnsi="Arial" w:cs="Arial"/>
          <w:sz w:val="20"/>
          <w:szCs w:val="20"/>
        </w:rPr>
        <w:t xml:space="preserve">is </w:t>
      </w:r>
      <w:r w:rsidR="00FA4004" w:rsidRPr="00407242">
        <w:rPr>
          <w:rFonts w:ascii="Arial" w:hAnsi="Arial" w:cs="Arial"/>
          <w:sz w:val="20"/>
          <w:szCs w:val="20"/>
        </w:rPr>
        <w:t xml:space="preserve">entitled to liquidated damages for an incident which constitutes a breach as contemplated by </w:t>
      </w:r>
      <w:r w:rsidR="00FA4004" w:rsidRPr="00407242">
        <w:rPr>
          <w:rFonts w:ascii="Arial" w:hAnsi="Arial" w:cs="Arial"/>
          <w:b/>
          <w:sz w:val="20"/>
          <w:szCs w:val="20"/>
        </w:rPr>
        <w:t>Section 16.2.1.</w:t>
      </w:r>
      <w:r w:rsidR="00574E2B" w:rsidRPr="00407242">
        <w:rPr>
          <w:rFonts w:ascii="Arial" w:hAnsi="Arial" w:cs="Arial"/>
          <w:b/>
          <w:sz w:val="20"/>
          <w:szCs w:val="20"/>
        </w:rPr>
        <w:t>2</w:t>
      </w:r>
      <w:r w:rsidR="00FA4004" w:rsidRPr="00407242">
        <w:rPr>
          <w:rFonts w:ascii="Arial" w:hAnsi="Arial" w:cs="Arial"/>
          <w:sz w:val="20"/>
          <w:szCs w:val="20"/>
        </w:rPr>
        <w:t xml:space="preserve"> and the dollar difference between the unmet Contract Goal and the Participation Commitment for such Contract Goal is $50,000, then the liquidated damages assessed in such event shall be </w:t>
      </w:r>
      <w:r w:rsidR="00D47F77">
        <w:rPr>
          <w:rFonts w:ascii="Arial" w:hAnsi="Arial" w:cs="Arial"/>
          <w:sz w:val="20"/>
          <w:szCs w:val="20"/>
          <w:highlight w:val="yellow"/>
        </w:rPr>
        <w:t>$XX,XXX</w:t>
      </w:r>
      <w:r w:rsidR="00D47F77">
        <w:rPr>
          <w:rFonts w:ascii="Arial" w:hAnsi="Arial" w:cs="Arial"/>
          <w:sz w:val="20"/>
          <w:szCs w:val="20"/>
        </w:rPr>
        <w:t xml:space="preserve"> </w:t>
      </w:r>
      <w:r w:rsidR="00FA4004" w:rsidRPr="00407242">
        <w:rPr>
          <w:rFonts w:ascii="Arial" w:hAnsi="Arial" w:cs="Arial"/>
          <w:sz w:val="20"/>
          <w:szCs w:val="20"/>
        </w:rPr>
        <w:t xml:space="preserve"> payable to the City. Such liquidat</w:t>
      </w:r>
      <w:r w:rsidR="00550BB3" w:rsidRPr="00407242">
        <w:rPr>
          <w:rFonts w:ascii="Arial" w:hAnsi="Arial" w:cs="Arial"/>
          <w:sz w:val="20"/>
          <w:szCs w:val="20"/>
        </w:rPr>
        <w:t>ed damages shall be apportioned</w:t>
      </w:r>
      <w:r w:rsidR="00FA4004" w:rsidRPr="00407242">
        <w:rPr>
          <w:rFonts w:ascii="Arial" w:hAnsi="Arial" w:cs="Arial"/>
          <w:sz w:val="20"/>
          <w:szCs w:val="20"/>
        </w:rPr>
        <w:t xml:space="preserve"> based on whether the breach occurred in connection with an</w:t>
      </w:r>
      <w:r w:rsidR="00550BB3" w:rsidRPr="00407242">
        <w:rPr>
          <w:rFonts w:ascii="Arial" w:hAnsi="Arial" w:cs="Arial"/>
          <w:sz w:val="20"/>
          <w:szCs w:val="20"/>
        </w:rPr>
        <w:t>y</w:t>
      </w:r>
      <w:r w:rsidR="00FA4004" w:rsidRPr="00407242">
        <w:rPr>
          <w:rFonts w:ascii="Arial" w:hAnsi="Arial" w:cs="Arial"/>
          <w:sz w:val="20"/>
          <w:szCs w:val="20"/>
        </w:rPr>
        <w:t xml:space="preserve"> MWBE</w:t>
      </w:r>
      <w:r w:rsidR="006C4DDA" w:rsidRPr="00407242">
        <w:rPr>
          <w:rFonts w:ascii="Arial" w:hAnsi="Arial" w:cs="Arial"/>
          <w:sz w:val="20"/>
          <w:szCs w:val="20"/>
        </w:rPr>
        <w:t>, an SBE, or both.</w:t>
      </w:r>
    </w:p>
    <w:p w:rsidR="00072029" w:rsidRPr="00407242" w:rsidRDefault="00072029" w:rsidP="00987C77">
      <w:pPr>
        <w:keepLines/>
        <w:widowControl w:val="0"/>
        <w:numPr>
          <w:ilvl w:val="2"/>
          <w:numId w:val="10"/>
        </w:numPr>
        <w:suppressAutoHyphens/>
        <w:spacing w:after="240"/>
        <w:ind w:left="2160" w:hanging="720"/>
        <w:jc w:val="both"/>
        <w:rPr>
          <w:rFonts w:ascii="Arial" w:hAnsi="Arial" w:cs="Arial"/>
          <w:bCs/>
          <w:iCs/>
          <w:sz w:val="20"/>
          <w:szCs w:val="20"/>
        </w:rPr>
      </w:pPr>
      <w:r w:rsidRPr="00407242">
        <w:rPr>
          <w:rFonts w:ascii="Arial" w:hAnsi="Arial" w:cs="Arial"/>
          <w:color w:val="000000"/>
          <w:sz w:val="20"/>
          <w:szCs w:val="20"/>
        </w:rPr>
        <w:t xml:space="preserve">The City, when giving notice or demand to </w:t>
      </w:r>
      <w:r w:rsidR="00A54302" w:rsidRPr="00407242">
        <w:rPr>
          <w:rFonts w:ascii="Arial" w:hAnsi="Arial" w:cs="Arial"/>
          <w:color w:val="000000"/>
          <w:sz w:val="20"/>
          <w:szCs w:val="20"/>
        </w:rPr>
        <w:t xml:space="preserve">Construction Manager </w:t>
      </w:r>
      <w:r w:rsidRPr="00407242">
        <w:rPr>
          <w:rFonts w:ascii="Arial" w:hAnsi="Arial" w:cs="Arial"/>
          <w:color w:val="000000"/>
          <w:sz w:val="20"/>
          <w:szCs w:val="20"/>
        </w:rPr>
        <w:t xml:space="preserve">of any breach hereunder, shall provide a copy of such notice or demand to any holder or beneficiary of any financing of whom the City, as applicable, has received notice, and the City shall afford said holder or beneficiary the same notice and cure periods as are afforded to the </w:t>
      </w:r>
      <w:r w:rsidR="00A54302" w:rsidRPr="00407242">
        <w:rPr>
          <w:rFonts w:ascii="Arial" w:hAnsi="Arial" w:cs="Arial"/>
          <w:color w:val="000000"/>
          <w:sz w:val="20"/>
          <w:szCs w:val="20"/>
        </w:rPr>
        <w:t>Construction Manager</w:t>
      </w:r>
      <w:r w:rsidRPr="00407242">
        <w:rPr>
          <w:rFonts w:ascii="Arial" w:hAnsi="Arial" w:cs="Arial"/>
          <w:color w:val="000000"/>
          <w:sz w:val="20"/>
          <w:szCs w:val="20"/>
        </w:rPr>
        <w:t xml:space="preserve"> hereunder.</w:t>
      </w:r>
    </w:p>
    <w:p w:rsidR="00072029" w:rsidRPr="00407242" w:rsidRDefault="00072029" w:rsidP="00987C77">
      <w:pPr>
        <w:keepLines/>
        <w:widowControl w:val="0"/>
        <w:numPr>
          <w:ilvl w:val="1"/>
          <w:numId w:val="10"/>
        </w:numPr>
        <w:suppressAutoHyphens/>
        <w:spacing w:after="240"/>
        <w:ind w:left="0" w:firstLine="720"/>
        <w:jc w:val="both"/>
        <w:rPr>
          <w:rFonts w:ascii="Arial" w:hAnsi="Arial" w:cs="Arial"/>
          <w:sz w:val="20"/>
          <w:szCs w:val="20"/>
        </w:rPr>
      </w:pPr>
      <w:r w:rsidRPr="00407242">
        <w:rPr>
          <w:rFonts w:ascii="Arial" w:hAnsi="Arial" w:cs="Arial"/>
          <w:b/>
          <w:bCs/>
          <w:iCs/>
          <w:sz w:val="20"/>
          <w:szCs w:val="20"/>
        </w:rPr>
        <w:lastRenderedPageBreak/>
        <w:t xml:space="preserve">Responsible Party.  </w:t>
      </w:r>
      <w:r w:rsidRPr="00407242">
        <w:rPr>
          <w:rFonts w:ascii="Arial" w:hAnsi="Arial" w:cs="Arial"/>
          <w:bCs/>
          <w:iCs/>
          <w:sz w:val="20"/>
          <w:szCs w:val="20"/>
        </w:rPr>
        <w:t xml:space="preserve">Except as expressly set forth herein, the City shall be entitled to exercise all remedies and recover all damages set forth in this </w:t>
      </w:r>
      <w:r w:rsidRPr="00407242">
        <w:rPr>
          <w:rFonts w:ascii="Arial" w:hAnsi="Arial" w:cs="Arial"/>
          <w:b/>
          <w:bCs/>
          <w:iCs/>
          <w:sz w:val="20"/>
          <w:szCs w:val="20"/>
        </w:rPr>
        <w:t>Section 1</w:t>
      </w:r>
      <w:r w:rsidR="00481E67" w:rsidRPr="00407242">
        <w:rPr>
          <w:rFonts w:ascii="Arial" w:hAnsi="Arial" w:cs="Arial"/>
          <w:b/>
          <w:bCs/>
          <w:iCs/>
          <w:sz w:val="20"/>
          <w:szCs w:val="20"/>
        </w:rPr>
        <w:t>6</w:t>
      </w:r>
      <w:r w:rsidRPr="00407242">
        <w:rPr>
          <w:rFonts w:ascii="Arial" w:hAnsi="Arial" w:cs="Arial"/>
          <w:bCs/>
          <w:iCs/>
          <w:sz w:val="20"/>
          <w:szCs w:val="20"/>
        </w:rPr>
        <w:t xml:space="preserve"> directly from </w:t>
      </w:r>
      <w:r w:rsidR="00A54302" w:rsidRPr="00407242">
        <w:rPr>
          <w:rFonts w:ascii="Arial" w:hAnsi="Arial" w:cs="Arial"/>
          <w:bCs/>
          <w:iCs/>
          <w:sz w:val="20"/>
          <w:szCs w:val="20"/>
        </w:rPr>
        <w:t xml:space="preserve">Construction Manager </w:t>
      </w:r>
      <w:r w:rsidRPr="00407242">
        <w:rPr>
          <w:rFonts w:ascii="Arial" w:hAnsi="Arial" w:cs="Arial"/>
          <w:bCs/>
          <w:iCs/>
          <w:sz w:val="20"/>
          <w:szCs w:val="20"/>
        </w:rPr>
        <w:t>or any Contractor, regardless of whether su</w:t>
      </w:r>
      <w:r w:rsidRPr="00407242">
        <w:rPr>
          <w:rFonts w:ascii="Arial" w:hAnsi="Arial" w:cs="Arial"/>
          <w:bCs/>
          <w:iCs/>
          <w:color w:val="000000"/>
          <w:sz w:val="20"/>
          <w:szCs w:val="20"/>
        </w:rPr>
        <w:t xml:space="preserve">ch remedies or damages are due to a breach by that </w:t>
      </w:r>
      <w:r w:rsidR="00A54302" w:rsidRPr="00407242">
        <w:rPr>
          <w:rFonts w:ascii="Arial" w:hAnsi="Arial" w:cs="Arial"/>
          <w:bCs/>
          <w:iCs/>
          <w:color w:val="000000"/>
          <w:sz w:val="20"/>
          <w:szCs w:val="20"/>
        </w:rPr>
        <w:t xml:space="preserve">Construction Manager </w:t>
      </w:r>
      <w:r w:rsidRPr="00407242">
        <w:rPr>
          <w:rFonts w:ascii="Arial" w:hAnsi="Arial" w:cs="Arial"/>
          <w:bCs/>
          <w:iCs/>
          <w:color w:val="000000"/>
          <w:sz w:val="20"/>
          <w:szCs w:val="20"/>
        </w:rPr>
        <w:t xml:space="preserve">or a Contractor, provided that the City shall be a third party beneficiary to each Target Contract for the purpose of seeking injunctive relief and other remedies to the extent necessary to enforce this Participation Plan. </w:t>
      </w:r>
      <w:r w:rsidR="00A54302" w:rsidRPr="00407242">
        <w:rPr>
          <w:rFonts w:ascii="Arial" w:hAnsi="Arial" w:cs="Arial"/>
          <w:bCs/>
          <w:iCs/>
          <w:color w:val="000000"/>
          <w:sz w:val="20"/>
          <w:szCs w:val="20"/>
        </w:rPr>
        <w:t>Construction Manager</w:t>
      </w:r>
      <w:r w:rsidRPr="00407242">
        <w:rPr>
          <w:rFonts w:ascii="Arial" w:hAnsi="Arial" w:cs="Arial"/>
          <w:bCs/>
          <w:iCs/>
          <w:color w:val="000000"/>
          <w:sz w:val="20"/>
          <w:szCs w:val="20"/>
        </w:rPr>
        <w:t xml:space="preserve"> shall be entitled to exercise all remedies and recover all damages set forth in this </w:t>
      </w:r>
      <w:r w:rsidRPr="00407242">
        <w:rPr>
          <w:rFonts w:ascii="Arial" w:hAnsi="Arial" w:cs="Arial"/>
          <w:b/>
          <w:bCs/>
          <w:iCs/>
          <w:color w:val="000000"/>
          <w:sz w:val="20"/>
          <w:szCs w:val="20"/>
        </w:rPr>
        <w:t>Section 1</w:t>
      </w:r>
      <w:r w:rsidR="00481E67" w:rsidRPr="00407242">
        <w:rPr>
          <w:rFonts w:ascii="Arial" w:hAnsi="Arial" w:cs="Arial"/>
          <w:b/>
          <w:bCs/>
          <w:iCs/>
          <w:color w:val="000000"/>
          <w:sz w:val="20"/>
          <w:szCs w:val="20"/>
        </w:rPr>
        <w:t>6</w:t>
      </w:r>
      <w:r w:rsidRPr="00407242">
        <w:rPr>
          <w:rFonts w:ascii="Arial" w:hAnsi="Arial" w:cs="Arial"/>
          <w:bCs/>
          <w:iCs/>
          <w:color w:val="000000"/>
          <w:sz w:val="20"/>
          <w:szCs w:val="20"/>
        </w:rPr>
        <w:t xml:space="preserve"> directly from any of the Contractors, and each Contractor shall be entitled to exercise all remedies and recover all damages set forth in this </w:t>
      </w:r>
      <w:r w:rsidRPr="00407242">
        <w:rPr>
          <w:rFonts w:ascii="Arial" w:hAnsi="Arial" w:cs="Arial"/>
          <w:b/>
          <w:bCs/>
          <w:iCs/>
          <w:color w:val="000000"/>
          <w:sz w:val="20"/>
          <w:szCs w:val="20"/>
        </w:rPr>
        <w:t>Section 1</w:t>
      </w:r>
      <w:r w:rsidR="00481E67" w:rsidRPr="00407242">
        <w:rPr>
          <w:rFonts w:ascii="Arial" w:hAnsi="Arial" w:cs="Arial"/>
          <w:b/>
          <w:bCs/>
          <w:iCs/>
          <w:color w:val="000000"/>
          <w:sz w:val="20"/>
          <w:szCs w:val="20"/>
        </w:rPr>
        <w:t>6</w:t>
      </w:r>
      <w:r w:rsidRPr="00407242">
        <w:rPr>
          <w:rFonts w:ascii="Arial" w:hAnsi="Arial" w:cs="Arial"/>
          <w:bCs/>
          <w:iCs/>
          <w:color w:val="000000"/>
          <w:sz w:val="20"/>
          <w:szCs w:val="20"/>
        </w:rPr>
        <w:t xml:space="preserve"> directly from any other Contractors that it has retained to perform Target Work.  </w:t>
      </w:r>
      <w:r w:rsidRPr="00407242">
        <w:rPr>
          <w:rFonts w:ascii="Arial" w:hAnsi="Arial" w:cs="Arial"/>
          <w:color w:val="000000"/>
          <w:sz w:val="20"/>
          <w:szCs w:val="20"/>
        </w:rPr>
        <w:t xml:space="preserve">For purposes of </w:t>
      </w:r>
      <w:r w:rsidR="00A54302" w:rsidRPr="00407242">
        <w:rPr>
          <w:rFonts w:ascii="Arial" w:hAnsi="Arial" w:cs="Arial"/>
          <w:bCs/>
          <w:iCs/>
          <w:sz w:val="20"/>
          <w:szCs w:val="20"/>
        </w:rPr>
        <w:t xml:space="preserve">Construction Manager </w:t>
      </w:r>
      <w:r w:rsidRPr="00407242">
        <w:rPr>
          <w:rFonts w:ascii="Arial" w:hAnsi="Arial" w:cs="Arial"/>
          <w:sz w:val="20"/>
          <w:szCs w:val="20"/>
        </w:rPr>
        <w:t xml:space="preserve">enforcing this Participation Plan with respect to Contractors, </w:t>
      </w:r>
      <w:r w:rsidR="00A54302" w:rsidRPr="00407242">
        <w:rPr>
          <w:rFonts w:ascii="Arial" w:hAnsi="Arial" w:cs="Arial"/>
          <w:sz w:val="20"/>
          <w:szCs w:val="20"/>
        </w:rPr>
        <w:t xml:space="preserve">Construction Manager </w:t>
      </w:r>
      <w:r w:rsidRPr="00407242">
        <w:rPr>
          <w:rFonts w:ascii="Arial" w:hAnsi="Arial" w:cs="Arial"/>
          <w:sz w:val="20"/>
          <w:szCs w:val="20"/>
        </w:rPr>
        <w:t xml:space="preserve">shall stand in the position of the City, and the </w:t>
      </w:r>
      <w:r w:rsidR="004C36A1" w:rsidRPr="00407242">
        <w:rPr>
          <w:rFonts w:ascii="Arial" w:hAnsi="Arial" w:cs="Arial"/>
          <w:sz w:val="20"/>
          <w:szCs w:val="20"/>
        </w:rPr>
        <w:t xml:space="preserve">Project agreement </w:t>
      </w:r>
      <w:r w:rsidRPr="00407242">
        <w:rPr>
          <w:rFonts w:ascii="Arial" w:hAnsi="Arial" w:cs="Arial"/>
          <w:sz w:val="20"/>
          <w:szCs w:val="20"/>
        </w:rPr>
        <w:t xml:space="preserve">shall be deemed to mean the Contractor’s contract with one or more of </w:t>
      </w:r>
      <w:r w:rsidR="008E214E" w:rsidRPr="00407242">
        <w:rPr>
          <w:rFonts w:ascii="Arial" w:hAnsi="Arial" w:cs="Arial"/>
          <w:sz w:val="20"/>
          <w:szCs w:val="20"/>
        </w:rPr>
        <w:t>Construction Manager</w:t>
      </w:r>
      <w:r w:rsidRPr="00407242">
        <w:rPr>
          <w:rFonts w:ascii="Arial" w:hAnsi="Arial" w:cs="Arial"/>
          <w:sz w:val="20"/>
          <w:szCs w:val="20"/>
        </w:rPr>
        <w:t xml:space="preserve"> for Target Work.  For purposes of Contractors enforcing this Participation Plan with respect to other Contractors working for them, the Contractor enforcing this Participation Plan shall stand in the position of the City, and the </w:t>
      </w:r>
      <w:r w:rsidR="004C36A1" w:rsidRPr="00407242">
        <w:rPr>
          <w:rFonts w:ascii="Arial" w:hAnsi="Arial" w:cs="Arial"/>
          <w:sz w:val="20"/>
          <w:szCs w:val="20"/>
        </w:rPr>
        <w:t>Project agreement</w:t>
      </w:r>
      <w:r w:rsidRPr="00407242">
        <w:rPr>
          <w:rFonts w:ascii="Arial" w:hAnsi="Arial" w:cs="Arial"/>
          <w:sz w:val="20"/>
          <w:szCs w:val="20"/>
        </w:rPr>
        <w:t xml:space="preserve"> shall be deemed to mean the contract between such Contractors for Target Work.</w:t>
      </w:r>
    </w:p>
    <w:p w:rsidR="0073486B" w:rsidRPr="00407242" w:rsidRDefault="00072029" w:rsidP="0073486B">
      <w:pPr>
        <w:keepLines/>
        <w:widowControl w:val="0"/>
        <w:numPr>
          <w:ilvl w:val="1"/>
          <w:numId w:val="10"/>
        </w:numPr>
        <w:suppressAutoHyphens/>
        <w:spacing w:after="240"/>
        <w:ind w:left="0" w:firstLine="720"/>
        <w:jc w:val="both"/>
        <w:rPr>
          <w:rFonts w:ascii="Arial" w:hAnsi="Arial" w:cs="Arial"/>
          <w:sz w:val="20"/>
          <w:szCs w:val="20"/>
        </w:rPr>
      </w:pPr>
      <w:r w:rsidRPr="00407242">
        <w:rPr>
          <w:rFonts w:ascii="Arial" w:hAnsi="Arial" w:cs="Arial"/>
          <w:b/>
          <w:bCs/>
          <w:sz w:val="20"/>
          <w:szCs w:val="20"/>
        </w:rPr>
        <w:t xml:space="preserve">Remedies for Breaches in the Procurement Process.  </w:t>
      </w:r>
      <w:r w:rsidRPr="00407242">
        <w:rPr>
          <w:rFonts w:ascii="Arial" w:hAnsi="Arial" w:cs="Arial"/>
          <w:sz w:val="20"/>
          <w:szCs w:val="20"/>
        </w:rPr>
        <w:t xml:space="preserve">A breach of this Participation Plan in the procurement phase of any Target Contract shall be grounds for rejection of the applicable bid or proposal if discovered prior to entering into the applicable Target Contract.   </w:t>
      </w:r>
    </w:p>
    <w:p w:rsidR="00072029" w:rsidRPr="00407242" w:rsidRDefault="00072029" w:rsidP="00987C77">
      <w:pPr>
        <w:keepLines/>
        <w:widowControl w:val="0"/>
        <w:numPr>
          <w:ilvl w:val="0"/>
          <w:numId w:val="10"/>
        </w:numPr>
        <w:suppressAutoHyphens/>
        <w:spacing w:after="240"/>
        <w:ind w:left="720" w:hanging="720"/>
        <w:jc w:val="both"/>
        <w:rPr>
          <w:rFonts w:ascii="Arial" w:hAnsi="Arial" w:cs="Arial"/>
          <w:bCs/>
          <w:sz w:val="20"/>
          <w:szCs w:val="20"/>
        </w:rPr>
      </w:pPr>
      <w:r w:rsidRPr="00407242">
        <w:rPr>
          <w:rFonts w:ascii="Arial" w:hAnsi="Arial" w:cs="Arial"/>
          <w:b/>
          <w:bCs/>
          <w:sz w:val="20"/>
          <w:szCs w:val="20"/>
        </w:rPr>
        <w:t>Miscellaneous.</w:t>
      </w:r>
    </w:p>
    <w:p w:rsidR="00EF08ED" w:rsidRPr="00407242" w:rsidRDefault="00072029" w:rsidP="00081D51">
      <w:pPr>
        <w:keepLines/>
        <w:widowControl w:val="0"/>
        <w:numPr>
          <w:ilvl w:val="1"/>
          <w:numId w:val="10"/>
        </w:numPr>
        <w:suppressAutoHyphens/>
        <w:spacing w:after="240"/>
        <w:ind w:left="0" w:firstLine="720"/>
        <w:jc w:val="both"/>
        <w:rPr>
          <w:rFonts w:ascii="Arial" w:hAnsi="Arial" w:cs="Arial"/>
          <w:b/>
          <w:sz w:val="20"/>
          <w:szCs w:val="20"/>
        </w:rPr>
      </w:pPr>
      <w:r w:rsidRPr="00407242">
        <w:rPr>
          <w:rFonts w:ascii="Arial" w:hAnsi="Arial" w:cs="Arial"/>
          <w:b/>
          <w:sz w:val="20"/>
          <w:szCs w:val="20"/>
        </w:rPr>
        <w:t>Entire Agreement.</w:t>
      </w:r>
      <w:r w:rsidRPr="00407242">
        <w:rPr>
          <w:rFonts w:ascii="Arial" w:hAnsi="Arial" w:cs="Arial"/>
          <w:sz w:val="20"/>
          <w:szCs w:val="20"/>
        </w:rPr>
        <w:t xml:space="preserve">  This Participation Plan sets forth the entire agreement with respect to the MWSBE utilization goals for the Target Work and supersedes any and all previous written or oral statements in connection therewith.  Without limitation of the foregoing, the Parties and any Contractors shall look solely to this Participation Plan (and not the </w:t>
      </w:r>
      <w:r w:rsidR="00550BB3" w:rsidRPr="00407242">
        <w:rPr>
          <w:rFonts w:ascii="Arial" w:hAnsi="Arial" w:cs="Arial"/>
          <w:sz w:val="20"/>
          <w:szCs w:val="20"/>
        </w:rPr>
        <w:t xml:space="preserve">Charlotte Business Inclusion </w:t>
      </w:r>
      <w:r w:rsidRPr="00407242">
        <w:rPr>
          <w:rFonts w:ascii="Arial" w:hAnsi="Arial" w:cs="Arial"/>
          <w:sz w:val="20"/>
          <w:szCs w:val="20"/>
        </w:rPr>
        <w:t>Program) with respect to the matters set forth herein.</w:t>
      </w:r>
      <w:r w:rsidR="00EF08ED" w:rsidRPr="00407242">
        <w:rPr>
          <w:rFonts w:ascii="Arial" w:hAnsi="Arial" w:cs="Arial"/>
          <w:b/>
          <w:sz w:val="20"/>
          <w:szCs w:val="20"/>
        </w:rPr>
        <w:br w:type="page"/>
      </w:r>
    </w:p>
    <w:tbl>
      <w:tblPr>
        <w:tblW w:w="10080" w:type="dxa"/>
        <w:tblLayout w:type="fixed"/>
        <w:tblLook w:val="0000" w:firstRow="0" w:lastRow="0" w:firstColumn="0" w:lastColumn="0" w:noHBand="0" w:noVBand="0"/>
      </w:tblPr>
      <w:tblGrid>
        <w:gridCol w:w="828"/>
        <w:gridCol w:w="9252"/>
      </w:tblGrid>
      <w:tr w:rsidR="000D5549" w:rsidRPr="00BA0A43" w:rsidTr="00B5654E">
        <w:trPr>
          <w:cantSplit/>
          <w:trHeight w:val="980"/>
        </w:trPr>
        <w:tc>
          <w:tcPr>
            <w:tcW w:w="828" w:type="dxa"/>
            <w:tcBorders>
              <w:top w:val="single" w:sz="4" w:space="0" w:color="auto"/>
              <w:left w:val="single" w:sz="4" w:space="0" w:color="auto"/>
              <w:bottom w:val="single" w:sz="4" w:space="0" w:color="auto"/>
              <w:right w:val="single" w:sz="4" w:space="0" w:color="auto"/>
            </w:tcBorders>
            <w:vAlign w:val="center"/>
          </w:tcPr>
          <w:p w:rsidR="000D5549" w:rsidRPr="00BA0A43" w:rsidRDefault="000D5549" w:rsidP="00B5654E">
            <w:pPr>
              <w:keepLines/>
              <w:widowControl w:val="0"/>
              <w:suppressAutoHyphens/>
              <w:jc w:val="center"/>
              <w:rPr>
                <w:rFonts w:ascii="Arial" w:hAnsi="Arial" w:cs="Arial"/>
                <w:b/>
                <w:sz w:val="20"/>
                <w:szCs w:val="20"/>
              </w:rPr>
            </w:pPr>
            <w:r w:rsidRPr="00BA0A43">
              <w:rPr>
                <w:rFonts w:ascii="Arial" w:hAnsi="Arial" w:cs="Arial"/>
                <w:b/>
                <w:sz w:val="20"/>
                <w:szCs w:val="20"/>
              </w:rPr>
              <w:lastRenderedPageBreak/>
              <w:t>10</w:t>
            </w:r>
          </w:p>
        </w:tc>
        <w:tc>
          <w:tcPr>
            <w:tcW w:w="9252" w:type="dxa"/>
            <w:tcBorders>
              <w:top w:val="single" w:sz="4" w:space="0" w:color="auto"/>
              <w:left w:val="single" w:sz="4" w:space="0" w:color="auto"/>
              <w:bottom w:val="single" w:sz="4" w:space="0" w:color="auto"/>
              <w:right w:val="single" w:sz="4" w:space="0" w:color="auto"/>
            </w:tcBorders>
          </w:tcPr>
          <w:p w:rsidR="000D5549" w:rsidRPr="00BA0A43" w:rsidRDefault="000D5549" w:rsidP="00B5654E">
            <w:pPr>
              <w:keepLines/>
              <w:widowControl w:val="0"/>
              <w:suppressAutoHyphens/>
              <w:jc w:val="both"/>
              <w:rPr>
                <w:rFonts w:ascii="Arial Narrow" w:hAnsi="Arial Narrow" w:cs="Arial"/>
                <w:b/>
                <w:bCs/>
                <w:sz w:val="20"/>
                <w:szCs w:val="16"/>
              </w:rPr>
            </w:pPr>
          </w:p>
          <w:p w:rsidR="000D5549" w:rsidRPr="00BA0A43" w:rsidRDefault="000D5549" w:rsidP="00B5654E">
            <w:pPr>
              <w:keepLines/>
              <w:widowControl w:val="0"/>
              <w:suppressAutoHyphens/>
              <w:jc w:val="both"/>
              <w:rPr>
                <w:rFonts w:ascii="Arial" w:hAnsi="Arial" w:cs="Arial"/>
                <w:b/>
                <w:bCs/>
                <w:sz w:val="20"/>
                <w:szCs w:val="20"/>
              </w:rPr>
            </w:pPr>
            <w:r w:rsidRPr="00BA0A43">
              <w:rPr>
                <w:rFonts w:ascii="Arial Narrow" w:hAnsi="Arial Narrow" w:cs="Arial"/>
                <w:b/>
                <w:bCs/>
                <w:sz w:val="20"/>
                <w:szCs w:val="16"/>
              </w:rPr>
              <w:t xml:space="preserve">5.3.1: </w:t>
            </w:r>
            <w:r w:rsidRPr="00BA0A43">
              <w:rPr>
                <w:rFonts w:ascii="Arial" w:hAnsi="Arial" w:cs="Arial"/>
                <w:b/>
                <w:bCs/>
                <w:sz w:val="20"/>
                <w:szCs w:val="20"/>
              </w:rPr>
              <w:t xml:space="preserve">Contacts: </w:t>
            </w:r>
            <w:r w:rsidRPr="00BA0A43">
              <w:rPr>
                <w:rFonts w:ascii="Arial" w:hAnsi="Arial" w:cs="Arial"/>
                <w:bCs/>
                <w:sz w:val="20"/>
                <w:szCs w:val="20"/>
              </w:rPr>
              <w:t>A Bidder must make the required contacts</w:t>
            </w:r>
            <w:r w:rsidRPr="00BA0A43">
              <w:rPr>
                <w:rFonts w:ascii="Arial" w:hAnsi="Arial" w:cs="Arial"/>
                <w:sz w:val="20"/>
                <w:szCs w:val="20"/>
              </w:rPr>
              <w:t xml:space="preserve"> not less than </w:t>
            </w:r>
            <w:r w:rsidRPr="00BA0A43">
              <w:rPr>
                <w:rFonts w:ascii="Arial" w:hAnsi="Arial" w:cs="Arial"/>
                <w:b/>
                <w:sz w:val="20"/>
                <w:szCs w:val="20"/>
              </w:rPr>
              <w:t>10 Days</w:t>
            </w:r>
            <w:r w:rsidRPr="00BA0A43">
              <w:rPr>
                <w:rFonts w:ascii="Arial" w:hAnsi="Arial" w:cs="Arial"/>
                <w:sz w:val="20"/>
                <w:szCs w:val="20"/>
              </w:rPr>
              <w:t xml:space="preserve"> before Bid Opening to receive credit.  Refer to Part B, Section 5.3.1 of the CBI Policy for requirements of the Solicitation Method, Solicitation Content, and Solicitation Documentation.</w:t>
            </w:r>
            <w:r w:rsidRPr="00BA0A43">
              <w:rPr>
                <w:rFonts w:ascii="Arial" w:hAnsi="Arial" w:cs="Arial"/>
                <w:b/>
                <w:bCs/>
                <w:sz w:val="20"/>
                <w:szCs w:val="20"/>
              </w:rPr>
              <w:t xml:space="preserve">  </w:t>
            </w:r>
          </w:p>
          <w:p w:rsidR="000D5549" w:rsidRPr="00BA0A43" w:rsidRDefault="000D5549" w:rsidP="00B5654E">
            <w:pPr>
              <w:keepLines/>
              <w:widowControl w:val="0"/>
              <w:suppressAutoHyphens/>
              <w:jc w:val="both"/>
              <w:rPr>
                <w:rFonts w:ascii="Arial" w:hAnsi="Arial" w:cs="Arial"/>
                <w:b/>
                <w:bCs/>
                <w:sz w:val="20"/>
                <w:szCs w:val="20"/>
              </w:rPr>
            </w:pPr>
          </w:p>
          <w:p w:rsidR="000D5549" w:rsidRPr="00BA0A43" w:rsidRDefault="000D5549" w:rsidP="00B5654E">
            <w:pPr>
              <w:keepLines/>
              <w:widowControl w:val="0"/>
              <w:suppressAutoHyphens/>
              <w:jc w:val="both"/>
              <w:rPr>
                <w:rFonts w:ascii="Arial" w:hAnsi="Arial" w:cs="Arial"/>
                <w:sz w:val="20"/>
                <w:szCs w:val="20"/>
              </w:rPr>
            </w:pPr>
            <w:r w:rsidRPr="00BA0A43">
              <w:rPr>
                <w:rFonts w:ascii="Arial" w:hAnsi="Arial" w:cs="Arial"/>
                <w:sz w:val="20"/>
                <w:szCs w:val="20"/>
              </w:rPr>
              <w:t>To receive credit for this GFE, a Bidder must submit an MWSBE Solicitation Form (“</w:t>
            </w:r>
            <w:r w:rsidRPr="00BA0A43">
              <w:rPr>
                <w:rFonts w:ascii="Arial" w:hAnsi="Arial" w:cs="Arial"/>
                <w:b/>
                <w:sz w:val="20"/>
                <w:szCs w:val="20"/>
              </w:rPr>
              <w:t>Form 2</w:t>
            </w:r>
            <w:r w:rsidRPr="00BA0A43">
              <w:rPr>
                <w:rFonts w:ascii="Arial" w:hAnsi="Arial" w:cs="Arial"/>
                <w:sz w:val="20"/>
                <w:szCs w:val="20"/>
              </w:rPr>
              <w:t xml:space="preserve">”) within the time specified. </w:t>
            </w:r>
          </w:p>
          <w:p w:rsidR="000D5549" w:rsidRPr="00BA0A43" w:rsidRDefault="000D5549" w:rsidP="00B5654E">
            <w:pPr>
              <w:keepLines/>
              <w:widowControl w:val="0"/>
              <w:suppressAutoHyphens/>
              <w:jc w:val="both"/>
              <w:rPr>
                <w:rFonts w:ascii="Arial" w:hAnsi="Arial" w:cs="Arial"/>
                <w:b/>
                <w:bCs/>
                <w:sz w:val="20"/>
                <w:szCs w:val="20"/>
              </w:rPr>
            </w:pPr>
          </w:p>
        </w:tc>
      </w:tr>
      <w:tr w:rsidR="000D5549" w:rsidRPr="00BA0A43" w:rsidTr="00B5654E">
        <w:trPr>
          <w:cantSplit/>
          <w:trHeight w:val="980"/>
        </w:trPr>
        <w:tc>
          <w:tcPr>
            <w:tcW w:w="828" w:type="dxa"/>
            <w:tcBorders>
              <w:top w:val="single" w:sz="4" w:space="0" w:color="auto"/>
              <w:left w:val="single" w:sz="4" w:space="0" w:color="auto"/>
              <w:bottom w:val="single" w:sz="4" w:space="0" w:color="auto"/>
              <w:right w:val="single" w:sz="4" w:space="0" w:color="auto"/>
            </w:tcBorders>
            <w:vAlign w:val="center"/>
          </w:tcPr>
          <w:p w:rsidR="000D5549" w:rsidRPr="00BA0A43" w:rsidRDefault="000D5549" w:rsidP="00B5654E">
            <w:pPr>
              <w:keepLines/>
              <w:widowControl w:val="0"/>
              <w:suppressAutoHyphens/>
              <w:jc w:val="center"/>
              <w:rPr>
                <w:rFonts w:ascii="Arial" w:hAnsi="Arial" w:cs="Arial"/>
                <w:b/>
                <w:sz w:val="20"/>
                <w:szCs w:val="20"/>
              </w:rPr>
            </w:pPr>
            <w:r w:rsidRPr="00BA0A43">
              <w:rPr>
                <w:rFonts w:ascii="Arial" w:hAnsi="Arial" w:cs="Arial"/>
                <w:b/>
                <w:sz w:val="20"/>
                <w:szCs w:val="20"/>
              </w:rPr>
              <w:t>10</w:t>
            </w:r>
          </w:p>
        </w:tc>
        <w:tc>
          <w:tcPr>
            <w:tcW w:w="9252" w:type="dxa"/>
            <w:tcBorders>
              <w:top w:val="single" w:sz="4" w:space="0" w:color="auto"/>
              <w:left w:val="single" w:sz="4" w:space="0" w:color="auto"/>
              <w:bottom w:val="single" w:sz="4" w:space="0" w:color="auto"/>
              <w:right w:val="single" w:sz="4" w:space="0" w:color="auto"/>
            </w:tcBorders>
            <w:vAlign w:val="center"/>
          </w:tcPr>
          <w:p w:rsidR="000D5549" w:rsidRPr="00BA0A43" w:rsidRDefault="000D5549" w:rsidP="00B5654E">
            <w:pPr>
              <w:keepLines/>
              <w:widowControl w:val="0"/>
              <w:suppressAutoHyphens/>
              <w:jc w:val="both"/>
              <w:rPr>
                <w:rFonts w:ascii="Arial Narrow" w:hAnsi="Arial Narrow" w:cs="Arial"/>
                <w:b/>
                <w:bCs/>
                <w:sz w:val="20"/>
                <w:szCs w:val="16"/>
              </w:rPr>
            </w:pPr>
          </w:p>
          <w:p w:rsidR="000D5549" w:rsidRPr="00BA0A43" w:rsidRDefault="000D5549" w:rsidP="00B5654E">
            <w:pPr>
              <w:keepLines/>
              <w:widowControl w:val="0"/>
              <w:suppressAutoHyphens/>
              <w:jc w:val="both"/>
              <w:rPr>
                <w:rFonts w:ascii="Arial" w:hAnsi="Arial" w:cs="Arial"/>
                <w:bCs/>
                <w:sz w:val="20"/>
                <w:szCs w:val="20"/>
              </w:rPr>
            </w:pPr>
            <w:r w:rsidRPr="00BA0A43">
              <w:rPr>
                <w:rFonts w:ascii="Arial Narrow" w:hAnsi="Arial Narrow" w:cs="Arial"/>
                <w:b/>
                <w:bCs/>
                <w:sz w:val="20"/>
                <w:szCs w:val="16"/>
              </w:rPr>
              <w:t xml:space="preserve">5.3.2: </w:t>
            </w:r>
            <w:r w:rsidRPr="00BA0A43">
              <w:rPr>
                <w:rFonts w:ascii="Arial" w:hAnsi="Arial" w:cs="Arial"/>
                <w:b/>
                <w:bCs/>
                <w:sz w:val="20"/>
                <w:szCs w:val="20"/>
              </w:rPr>
              <w:t>Making Plans Available.</w:t>
            </w:r>
            <w:r w:rsidRPr="00BA0A43">
              <w:rPr>
                <w:rFonts w:ascii="Arial" w:hAnsi="Arial" w:cs="Arial"/>
                <w:sz w:val="20"/>
                <w:szCs w:val="20"/>
              </w:rPr>
              <w:t xml:space="preserve">  </w:t>
            </w:r>
            <w:r w:rsidRPr="00BA0A43">
              <w:rPr>
                <w:rFonts w:ascii="Arial" w:hAnsi="Arial" w:cs="Arial"/>
                <w:b/>
                <w:sz w:val="20"/>
                <w:szCs w:val="20"/>
              </w:rPr>
              <w:t xml:space="preserve">*(see </w:t>
            </w:r>
            <w:proofErr w:type="gramStart"/>
            <w:r w:rsidRPr="00BA0A43">
              <w:rPr>
                <w:rFonts w:ascii="Arial" w:hAnsi="Arial" w:cs="Arial"/>
                <w:b/>
                <w:sz w:val="20"/>
                <w:szCs w:val="20"/>
              </w:rPr>
              <w:t xml:space="preserve">note)  </w:t>
            </w:r>
            <w:r w:rsidRPr="00BA0A43">
              <w:rPr>
                <w:rFonts w:ascii="Arial" w:hAnsi="Arial" w:cs="Arial"/>
                <w:bCs/>
                <w:sz w:val="20"/>
                <w:szCs w:val="20"/>
              </w:rPr>
              <w:t>To</w:t>
            </w:r>
            <w:proofErr w:type="gramEnd"/>
            <w:r w:rsidRPr="00BA0A43">
              <w:rPr>
                <w:rFonts w:ascii="Arial" w:hAnsi="Arial" w:cs="Arial"/>
                <w:bCs/>
                <w:sz w:val="20"/>
                <w:szCs w:val="20"/>
              </w:rPr>
              <w:t xml:space="preserve"> receive credit for this GFE, the Bidder must: (</w:t>
            </w:r>
            <w:proofErr w:type="spellStart"/>
            <w:r w:rsidRPr="00BA0A43">
              <w:rPr>
                <w:rFonts w:ascii="Arial" w:hAnsi="Arial" w:cs="Arial"/>
                <w:bCs/>
                <w:sz w:val="20"/>
                <w:szCs w:val="20"/>
              </w:rPr>
              <w:t>i</w:t>
            </w:r>
            <w:proofErr w:type="spellEnd"/>
            <w:r w:rsidRPr="00BA0A43">
              <w:rPr>
                <w:rFonts w:ascii="Arial" w:hAnsi="Arial" w:cs="Arial"/>
                <w:bCs/>
                <w:sz w:val="20"/>
                <w:szCs w:val="20"/>
              </w:rPr>
              <w:t xml:space="preserve">) make “Project Documents” (as defined below) available for inspection by SBEs and MWBEs at least </w:t>
            </w:r>
            <w:r w:rsidRPr="00BA0A43">
              <w:rPr>
                <w:rFonts w:ascii="Arial" w:hAnsi="Arial" w:cs="Arial"/>
                <w:b/>
                <w:bCs/>
                <w:sz w:val="20"/>
                <w:szCs w:val="20"/>
              </w:rPr>
              <w:t>10 Days</w:t>
            </w:r>
            <w:r w:rsidRPr="00BA0A43">
              <w:rPr>
                <w:rFonts w:ascii="Arial" w:hAnsi="Arial" w:cs="Arial"/>
                <w:bCs/>
                <w:sz w:val="20"/>
                <w:szCs w:val="20"/>
              </w:rPr>
              <w:t xml:space="preserve"> before Bid Opening; and (ii) notify the SBEs and MWBEs contacted under GFE 5.3.1 of the way in which Project Documents will be made available.  As used herein, Project Documents means any project descriptions, construction plans, specifications or requirements that are necessary for SBEs and MWBEs to bid on the project.  The ways a Bidder may make Project Documents available include:</w:t>
            </w:r>
          </w:p>
          <w:p w:rsidR="000D5549" w:rsidRPr="00BA0A43" w:rsidRDefault="000D5549" w:rsidP="00B5654E">
            <w:pPr>
              <w:keepLines/>
              <w:widowControl w:val="0"/>
              <w:suppressAutoHyphens/>
              <w:jc w:val="both"/>
              <w:rPr>
                <w:rFonts w:ascii="Arial" w:hAnsi="Arial" w:cs="Arial"/>
                <w:bCs/>
                <w:sz w:val="20"/>
                <w:szCs w:val="20"/>
              </w:rPr>
            </w:pPr>
          </w:p>
          <w:p w:rsidR="000D5549" w:rsidRPr="00BA0A43" w:rsidRDefault="000D5549" w:rsidP="00B5654E">
            <w:pPr>
              <w:keepLines/>
              <w:widowControl w:val="0"/>
              <w:suppressAutoHyphens/>
              <w:jc w:val="both"/>
              <w:rPr>
                <w:rFonts w:ascii="Arial" w:hAnsi="Arial" w:cs="Arial"/>
                <w:bCs/>
                <w:sz w:val="20"/>
                <w:szCs w:val="20"/>
              </w:rPr>
            </w:pPr>
            <w:r w:rsidRPr="00BA0A43">
              <w:rPr>
                <w:rFonts w:ascii="Arial" w:hAnsi="Arial" w:cs="Arial"/>
                <w:bCs/>
                <w:sz w:val="20"/>
                <w:szCs w:val="20"/>
              </w:rPr>
              <w:t>(a)</w:t>
            </w:r>
            <w:r w:rsidRPr="00BA0A43">
              <w:rPr>
                <w:rFonts w:ascii="Arial" w:hAnsi="Arial" w:cs="Arial"/>
                <w:bCs/>
                <w:sz w:val="20"/>
                <w:szCs w:val="20"/>
              </w:rPr>
              <w:tab/>
              <w:t xml:space="preserve">Providing a telephone number or email address for requesting copies of the Project Documents via email, fax, regular mail or other means of document transfer; or </w:t>
            </w:r>
          </w:p>
          <w:p w:rsidR="000D5549" w:rsidRPr="00BA0A43" w:rsidRDefault="000D5549" w:rsidP="00B5654E">
            <w:pPr>
              <w:keepLines/>
              <w:widowControl w:val="0"/>
              <w:suppressAutoHyphens/>
              <w:jc w:val="both"/>
              <w:rPr>
                <w:rFonts w:ascii="Arial" w:hAnsi="Arial" w:cs="Arial"/>
                <w:bCs/>
                <w:sz w:val="20"/>
                <w:szCs w:val="20"/>
              </w:rPr>
            </w:pPr>
          </w:p>
          <w:p w:rsidR="000D5549" w:rsidRPr="00BA0A43" w:rsidRDefault="000D5549" w:rsidP="00B5654E">
            <w:pPr>
              <w:keepLines/>
              <w:widowControl w:val="0"/>
              <w:suppressAutoHyphens/>
              <w:jc w:val="both"/>
              <w:rPr>
                <w:rFonts w:ascii="Arial" w:hAnsi="Arial" w:cs="Arial"/>
                <w:bCs/>
                <w:sz w:val="20"/>
                <w:szCs w:val="20"/>
              </w:rPr>
            </w:pPr>
            <w:r w:rsidRPr="00BA0A43">
              <w:rPr>
                <w:rFonts w:ascii="Arial" w:hAnsi="Arial" w:cs="Arial"/>
                <w:bCs/>
                <w:sz w:val="20"/>
                <w:szCs w:val="20"/>
              </w:rPr>
              <w:t>(b)</w:t>
            </w:r>
            <w:r w:rsidRPr="00BA0A43">
              <w:rPr>
                <w:rFonts w:ascii="Arial" w:hAnsi="Arial" w:cs="Arial"/>
                <w:bCs/>
                <w:sz w:val="20"/>
                <w:szCs w:val="20"/>
              </w:rPr>
              <w:tab/>
              <w:t>Providing an address within the Charlotte CSA where SBEs and MWBEs can have physical access to review the Project Documents at no cost; or</w:t>
            </w:r>
          </w:p>
          <w:p w:rsidR="000D5549" w:rsidRPr="00BA0A43" w:rsidRDefault="000D5549" w:rsidP="00B5654E">
            <w:pPr>
              <w:keepLines/>
              <w:widowControl w:val="0"/>
              <w:suppressAutoHyphens/>
              <w:jc w:val="both"/>
              <w:rPr>
                <w:rFonts w:ascii="Arial" w:hAnsi="Arial" w:cs="Arial"/>
                <w:bCs/>
                <w:sz w:val="20"/>
                <w:szCs w:val="20"/>
              </w:rPr>
            </w:pPr>
          </w:p>
          <w:p w:rsidR="000D5549" w:rsidRPr="00BA0A43" w:rsidRDefault="000D5549" w:rsidP="00B5654E">
            <w:pPr>
              <w:keepLines/>
              <w:widowControl w:val="0"/>
              <w:suppressAutoHyphens/>
              <w:jc w:val="both"/>
              <w:rPr>
                <w:rFonts w:ascii="Arial" w:hAnsi="Arial" w:cs="Arial"/>
                <w:bCs/>
                <w:sz w:val="20"/>
                <w:szCs w:val="20"/>
              </w:rPr>
            </w:pPr>
            <w:r w:rsidRPr="00BA0A43">
              <w:rPr>
                <w:rFonts w:ascii="Arial" w:hAnsi="Arial" w:cs="Arial"/>
                <w:bCs/>
                <w:sz w:val="20"/>
                <w:szCs w:val="20"/>
              </w:rPr>
              <w:t>(c)</w:t>
            </w:r>
            <w:r w:rsidRPr="00BA0A43">
              <w:rPr>
                <w:rFonts w:ascii="Arial" w:hAnsi="Arial" w:cs="Arial"/>
                <w:bCs/>
                <w:sz w:val="20"/>
                <w:szCs w:val="20"/>
              </w:rPr>
              <w:tab/>
              <w:t>Posting the Project Documents on a website that SBEs and MWBEs can access at no cost.</w:t>
            </w:r>
          </w:p>
          <w:p w:rsidR="000D5549" w:rsidRPr="00BA0A43" w:rsidRDefault="000D5549" w:rsidP="00B5654E">
            <w:pPr>
              <w:keepLines/>
              <w:widowControl w:val="0"/>
              <w:suppressAutoHyphens/>
              <w:jc w:val="both"/>
              <w:rPr>
                <w:rFonts w:ascii="Arial" w:hAnsi="Arial" w:cs="Arial"/>
                <w:bCs/>
                <w:sz w:val="20"/>
                <w:szCs w:val="20"/>
              </w:rPr>
            </w:pPr>
          </w:p>
        </w:tc>
      </w:tr>
      <w:tr w:rsidR="000D5549" w:rsidRPr="00BA0A43" w:rsidTr="00B5654E">
        <w:trPr>
          <w:cantSplit/>
          <w:trHeight w:val="530"/>
        </w:trPr>
        <w:tc>
          <w:tcPr>
            <w:tcW w:w="828" w:type="dxa"/>
            <w:tcBorders>
              <w:top w:val="single" w:sz="4" w:space="0" w:color="auto"/>
              <w:left w:val="single" w:sz="4" w:space="0" w:color="auto"/>
              <w:bottom w:val="single" w:sz="4" w:space="0" w:color="auto"/>
              <w:right w:val="single" w:sz="4" w:space="0" w:color="auto"/>
            </w:tcBorders>
            <w:vAlign w:val="center"/>
          </w:tcPr>
          <w:p w:rsidR="000D5549" w:rsidRPr="00BA0A43" w:rsidRDefault="000D5549" w:rsidP="00B5654E">
            <w:pPr>
              <w:keepLines/>
              <w:widowControl w:val="0"/>
              <w:suppressAutoHyphens/>
              <w:jc w:val="center"/>
              <w:rPr>
                <w:rFonts w:ascii="Arial" w:hAnsi="Arial" w:cs="Arial"/>
                <w:b/>
                <w:sz w:val="20"/>
                <w:szCs w:val="20"/>
              </w:rPr>
            </w:pPr>
            <w:r w:rsidRPr="00BA0A43">
              <w:rPr>
                <w:rFonts w:ascii="Arial" w:hAnsi="Arial" w:cs="Arial"/>
                <w:b/>
                <w:sz w:val="20"/>
                <w:szCs w:val="20"/>
              </w:rPr>
              <w:t>1</w:t>
            </w:r>
            <w:r>
              <w:rPr>
                <w:rFonts w:ascii="Arial" w:hAnsi="Arial" w:cs="Arial"/>
                <w:b/>
                <w:sz w:val="20"/>
                <w:szCs w:val="20"/>
              </w:rPr>
              <w:t>0</w:t>
            </w:r>
          </w:p>
        </w:tc>
        <w:tc>
          <w:tcPr>
            <w:tcW w:w="9252" w:type="dxa"/>
            <w:tcBorders>
              <w:top w:val="single" w:sz="4" w:space="0" w:color="auto"/>
              <w:left w:val="single" w:sz="4" w:space="0" w:color="auto"/>
              <w:bottom w:val="single" w:sz="4" w:space="0" w:color="auto"/>
              <w:right w:val="single" w:sz="4" w:space="0" w:color="auto"/>
            </w:tcBorders>
            <w:vAlign w:val="center"/>
          </w:tcPr>
          <w:p w:rsidR="000D5549" w:rsidRPr="00BA0A43" w:rsidRDefault="000D5549" w:rsidP="00B5654E">
            <w:pPr>
              <w:keepLines/>
              <w:widowControl w:val="0"/>
              <w:suppressAutoHyphens/>
              <w:jc w:val="both"/>
              <w:rPr>
                <w:rFonts w:ascii="Arial" w:hAnsi="Arial" w:cs="Arial"/>
                <w:b/>
                <w:bCs/>
                <w:sz w:val="20"/>
                <w:szCs w:val="20"/>
              </w:rPr>
            </w:pPr>
          </w:p>
          <w:p w:rsidR="000D5549" w:rsidRPr="00BA0A43" w:rsidRDefault="000D5549" w:rsidP="00B5654E">
            <w:pPr>
              <w:keepLines/>
              <w:widowControl w:val="0"/>
              <w:suppressAutoHyphens/>
              <w:jc w:val="both"/>
              <w:rPr>
                <w:rFonts w:ascii="Arial" w:hAnsi="Arial" w:cs="Arial"/>
                <w:bCs/>
                <w:sz w:val="20"/>
                <w:szCs w:val="20"/>
              </w:rPr>
            </w:pPr>
            <w:r w:rsidRPr="00BA0A43">
              <w:rPr>
                <w:rFonts w:ascii="Arial" w:hAnsi="Arial" w:cs="Arial"/>
                <w:b/>
                <w:bCs/>
                <w:sz w:val="20"/>
                <w:szCs w:val="20"/>
              </w:rPr>
              <w:t>5.3.3: Breaking Down Work.</w:t>
            </w:r>
            <w:r w:rsidRPr="00BA0A43">
              <w:rPr>
                <w:rFonts w:ascii="Arial" w:hAnsi="Arial" w:cs="Arial"/>
                <w:sz w:val="20"/>
                <w:szCs w:val="20"/>
              </w:rPr>
              <w:t xml:space="preserve">  </w:t>
            </w:r>
            <w:r w:rsidRPr="00BA0A43">
              <w:rPr>
                <w:rFonts w:ascii="Arial" w:hAnsi="Arial" w:cs="Arial"/>
                <w:b/>
                <w:sz w:val="20"/>
                <w:szCs w:val="20"/>
              </w:rPr>
              <w:t xml:space="preserve">*(see </w:t>
            </w:r>
            <w:proofErr w:type="gramStart"/>
            <w:r w:rsidRPr="00BA0A43">
              <w:rPr>
                <w:rFonts w:ascii="Arial" w:hAnsi="Arial" w:cs="Arial"/>
                <w:b/>
                <w:sz w:val="20"/>
                <w:szCs w:val="20"/>
              </w:rPr>
              <w:t xml:space="preserve">note)  </w:t>
            </w:r>
            <w:r w:rsidRPr="00BA0A43">
              <w:rPr>
                <w:rFonts w:ascii="Arial" w:hAnsi="Arial" w:cs="Arial"/>
                <w:bCs/>
                <w:sz w:val="20"/>
                <w:szCs w:val="20"/>
              </w:rPr>
              <w:t>To</w:t>
            </w:r>
            <w:proofErr w:type="gramEnd"/>
            <w:r w:rsidRPr="00BA0A43">
              <w:rPr>
                <w:rFonts w:ascii="Arial" w:hAnsi="Arial" w:cs="Arial"/>
                <w:bCs/>
                <w:sz w:val="20"/>
                <w:szCs w:val="20"/>
              </w:rPr>
              <w:t xml:space="preserve"> receive credit for this GFE, the Bidder must demonstrate that it broke down or combined elements of work into economically feasible units to facilitate SBE and MWBE participation.</w:t>
            </w:r>
          </w:p>
          <w:p w:rsidR="000D5549" w:rsidRPr="00BA0A43" w:rsidRDefault="000D5549" w:rsidP="00B5654E">
            <w:pPr>
              <w:keepLines/>
              <w:widowControl w:val="0"/>
              <w:suppressAutoHyphens/>
              <w:jc w:val="both"/>
              <w:rPr>
                <w:rFonts w:ascii="Arial" w:hAnsi="Arial" w:cs="Arial"/>
                <w:bCs/>
                <w:sz w:val="20"/>
                <w:szCs w:val="20"/>
              </w:rPr>
            </w:pPr>
            <w:r w:rsidRPr="00BA0A43">
              <w:rPr>
                <w:rFonts w:ascii="Arial" w:hAnsi="Arial" w:cs="Arial"/>
                <w:bCs/>
                <w:sz w:val="20"/>
                <w:szCs w:val="20"/>
              </w:rPr>
              <w:t xml:space="preserve">  </w:t>
            </w:r>
            <w:r w:rsidRPr="00BA0A43">
              <w:rPr>
                <w:rFonts w:ascii="Arial" w:hAnsi="Arial" w:cs="Arial"/>
                <w:bCs/>
                <w:sz w:val="20"/>
                <w:szCs w:val="20"/>
              </w:rPr>
              <w:br/>
              <w:t xml:space="preserve">In awarding points consideration will be given to the number and dollar value of the scopes of work the Bidder listed for SBE / MWBE participation, whether those scopes would be </w:t>
            </w:r>
            <w:proofErr w:type="gramStart"/>
            <w:r w:rsidRPr="00BA0A43">
              <w:rPr>
                <w:rFonts w:ascii="Arial" w:hAnsi="Arial" w:cs="Arial"/>
                <w:bCs/>
                <w:sz w:val="20"/>
                <w:szCs w:val="20"/>
              </w:rPr>
              <w:t>sufficient</w:t>
            </w:r>
            <w:proofErr w:type="gramEnd"/>
            <w:r w:rsidRPr="00BA0A43">
              <w:rPr>
                <w:rFonts w:ascii="Arial" w:hAnsi="Arial" w:cs="Arial"/>
                <w:bCs/>
                <w:sz w:val="20"/>
                <w:szCs w:val="20"/>
              </w:rPr>
              <w:t xml:space="preserve"> to meet the Subcontracting Goals and how the Bidder notified SBEs and MWBEs of its willingness to break down the work into such units.</w:t>
            </w:r>
          </w:p>
          <w:p w:rsidR="000D5549" w:rsidRPr="00BA0A43" w:rsidRDefault="000D5549" w:rsidP="00B5654E">
            <w:pPr>
              <w:keepLines/>
              <w:widowControl w:val="0"/>
              <w:suppressAutoHyphens/>
              <w:jc w:val="both"/>
              <w:rPr>
                <w:rFonts w:ascii="Arial" w:hAnsi="Arial" w:cs="Arial"/>
                <w:sz w:val="20"/>
                <w:szCs w:val="20"/>
              </w:rPr>
            </w:pPr>
          </w:p>
        </w:tc>
      </w:tr>
      <w:tr w:rsidR="000D5549" w:rsidRPr="00BA0A43" w:rsidTr="00B5654E">
        <w:trPr>
          <w:cantSplit/>
          <w:trHeight w:val="395"/>
        </w:trPr>
        <w:tc>
          <w:tcPr>
            <w:tcW w:w="828" w:type="dxa"/>
            <w:tcBorders>
              <w:top w:val="single" w:sz="4" w:space="0" w:color="auto"/>
              <w:left w:val="single" w:sz="4" w:space="0" w:color="auto"/>
              <w:bottom w:val="single" w:sz="4" w:space="0" w:color="auto"/>
              <w:right w:val="single" w:sz="4" w:space="0" w:color="auto"/>
            </w:tcBorders>
            <w:vAlign w:val="center"/>
          </w:tcPr>
          <w:p w:rsidR="000D5549" w:rsidRPr="00BA0A43" w:rsidRDefault="000D5549" w:rsidP="00B5654E">
            <w:pPr>
              <w:keepLines/>
              <w:widowControl w:val="0"/>
              <w:suppressAutoHyphens/>
              <w:jc w:val="center"/>
              <w:rPr>
                <w:rFonts w:ascii="Arial" w:hAnsi="Arial" w:cs="Arial"/>
                <w:b/>
                <w:sz w:val="20"/>
                <w:szCs w:val="20"/>
              </w:rPr>
            </w:pPr>
            <w:r w:rsidRPr="00BA0A43">
              <w:rPr>
                <w:rFonts w:ascii="Arial" w:hAnsi="Arial" w:cs="Arial"/>
                <w:b/>
                <w:sz w:val="20"/>
                <w:szCs w:val="20"/>
              </w:rPr>
              <w:t>10</w:t>
            </w:r>
          </w:p>
        </w:tc>
        <w:tc>
          <w:tcPr>
            <w:tcW w:w="9252" w:type="dxa"/>
            <w:tcBorders>
              <w:top w:val="single" w:sz="4" w:space="0" w:color="auto"/>
              <w:left w:val="single" w:sz="4" w:space="0" w:color="auto"/>
              <w:bottom w:val="single" w:sz="4" w:space="0" w:color="auto"/>
              <w:right w:val="single" w:sz="4" w:space="0" w:color="auto"/>
            </w:tcBorders>
            <w:vAlign w:val="center"/>
          </w:tcPr>
          <w:p w:rsidR="000D5549" w:rsidRPr="00BA0A43" w:rsidRDefault="000D5549" w:rsidP="00B5654E">
            <w:pPr>
              <w:keepLines/>
              <w:widowControl w:val="0"/>
              <w:suppressAutoHyphens/>
              <w:jc w:val="both"/>
              <w:rPr>
                <w:rFonts w:ascii="Arial" w:hAnsi="Arial" w:cs="Arial"/>
                <w:b/>
                <w:bCs/>
                <w:sz w:val="20"/>
                <w:szCs w:val="20"/>
              </w:rPr>
            </w:pPr>
          </w:p>
          <w:p w:rsidR="000D5549" w:rsidRPr="00BA0A43" w:rsidRDefault="000D5549" w:rsidP="00B5654E">
            <w:pPr>
              <w:keepLines/>
              <w:widowControl w:val="0"/>
              <w:suppressAutoHyphens/>
              <w:jc w:val="both"/>
              <w:rPr>
                <w:rFonts w:ascii="Arial" w:hAnsi="Arial" w:cs="Arial"/>
                <w:bCs/>
                <w:sz w:val="20"/>
                <w:szCs w:val="20"/>
              </w:rPr>
            </w:pPr>
            <w:r w:rsidRPr="00BA0A43">
              <w:rPr>
                <w:rFonts w:ascii="Arial" w:hAnsi="Arial" w:cs="Arial"/>
                <w:b/>
                <w:bCs/>
                <w:sz w:val="20"/>
                <w:szCs w:val="20"/>
              </w:rPr>
              <w:t xml:space="preserve">5.3.4: Working With SBE and MWBE Assistance </w:t>
            </w:r>
            <w:proofErr w:type="gramStart"/>
            <w:r w:rsidRPr="00BA0A43">
              <w:rPr>
                <w:rFonts w:ascii="Arial" w:hAnsi="Arial" w:cs="Arial"/>
                <w:b/>
                <w:bCs/>
                <w:sz w:val="20"/>
                <w:szCs w:val="20"/>
              </w:rPr>
              <w:t xml:space="preserve">Organizations  </w:t>
            </w:r>
            <w:r w:rsidRPr="00BA0A43">
              <w:rPr>
                <w:rFonts w:ascii="Arial" w:hAnsi="Arial" w:cs="Arial"/>
                <w:bCs/>
                <w:sz w:val="20"/>
                <w:szCs w:val="20"/>
              </w:rPr>
              <w:t>To</w:t>
            </w:r>
            <w:proofErr w:type="gramEnd"/>
            <w:r w:rsidRPr="00BA0A43">
              <w:rPr>
                <w:rFonts w:ascii="Arial" w:hAnsi="Arial" w:cs="Arial"/>
                <w:bCs/>
                <w:sz w:val="20"/>
                <w:szCs w:val="20"/>
              </w:rPr>
              <w:t xml:space="preserve"> receive credit for this GFE, the Bidder must document that it worked with an SBE Assistance Organization and/or MWBE Assistance Organization (both as defined below), as applicable, to provide assistance in recruiting SBEs and MWBEs for the Contract for which Bids are sought.</w:t>
            </w:r>
          </w:p>
          <w:p w:rsidR="000D5549" w:rsidRPr="00BA0A43" w:rsidRDefault="000D5549" w:rsidP="00B5654E">
            <w:pPr>
              <w:keepLines/>
              <w:widowControl w:val="0"/>
              <w:suppressAutoHyphens/>
              <w:jc w:val="both"/>
              <w:rPr>
                <w:rFonts w:ascii="Arial" w:hAnsi="Arial" w:cs="Arial"/>
                <w:bCs/>
                <w:sz w:val="20"/>
                <w:szCs w:val="20"/>
              </w:rPr>
            </w:pPr>
          </w:p>
          <w:p w:rsidR="000D5549" w:rsidRPr="00BA0A43" w:rsidRDefault="000D5549" w:rsidP="00B5654E">
            <w:pPr>
              <w:keepLines/>
              <w:widowControl w:val="0"/>
              <w:suppressAutoHyphens/>
              <w:jc w:val="both"/>
              <w:rPr>
                <w:rFonts w:ascii="Arial" w:hAnsi="Arial" w:cs="Arial"/>
                <w:bCs/>
                <w:sz w:val="20"/>
                <w:szCs w:val="20"/>
              </w:rPr>
            </w:pPr>
            <w:r w:rsidRPr="00BA0A43">
              <w:rPr>
                <w:rFonts w:ascii="Arial" w:hAnsi="Arial" w:cs="Arial"/>
                <w:bCs/>
                <w:sz w:val="20"/>
                <w:szCs w:val="20"/>
              </w:rPr>
              <w:t xml:space="preserve">•  A </w:t>
            </w:r>
            <w:r w:rsidRPr="00BA0A43">
              <w:rPr>
                <w:rFonts w:ascii="Arial" w:hAnsi="Arial" w:cs="Arial"/>
                <w:b/>
                <w:bCs/>
                <w:sz w:val="20"/>
                <w:szCs w:val="20"/>
              </w:rPr>
              <w:t xml:space="preserve">MWBE Assistance Organization </w:t>
            </w:r>
            <w:r w:rsidRPr="00BA0A43">
              <w:rPr>
                <w:rFonts w:ascii="Arial" w:hAnsi="Arial" w:cs="Arial"/>
                <w:bCs/>
                <w:sz w:val="20"/>
                <w:szCs w:val="20"/>
              </w:rPr>
              <w:t xml:space="preserve">is an organization identified by the North Carolina Office of Historically Underutilized Businesses and listed in the City Solicitation Documents as </w:t>
            </w:r>
            <w:proofErr w:type="gramStart"/>
            <w:r w:rsidRPr="00BA0A43">
              <w:rPr>
                <w:rFonts w:ascii="Arial" w:hAnsi="Arial" w:cs="Arial"/>
                <w:bCs/>
                <w:sz w:val="20"/>
                <w:szCs w:val="20"/>
              </w:rPr>
              <w:t>providing assistance</w:t>
            </w:r>
            <w:proofErr w:type="gramEnd"/>
            <w:r w:rsidRPr="00BA0A43">
              <w:rPr>
                <w:rFonts w:ascii="Arial" w:hAnsi="Arial" w:cs="Arial"/>
                <w:bCs/>
                <w:sz w:val="20"/>
                <w:szCs w:val="20"/>
              </w:rPr>
              <w:t xml:space="preserve"> in the recruitment of MWBEs.</w:t>
            </w:r>
          </w:p>
          <w:p w:rsidR="000D5549" w:rsidRPr="00BA0A43" w:rsidRDefault="000D5549" w:rsidP="00B5654E">
            <w:pPr>
              <w:keepLines/>
              <w:widowControl w:val="0"/>
              <w:suppressAutoHyphens/>
              <w:jc w:val="both"/>
              <w:rPr>
                <w:rFonts w:ascii="Arial" w:hAnsi="Arial" w:cs="Arial"/>
                <w:bCs/>
                <w:sz w:val="20"/>
                <w:szCs w:val="20"/>
              </w:rPr>
            </w:pPr>
          </w:p>
          <w:p w:rsidR="000D5549" w:rsidRPr="00BA0A43" w:rsidRDefault="000D5549" w:rsidP="00B5654E">
            <w:pPr>
              <w:keepLines/>
              <w:widowControl w:val="0"/>
              <w:suppressAutoHyphens/>
              <w:jc w:val="both"/>
              <w:rPr>
                <w:rFonts w:ascii="Arial" w:hAnsi="Arial" w:cs="Arial"/>
                <w:bCs/>
                <w:sz w:val="20"/>
                <w:szCs w:val="20"/>
              </w:rPr>
            </w:pPr>
            <w:r w:rsidRPr="00BA0A43">
              <w:rPr>
                <w:rFonts w:ascii="Arial" w:hAnsi="Arial" w:cs="Arial"/>
                <w:bCs/>
                <w:sz w:val="20"/>
                <w:szCs w:val="20"/>
              </w:rPr>
              <w:t xml:space="preserve">•  An </w:t>
            </w:r>
            <w:r w:rsidRPr="00BA0A43">
              <w:rPr>
                <w:rFonts w:ascii="Arial" w:hAnsi="Arial" w:cs="Arial"/>
                <w:b/>
                <w:bCs/>
                <w:sz w:val="20"/>
                <w:szCs w:val="20"/>
              </w:rPr>
              <w:t>“SBE Assistance Organization”</w:t>
            </w:r>
            <w:r w:rsidRPr="00BA0A43">
              <w:rPr>
                <w:rFonts w:ascii="Arial" w:hAnsi="Arial" w:cs="Arial"/>
                <w:bCs/>
                <w:sz w:val="20"/>
                <w:szCs w:val="20"/>
              </w:rPr>
              <w:t xml:space="preserve"> is an organization identified by the City of Charlotte and listed in the City Solicitation Documents as </w:t>
            </w:r>
            <w:proofErr w:type="gramStart"/>
            <w:r w:rsidRPr="00BA0A43">
              <w:rPr>
                <w:rFonts w:ascii="Arial" w:hAnsi="Arial" w:cs="Arial"/>
                <w:bCs/>
                <w:sz w:val="20"/>
                <w:szCs w:val="20"/>
              </w:rPr>
              <w:t>providing assistance</w:t>
            </w:r>
            <w:proofErr w:type="gramEnd"/>
            <w:r w:rsidRPr="00BA0A43">
              <w:rPr>
                <w:rFonts w:ascii="Arial" w:hAnsi="Arial" w:cs="Arial"/>
                <w:bCs/>
                <w:sz w:val="20"/>
                <w:szCs w:val="20"/>
              </w:rPr>
              <w:t xml:space="preserve"> in the recruitment of SBEs</w:t>
            </w:r>
          </w:p>
          <w:p w:rsidR="000D5549" w:rsidRPr="00BA0A43" w:rsidRDefault="000D5549" w:rsidP="00B5654E">
            <w:pPr>
              <w:keepLines/>
              <w:widowControl w:val="0"/>
              <w:suppressAutoHyphens/>
              <w:jc w:val="both"/>
              <w:rPr>
                <w:rFonts w:ascii="Arial" w:hAnsi="Arial" w:cs="Arial"/>
                <w:bCs/>
                <w:sz w:val="20"/>
                <w:szCs w:val="20"/>
              </w:rPr>
            </w:pPr>
            <w:r w:rsidRPr="00BA0A43">
              <w:rPr>
                <w:rFonts w:ascii="Arial" w:hAnsi="Arial" w:cs="Arial"/>
                <w:bCs/>
                <w:sz w:val="20"/>
                <w:szCs w:val="20"/>
              </w:rPr>
              <w:t>In deciding whether to award points for this GFE, consideration will be given to the timing and nature of how the Bidder worked with the SBE or MWBE Assistance Organization, and whether such effort was reasonably likely to result in significant SBE/MWBE participation.</w:t>
            </w:r>
          </w:p>
          <w:p w:rsidR="000D5549" w:rsidRPr="00BA0A43" w:rsidRDefault="000D5549" w:rsidP="00B5654E">
            <w:pPr>
              <w:keepLines/>
              <w:widowControl w:val="0"/>
              <w:suppressAutoHyphens/>
              <w:jc w:val="both"/>
              <w:rPr>
                <w:rFonts w:ascii="Arial" w:hAnsi="Arial" w:cs="Arial"/>
                <w:bCs/>
                <w:sz w:val="20"/>
                <w:szCs w:val="20"/>
              </w:rPr>
            </w:pPr>
          </w:p>
        </w:tc>
      </w:tr>
      <w:tr w:rsidR="000D5549" w:rsidRPr="00BA0A43" w:rsidTr="00B5654E">
        <w:trPr>
          <w:cantSplit/>
          <w:trHeight w:val="395"/>
        </w:trPr>
        <w:tc>
          <w:tcPr>
            <w:tcW w:w="828" w:type="dxa"/>
            <w:tcBorders>
              <w:top w:val="single" w:sz="4" w:space="0" w:color="auto"/>
              <w:left w:val="single" w:sz="4" w:space="0" w:color="auto"/>
              <w:bottom w:val="single" w:sz="4" w:space="0" w:color="auto"/>
              <w:right w:val="single" w:sz="4" w:space="0" w:color="auto"/>
            </w:tcBorders>
            <w:vAlign w:val="center"/>
          </w:tcPr>
          <w:p w:rsidR="000D5549" w:rsidRPr="004A068D" w:rsidRDefault="000D5549" w:rsidP="00B5654E">
            <w:pPr>
              <w:keepLines/>
              <w:widowControl w:val="0"/>
              <w:suppressAutoHyphens/>
              <w:jc w:val="center"/>
              <w:rPr>
                <w:rFonts w:ascii="Arial" w:hAnsi="Arial" w:cs="Arial"/>
                <w:b/>
                <w:sz w:val="20"/>
                <w:szCs w:val="20"/>
              </w:rPr>
            </w:pPr>
            <w:r w:rsidRPr="004A068D">
              <w:rPr>
                <w:rFonts w:ascii="Arial" w:hAnsi="Arial" w:cs="Arial"/>
                <w:b/>
                <w:sz w:val="20"/>
                <w:szCs w:val="20"/>
              </w:rPr>
              <w:t>10</w:t>
            </w:r>
          </w:p>
        </w:tc>
        <w:tc>
          <w:tcPr>
            <w:tcW w:w="9252" w:type="dxa"/>
            <w:tcBorders>
              <w:top w:val="single" w:sz="4" w:space="0" w:color="auto"/>
              <w:left w:val="single" w:sz="4" w:space="0" w:color="auto"/>
              <w:bottom w:val="single" w:sz="4" w:space="0" w:color="auto"/>
              <w:right w:val="single" w:sz="4" w:space="0" w:color="auto"/>
            </w:tcBorders>
            <w:vAlign w:val="center"/>
          </w:tcPr>
          <w:p w:rsidR="000D5549" w:rsidRPr="00BA0A43" w:rsidRDefault="000D5549" w:rsidP="00B5654E">
            <w:pPr>
              <w:keepLines/>
              <w:widowControl w:val="0"/>
              <w:suppressAutoHyphens/>
              <w:jc w:val="both"/>
              <w:rPr>
                <w:rFonts w:ascii="Arial" w:hAnsi="Arial" w:cs="Arial"/>
                <w:b/>
                <w:bCs/>
                <w:sz w:val="20"/>
                <w:szCs w:val="16"/>
              </w:rPr>
            </w:pPr>
          </w:p>
          <w:p w:rsidR="000D5549" w:rsidRPr="00BA0A43" w:rsidRDefault="000D5549" w:rsidP="00B5654E">
            <w:pPr>
              <w:keepLines/>
              <w:widowControl w:val="0"/>
              <w:suppressAutoHyphens/>
              <w:jc w:val="both"/>
              <w:rPr>
                <w:rFonts w:ascii="Arial" w:hAnsi="Arial" w:cs="Arial"/>
                <w:sz w:val="20"/>
                <w:szCs w:val="16"/>
              </w:rPr>
            </w:pPr>
            <w:r w:rsidRPr="00BA0A43">
              <w:rPr>
                <w:rFonts w:ascii="Arial" w:hAnsi="Arial" w:cs="Arial"/>
                <w:b/>
                <w:bCs/>
                <w:sz w:val="20"/>
                <w:szCs w:val="16"/>
              </w:rPr>
              <w:t>5.3.5: Attendance at Pre-Bid.</w:t>
            </w:r>
            <w:r w:rsidRPr="00BA0A43">
              <w:rPr>
                <w:rFonts w:ascii="Arial" w:hAnsi="Arial" w:cs="Arial"/>
                <w:sz w:val="20"/>
                <w:szCs w:val="16"/>
              </w:rPr>
              <w:t xml:space="preserve">  To receive credit for this GFE, the Bidder must attend pre-bid meetings scheduled for the Contract in question.</w:t>
            </w:r>
          </w:p>
          <w:p w:rsidR="000D5549" w:rsidRPr="00BA0A43" w:rsidRDefault="000D5549" w:rsidP="00B5654E">
            <w:pPr>
              <w:keepLines/>
              <w:widowControl w:val="0"/>
              <w:suppressAutoHyphens/>
              <w:jc w:val="both"/>
              <w:rPr>
                <w:rFonts w:ascii="Arial" w:hAnsi="Arial" w:cs="Arial"/>
                <w:b/>
                <w:bCs/>
                <w:sz w:val="20"/>
                <w:szCs w:val="20"/>
              </w:rPr>
            </w:pPr>
          </w:p>
        </w:tc>
      </w:tr>
      <w:tr w:rsidR="000D5549" w:rsidRPr="00BA0A43" w:rsidTr="00B5654E">
        <w:trPr>
          <w:cantSplit/>
          <w:trHeight w:val="395"/>
        </w:trPr>
        <w:tc>
          <w:tcPr>
            <w:tcW w:w="828" w:type="dxa"/>
            <w:tcBorders>
              <w:top w:val="single" w:sz="4" w:space="0" w:color="auto"/>
              <w:left w:val="single" w:sz="4" w:space="0" w:color="auto"/>
              <w:bottom w:val="single" w:sz="4" w:space="0" w:color="auto"/>
              <w:right w:val="single" w:sz="4" w:space="0" w:color="auto"/>
            </w:tcBorders>
            <w:vAlign w:val="center"/>
          </w:tcPr>
          <w:p w:rsidR="000D5549" w:rsidRPr="004A068D" w:rsidRDefault="000D5549" w:rsidP="00B5654E">
            <w:pPr>
              <w:keepLines/>
              <w:widowControl w:val="0"/>
              <w:suppressAutoHyphens/>
              <w:jc w:val="center"/>
              <w:rPr>
                <w:rFonts w:ascii="Arial" w:hAnsi="Arial" w:cs="Arial"/>
                <w:b/>
                <w:sz w:val="20"/>
                <w:szCs w:val="20"/>
              </w:rPr>
            </w:pPr>
            <w:r w:rsidRPr="004A068D">
              <w:rPr>
                <w:rFonts w:ascii="Arial" w:hAnsi="Arial" w:cs="Arial"/>
                <w:b/>
                <w:sz w:val="20"/>
                <w:szCs w:val="20"/>
              </w:rPr>
              <w:lastRenderedPageBreak/>
              <w:t>20</w:t>
            </w:r>
          </w:p>
        </w:tc>
        <w:tc>
          <w:tcPr>
            <w:tcW w:w="9252" w:type="dxa"/>
            <w:tcBorders>
              <w:top w:val="single" w:sz="4" w:space="0" w:color="auto"/>
              <w:left w:val="single" w:sz="4" w:space="0" w:color="auto"/>
              <w:bottom w:val="single" w:sz="4" w:space="0" w:color="auto"/>
              <w:right w:val="single" w:sz="4" w:space="0" w:color="auto"/>
            </w:tcBorders>
            <w:vAlign w:val="center"/>
          </w:tcPr>
          <w:p w:rsidR="000D5549" w:rsidRPr="00BA0A43" w:rsidRDefault="000D5549" w:rsidP="00B5654E">
            <w:pPr>
              <w:keepLines/>
              <w:widowControl w:val="0"/>
              <w:suppressAutoHyphens/>
              <w:jc w:val="both"/>
              <w:rPr>
                <w:rFonts w:ascii="Arial" w:hAnsi="Arial" w:cs="Arial"/>
                <w:b/>
                <w:bCs/>
                <w:sz w:val="20"/>
                <w:szCs w:val="16"/>
              </w:rPr>
            </w:pPr>
          </w:p>
          <w:p w:rsidR="000D5549" w:rsidRPr="00BA0A43" w:rsidRDefault="000D5549" w:rsidP="00B5654E">
            <w:pPr>
              <w:keepLines/>
              <w:widowControl w:val="0"/>
              <w:suppressAutoHyphens/>
              <w:jc w:val="both"/>
              <w:rPr>
                <w:rFonts w:ascii="Arial" w:hAnsi="Arial" w:cs="Arial"/>
                <w:bCs/>
                <w:sz w:val="20"/>
                <w:szCs w:val="16"/>
              </w:rPr>
            </w:pPr>
            <w:r w:rsidRPr="00BA0A43">
              <w:rPr>
                <w:rFonts w:ascii="Arial" w:hAnsi="Arial" w:cs="Arial"/>
                <w:b/>
                <w:bCs/>
                <w:sz w:val="20"/>
                <w:szCs w:val="16"/>
              </w:rPr>
              <w:t xml:space="preserve">5.3.6: Bonding or Insurance Assistance on Construction Contract.  </w:t>
            </w:r>
            <w:r w:rsidRPr="00BA0A43">
              <w:rPr>
                <w:rFonts w:ascii="Arial" w:hAnsi="Arial" w:cs="Arial"/>
                <w:bCs/>
                <w:sz w:val="20"/>
                <w:szCs w:val="16"/>
              </w:rPr>
              <w:t xml:space="preserve">To receive credit for this GFE, the Bidder must assist an SBE or MWBE in getting required bonding or insurance coverage for the Contract at issue or provide alternatives to bonding or insurance for SBEs and MWBEs.  To document satisfaction of this GFE, the Bidder must submit: (a) the name of the SBE or MWBE; (b) a description of the assistance the Bidder provided; (c) the date the Bidder provided the assistance; (d) the name of a contact person with the SBE or MWBE who can verify that the Bidder provided the assistance; and (e) any additional information requested by the City.  No credit will be given for assistance provided to an Affiliate of the Bidder.  </w:t>
            </w:r>
          </w:p>
          <w:p w:rsidR="000D5549" w:rsidRPr="00BA0A43" w:rsidRDefault="000D5549" w:rsidP="00B5654E">
            <w:pPr>
              <w:keepLines/>
              <w:widowControl w:val="0"/>
              <w:suppressAutoHyphens/>
              <w:jc w:val="both"/>
              <w:rPr>
                <w:rFonts w:ascii="Arial" w:hAnsi="Arial" w:cs="Arial"/>
                <w:bCs/>
                <w:sz w:val="20"/>
                <w:szCs w:val="16"/>
              </w:rPr>
            </w:pPr>
            <w:r w:rsidRPr="00BA0A43">
              <w:rPr>
                <w:rFonts w:ascii="Arial" w:hAnsi="Arial" w:cs="Arial"/>
                <w:bCs/>
                <w:sz w:val="20"/>
                <w:szCs w:val="16"/>
              </w:rPr>
              <w:br/>
              <w:t>In deciding whether to award points for this GFE consideration will be given on how significant and meaningful the assistance was, how many SBEs and MWBEs it was offered to, and what impact it likely had on the Bidder’s efforts to recruit SBEs and/or MWBEs for the project.</w:t>
            </w:r>
          </w:p>
          <w:p w:rsidR="000D5549" w:rsidRPr="00BA0A43" w:rsidRDefault="000D5549" w:rsidP="00B5654E">
            <w:pPr>
              <w:keepLines/>
              <w:widowControl w:val="0"/>
              <w:suppressAutoHyphens/>
              <w:jc w:val="both"/>
              <w:rPr>
                <w:rFonts w:ascii="Arial" w:hAnsi="Arial" w:cs="Arial"/>
                <w:bCs/>
                <w:sz w:val="20"/>
                <w:szCs w:val="16"/>
              </w:rPr>
            </w:pPr>
          </w:p>
        </w:tc>
      </w:tr>
      <w:tr w:rsidR="000D5549" w:rsidRPr="00BA0A43" w:rsidTr="00B5654E">
        <w:trPr>
          <w:cantSplit/>
          <w:trHeight w:val="395"/>
        </w:trPr>
        <w:tc>
          <w:tcPr>
            <w:tcW w:w="828" w:type="dxa"/>
            <w:tcBorders>
              <w:top w:val="single" w:sz="4" w:space="0" w:color="auto"/>
              <w:left w:val="single" w:sz="4" w:space="0" w:color="auto"/>
              <w:bottom w:val="single" w:sz="4" w:space="0" w:color="auto"/>
              <w:right w:val="single" w:sz="4" w:space="0" w:color="auto"/>
            </w:tcBorders>
            <w:vAlign w:val="center"/>
          </w:tcPr>
          <w:p w:rsidR="000D5549" w:rsidRPr="004A068D" w:rsidRDefault="000D5549" w:rsidP="00B5654E">
            <w:pPr>
              <w:keepLines/>
              <w:widowControl w:val="0"/>
              <w:suppressAutoHyphens/>
              <w:jc w:val="center"/>
              <w:rPr>
                <w:rFonts w:ascii="Arial" w:hAnsi="Arial" w:cs="Arial"/>
                <w:b/>
                <w:sz w:val="20"/>
                <w:szCs w:val="20"/>
              </w:rPr>
            </w:pPr>
            <w:r w:rsidRPr="004A068D">
              <w:rPr>
                <w:rFonts w:ascii="Arial" w:hAnsi="Arial" w:cs="Arial"/>
                <w:b/>
                <w:sz w:val="20"/>
                <w:szCs w:val="20"/>
              </w:rPr>
              <w:t>1</w:t>
            </w:r>
            <w:r>
              <w:rPr>
                <w:rFonts w:ascii="Arial" w:hAnsi="Arial" w:cs="Arial"/>
                <w:b/>
                <w:sz w:val="20"/>
                <w:szCs w:val="20"/>
              </w:rPr>
              <w:t>0</w:t>
            </w:r>
          </w:p>
        </w:tc>
        <w:tc>
          <w:tcPr>
            <w:tcW w:w="9252" w:type="dxa"/>
            <w:tcBorders>
              <w:top w:val="single" w:sz="4" w:space="0" w:color="auto"/>
              <w:left w:val="single" w:sz="4" w:space="0" w:color="auto"/>
              <w:bottom w:val="single" w:sz="4" w:space="0" w:color="auto"/>
              <w:right w:val="single" w:sz="4" w:space="0" w:color="auto"/>
            </w:tcBorders>
            <w:vAlign w:val="center"/>
          </w:tcPr>
          <w:p w:rsidR="000D5549" w:rsidRPr="00BA0A43" w:rsidRDefault="000D5549" w:rsidP="00B5654E">
            <w:pPr>
              <w:keepLines/>
              <w:widowControl w:val="0"/>
              <w:suppressAutoHyphens/>
              <w:jc w:val="both"/>
              <w:rPr>
                <w:rFonts w:ascii="Arial" w:hAnsi="Arial" w:cs="Arial"/>
                <w:b/>
                <w:bCs/>
                <w:sz w:val="20"/>
                <w:szCs w:val="20"/>
              </w:rPr>
            </w:pPr>
          </w:p>
          <w:p w:rsidR="000D5549" w:rsidRPr="00BA0A43" w:rsidRDefault="000D5549" w:rsidP="00B5654E">
            <w:pPr>
              <w:keepLines/>
              <w:widowControl w:val="0"/>
              <w:suppressAutoHyphens/>
              <w:jc w:val="both"/>
              <w:rPr>
                <w:rFonts w:ascii="Arial" w:hAnsi="Arial" w:cs="Arial"/>
                <w:b/>
                <w:bCs/>
                <w:sz w:val="20"/>
                <w:szCs w:val="20"/>
              </w:rPr>
            </w:pPr>
            <w:r w:rsidRPr="00BA0A43">
              <w:rPr>
                <w:rFonts w:ascii="Arial" w:hAnsi="Arial" w:cs="Arial"/>
                <w:b/>
                <w:bCs/>
                <w:sz w:val="20"/>
                <w:szCs w:val="20"/>
              </w:rPr>
              <w:t xml:space="preserve">5.3.7: Negotiating in good faith with MWBEs and SBEs.  </w:t>
            </w:r>
            <w:r w:rsidRPr="00BA0A43">
              <w:rPr>
                <w:rFonts w:ascii="Arial" w:hAnsi="Arial" w:cs="Arial"/>
                <w:bCs/>
                <w:sz w:val="20"/>
                <w:szCs w:val="20"/>
              </w:rPr>
              <w:t>The Bidder must: (a) demonstrate that it negotiated in good faith with interested SBEs and MWBES (which means showing at least some back and forth negotiation between the Bidder and SBEs or MWBEs); (b) demonstrate that it did not reject any SBEs or MWBEs as unqualified without sound reasons based on their capabilities; (c) document in writing the reasons for rejecting any SBEs or MWBEs for lack of qualification.</w:t>
            </w:r>
            <w:r w:rsidRPr="00BA0A43">
              <w:rPr>
                <w:rFonts w:ascii="Arial" w:hAnsi="Arial" w:cs="Arial"/>
                <w:b/>
                <w:bCs/>
                <w:sz w:val="20"/>
                <w:szCs w:val="20"/>
              </w:rPr>
              <w:t xml:space="preserve">  </w:t>
            </w:r>
          </w:p>
          <w:p w:rsidR="000D5549" w:rsidRPr="00BA0A43" w:rsidRDefault="000D5549" w:rsidP="00B5654E">
            <w:pPr>
              <w:keepLines/>
              <w:widowControl w:val="0"/>
              <w:suppressAutoHyphens/>
              <w:jc w:val="both"/>
              <w:rPr>
                <w:rFonts w:ascii="Arial" w:hAnsi="Arial" w:cs="Arial"/>
                <w:b/>
                <w:bCs/>
                <w:sz w:val="20"/>
                <w:szCs w:val="20"/>
              </w:rPr>
            </w:pPr>
          </w:p>
        </w:tc>
      </w:tr>
      <w:tr w:rsidR="000D5549" w:rsidRPr="00BA0A43" w:rsidTr="00B5654E">
        <w:trPr>
          <w:cantSplit/>
          <w:trHeight w:val="395"/>
        </w:trPr>
        <w:tc>
          <w:tcPr>
            <w:tcW w:w="828" w:type="dxa"/>
            <w:tcBorders>
              <w:top w:val="single" w:sz="4" w:space="0" w:color="auto"/>
              <w:left w:val="single" w:sz="4" w:space="0" w:color="auto"/>
              <w:bottom w:val="single" w:sz="4" w:space="0" w:color="auto"/>
              <w:right w:val="single" w:sz="4" w:space="0" w:color="auto"/>
            </w:tcBorders>
            <w:vAlign w:val="center"/>
          </w:tcPr>
          <w:p w:rsidR="000D5549" w:rsidRPr="00BA0A43" w:rsidRDefault="000D5549" w:rsidP="00B5654E">
            <w:pPr>
              <w:keepLines/>
              <w:widowControl w:val="0"/>
              <w:suppressAutoHyphens/>
              <w:jc w:val="center"/>
              <w:rPr>
                <w:rFonts w:ascii="Arial" w:hAnsi="Arial" w:cs="Arial"/>
                <w:b/>
                <w:sz w:val="20"/>
                <w:szCs w:val="20"/>
              </w:rPr>
            </w:pPr>
            <w:r w:rsidRPr="00BA0A43">
              <w:rPr>
                <w:rFonts w:ascii="Arial" w:hAnsi="Arial" w:cs="Arial"/>
                <w:b/>
                <w:sz w:val="20"/>
                <w:szCs w:val="20"/>
              </w:rPr>
              <w:t>25</w:t>
            </w:r>
          </w:p>
        </w:tc>
        <w:tc>
          <w:tcPr>
            <w:tcW w:w="9252" w:type="dxa"/>
            <w:tcBorders>
              <w:top w:val="single" w:sz="4" w:space="0" w:color="auto"/>
              <w:left w:val="single" w:sz="4" w:space="0" w:color="auto"/>
              <w:bottom w:val="single" w:sz="4" w:space="0" w:color="auto"/>
              <w:right w:val="single" w:sz="4" w:space="0" w:color="auto"/>
            </w:tcBorders>
            <w:vAlign w:val="center"/>
          </w:tcPr>
          <w:p w:rsidR="000D5549" w:rsidRPr="00BA0A43" w:rsidRDefault="000D5549" w:rsidP="00B5654E">
            <w:pPr>
              <w:rPr>
                <w:rFonts w:ascii="Arial" w:hAnsi="Arial" w:cs="Arial"/>
                <w:b/>
                <w:sz w:val="20"/>
                <w:szCs w:val="20"/>
              </w:rPr>
            </w:pPr>
          </w:p>
          <w:p w:rsidR="000D5549" w:rsidRPr="00BA0A43" w:rsidRDefault="000D5549" w:rsidP="00B5654E">
            <w:pPr>
              <w:rPr>
                <w:rFonts w:ascii="Arial" w:hAnsi="Arial" w:cs="Arial"/>
                <w:bCs/>
                <w:sz w:val="20"/>
                <w:szCs w:val="20"/>
              </w:rPr>
            </w:pPr>
            <w:r w:rsidRPr="00BA0A43">
              <w:rPr>
                <w:rFonts w:ascii="Arial" w:hAnsi="Arial" w:cs="Arial"/>
                <w:b/>
                <w:sz w:val="20"/>
                <w:szCs w:val="20"/>
              </w:rPr>
              <w:t xml:space="preserve">5.3.8: </w:t>
            </w:r>
            <w:r w:rsidRPr="00BA0A43">
              <w:rPr>
                <w:rFonts w:ascii="Arial" w:hAnsi="Arial" w:cs="Arial"/>
                <w:b/>
                <w:bCs/>
                <w:sz w:val="20"/>
                <w:szCs w:val="20"/>
              </w:rPr>
              <w:t>Financial Assistance.</w:t>
            </w:r>
            <w:r w:rsidRPr="00BA0A43">
              <w:rPr>
                <w:rFonts w:ascii="Arial" w:hAnsi="Arial" w:cs="Arial"/>
                <w:sz w:val="20"/>
                <w:szCs w:val="20"/>
              </w:rPr>
              <w:t xml:space="preserve"> </w:t>
            </w:r>
            <w:r w:rsidRPr="00BA0A43">
              <w:rPr>
                <w:rFonts w:ascii="Arial" w:hAnsi="Arial" w:cs="Arial"/>
                <w:bCs/>
                <w:sz w:val="20"/>
                <w:szCs w:val="20"/>
              </w:rPr>
              <w:t xml:space="preserve">To receive credit for this GFE, the Bidder must provide one of the following types of assistance to an SBE or MWBE in connection with the Contract: </w:t>
            </w:r>
          </w:p>
          <w:p w:rsidR="000D5549" w:rsidRPr="00BA0A43" w:rsidRDefault="000D5549" w:rsidP="000D5549">
            <w:pPr>
              <w:numPr>
                <w:ilvl w:val="0"/>
                <w:numId w:val="31"/>
              </w:numPr>
              <w:rPr>
                <w:rFonts w:ascii="Arial" w:hAnsi="Arial" w:cs="Arial"/>
                <w:bCs/>
                <w:sz w:val="20"/>
                <w:szCs w:val="20"/>
              </w:rPr>
            </w:pPr>
            <w:r w:rsidRPr="00BA0A43">
              <w:rPr>
                <w:rFonts w:ascii="Arial" w:hAnsi="Arial" w:cs="Arial"/>
                <w:bCs/>
                <w:sz w:val="20"/>
                <w:szCs w:val="20"/>
              </w:rPr>
              <w:t xml:space="preserve">assistance in obtaining equipment, a loan, capital, lines of credit, </w:t>
            </w:r>
          </w:p>
          <w:p w:rsidR="000D5549" w:rsidRPr="00BA0A43" w:rsidRDefault="000D5549" w:rsidP="000D5549">
            <w:pPr>
              <w:numPr>
                <w:ilvl w:val="0"/>
                <w:numId w:val="31"/>
              </w:numPr>
              <w:rPr>
                <w:rFonts w:ascii="Arial" w:hAnsi="Arial" w:cs="Arial"/>
                <w:bCs/>
                <w:sz w:val="20"/>
                <w:szCs w:val="20"/>
              </w:rPr>
            </w:pPr>
            <w:r w:rsidRPr="00BA0A43">
              <w:rPr>
                <w:rFonts w:ascii="Arial" w:hAnsi="Arial" w:cs="Arial"/>
                <w:bCs/>
                <w:sz w:val="20"/>
                <w:szCs w:val="20"/>
              </w:rPr>
              <w:t xml:space="preserve">joint pay agreements or guaranties to secure loans, the purchase of supplies, or letters of credit, including waiving credit that is ordinarily required; or </w:t>
            </w:r>
          </w:p>
          <w:p w:rsidR="000D5549" w:rsidRPr="00BA0A43" w:rsidRDefault="000D5549" w:rsidP="000D5549">
            <w:pPr>
              <w:numPr>
                <w:ilvl w:val="0"/>
                <w:numId w:val="31"/>
              </w:numPr>
              <w:rPr>
                <w:rFonts w:ascii="Arial" w:hAnsi="Arial" w:cs="Arial"/>
                <w:bCs/>
                <w:sz w:val="20"/>
                <w:szCs w:val="20"/>
              </w:rPr>
            </w:pPr>
            <w:r w:rsidRPr="00BA0A43">
              <w:rPr>
                <w:rFonts w:ascii="Arial" w:hAnsi="Arial" w:cs="Arial"/>
                <w:bCs/>
                <w:sz w:val="20"/>
                <w:szCs w:val="20"/>
              </w:rPr>
              <w:t xml:space="preserve">assistance in obtaining the same unit pricing with the Bidder’s suppliers as the Bidder.  </w:t>
            </w:r>
          </w:p>
          <w:p w:rsidR="000D5549" w:rsidRPr="00BA0A43" w:rsidRDefault="000D5549" w:rsidP="00B5654E">
            <w:pPr>
              <w:keepLines/>
              <w:widowControl w:val="0"/>
              <w:suppressAutoHyphens/>
              <w:jc w:val="both"/>
              <w:rPr>
                <w:rFonts w:ascii="Arial" w:hAnsi="Arial" w:cs="Arial"/>
                <w:bCs/>
                <w:sz w:val="20"/>
                <w:szCs w:val="20"/>
              </w:rPr>
            </w:pPr>
          </w:p>
          <w:p w:rsidR="000D5549" w:rsidRPr="00BA0A43" w:rsidRDefault="000D5549" w:rsidP="00B5654E">
            <w:pPr>
              <w:keepLines/>
              <w:widowControl w:val="0"/>
              <w:suppressAutoHyphens/>
              <w:jc w:val="both"/>
              <w:rPr>
                <w:rFonts w:ascii="Arial" w:hAnsi="Arial" w:cs="Arial"/>
                <w:bCs/>
                <w:sz w:val="20"/>
                <w:szCs w:val="20"/>
              </w:rPr>
            </w:pPr>
            <w:r w:rsidRPr="00BA0A43">
              <w:rPr>
                <w:rFonts w:ascii="Arial" w:hAnsi="Arial" w:cs="Arial"/>
                <w:bCs/>
                <w:sz w:val="20"/>
                <w:szCs w:val="20"/>
              </w:rPr>
              <w:t xml:space="preserve">To receive credit for this GFE, Bidders must document: (a) the name of the SBE or MWBE; (b) the description of the assistance the Bidder provided; (c) the date the Bidder provided the assistance; and (d) the name of a contact person with the SBE or MWBE who can verify that the Bidder provided the assistance.  </w:t>
            </w:r>
            <w:r w:rsidRPr="00BA0A43">
              <w:rPr>
                <w:rFonts w:ascii="Arial" w:hAnsi="Arial" w:cs="Arial"/>
                <w:bCs/>
                <w:sz w:val="20"/>
                <w:szCs w:val="20"/>
              </w:rPr>
              <w:br/>
            </w:r>
          </w:p>
          <w:p w:rsidR="000D5549" w:rsidRPr="00BA0A43" w:rsidRDefault="000D5549" w:rsidP="00B5654E">
            <w:pPr>
              <w:keepLines/>
              <w:widowControl w:val="0"/>
              <w:suppressAutoHyphens/>
              <w:jc w:val="both"/>
              <w:rPr>
                <w:rFonts w:ascii="Arial" w:hAnsi="Arial" w:cs="Arial"/>
                <w:bCs/>
                <w:sz w:val="20"/>
                <w:szCs w:val="20"/>
              </w:rPr>
            </w:pPr>
            <w:r w:rsidRPr="00BA0A43">
              <w:rPr>
                <w:rFonts w:ascii="Arial" w:hAnsi="Arial" w:cs="Arial"/>
                <w:bCs/>
                <w:sz w:val="20"/>
                <w:szCs w:val="20"/>
              </w:rPr>
              <w:t>No credit will be given for assistance provided to an Affiliate of the Bidder.  In deciding whether to award points for this GFE, consideration will be given on how significant and meaningful the assistance was, how many SBEs and MWBEs it was offered to, and what impact it likely had on the Bidder’s efforts to recruit SBEs and/or MWBEs for the project.</w:t>
            </w:r>
          </w:p>
          <w:p w:rsidR="000D5549" w:rsidRPr="00BA0A43" w:rsidRDefault="000D5549" w:rsidP="00B5654E">
            <w:pPr>
              <w:keepLines/>
              <w:widowControl w:val="0"/>
              <w:suppressAutoHyphens/>
              <w:jc w:val="both"/>
              <w:rPr>
                <w:rFonts w:ascii="Arial" w:hAnsi="Arial" w:cs="Arial"/>
                <w:b/>
                <w:bCs/>
                <w:sz w:val="20"/>
                <w:szCs w:val="20"/>
              </w:rPr>
            </w:pPr>
          </w:p>
        </w:tc>
      </w:tr>
      <w:tr w:rsidR="000D5549" w:rsidRPr="00BA0A43" w:rsidTr="00B5654E">
        <w:trPr>
          <w:cantSplit/>
          <w:trHeight w:val="395"/>
        </w:trPr>
        <w:tc>
          <w:tcPr>
            <w:tcW w:w="828" w:type="dxa"/>
            <w:tcBorders>
              <w:top w:val="single" w:sz="4" w:space="0" w:color="auto"/>
              <w:left w:val="single" w:sz="4" w:space="0" w:color="auto"/>
              <w:bottom w:val="single" w:sz="4" w:space="0" w:color="auto"/>
              <w:right w:val="single" w:sz="4" w:space="0" w:color="auto"/>
            </w:tcBorders>
            <w:vAlign w:val="center"/>
          </w:tcPr>
          <w:p w:rsidR="000D5549" w:rsidRPr="00BA0A43" w:rsidRDefault="000D5549" w:rsidP="00B5654E">
            <w:pPr>
              <w:keepLines/>
              <w:widowControl w:val="0"/>
              <w:suppressAutoHyphens/>
              <w:jc w:val="center"/>
              <w:rPr>
                <w:rFonts w:ascii="Arial" w:hAnsi="Arial" w:cs="Arial"/>
                <w:b/>
                <w:sz w:val="20"/>
                <w:szCs w:val="20"/>
              </w:rPr>
            </w:pPr>
            <w:r w:rsidRPr="00BA0A43">
              <w:rPr>
                <w:rFonts w:ascii="Arial" w:hAnsi="Arial" w:cs="Arial"/>
                <w:b/>
                <w:sz w:val="20"/>
                <w:szCs w:val="20"/>
              </w:rPr>
              <w:t>20</w:t>
            </w:r>
          </w:p>
        </w:tc>
        <w:tc>
          <w:tcPr>
            <w:tcW w:w="9252" w:type="dxa"/>
            <w:tcBorders>
              <w:top w:val="single" w:sz="4" w:space="0" w:color="auto"/>
              <w:left w:val="single" w:sz="4" w:space="0" w:color="auto"/>
              <w:bottom w:val="single" w:sz="4" w:space="0" w:color="auto"/>
              <w:right w:val="single" w:sz="4" w:space="0" w:color="auto"/>
            </w:tcBorders>
            <w:vAlign w:val="center"/>
          </w:tcPr>
          <w:p w:rsidR="000D5549" w:rsidRPr="00BA0A43" w:rsidRDefault="000D5549" w:rsidP="00B5654E">
            <w:pPr>
              <w:rPr>
                <w:rFonts w:ascii="Arial" w:hAnsi="Arial" w:cs="Arial"/>
                <w:b/>
                <w:sz w:val="20"/>
                <w:szCs w:val="20"/>
              </w:rPr>
            </w:pPr>
          </w:p>
          <w:p w:rsidR="000D5549" w:rsidRPr="00BA0A43" w:rsidRDefault="000D5549" w:rsidP="00B5654E">
            <w:pPr>
              <w:rPr>
                <w:rFonts w:ascii="Arial" w:hAnsi="Arial" w:cs="Arial"/>
                <w:bCs/>
                <w:sz w:val="20"/>
                <w:szCs w:val="20"/>
              </w:rPr>
            </w:pPr>
            <w:r w:rsidRPr="00BA0A43">
              <w:rPr>
                <w:rFonts w:ascii="Arial" w:hAnsi="Arial" w:cs="Arial"/>
                <w:b/>
                <w:sz w:val="20"/>
                <w:szCs w:val="20"/>
              </w:rPr>
              <w:t xml:space="preserve">5.3.9: Entering </w:t>
            </w:r>
            <w:proofErr w:type="gramStart"/>
            <w:r w:rsidRPr="00BA0A43">
              <w:rPr>
                <w:rFonts w:ascii="Arial" w:hAnsi="Arial" w:cs="Arial"/>
                <w:b/>
                <w:sz w:val="20"/>
                <w:szCs w:val="20"/>
              </w:rPr>
              <w:t>Into</w:t>
            </w:r>
            <w:proofErr w:type="gramEnd"/>
            <w:r w:rsidRPr="00BA0A43">
              <w:rPr>
                <w:rFonts w:ascii="Arial" w:hAnsi="Arial" w:cs="Arial"/>
                <w:b/>
                <w:sz w:val="20"/>
                <w:szCs w:val="20"/>
              </w:rPr>
              <w:t xml:space="preserve"> Joint Venture</w:t>
            </w:r>
            <w:r w:rsidRPr="00BA0A43">
              <w:rPr>
                <w:rFonts w:ascii="Arial" w:hAnsi="Arial" w:cs="Arial"/>
                <w:sz w:val="20"/>
                <w:szCs w:val="20"/>
              </w:rPr>
              <w:t xml:space="preserve">.  </w:t>
            </w:r>
            <w:r w:rsidRPr="00BA0A43">
              <w:rPr>
                <w:rFonts w:ascii="Arial" w:hAnsi="Arial" w:cs="Arial"/>
                <w:bCs/>
                <w:sz w:val="20"/>
                <w:szCs w:val="20"/>
              </w:rPr>
              <w:t xml:space="preserve">To receive credit for this GFE, the Bidder must demonstrate that it negotiated a Joint Venture or partnership arrangement with one or more MWBEs and/or SBEs, as applicable, on the Contract.   </w:t>
            </w:r>
            <w:r w:rsidRPr="00BA0A43">
              <w:rPr>
                <w:rFonts w:ascii="Arial" w:hAnsi="Arial" w:cs="Arial"/>
                <w:bCs/>
                <w:sz w:val="20"/>
                <w:szCs w:val="20"/>
              </w:rPr>
              <w:br/>
            </w:r>
          </w:p>
          <w:p w:rsidR="000D5549" w:rsidRPr="00BA0A43" w:rsidRDefault="000D5549" w:rsidP="00B5654E">
            <w:pPr>
              <w:rPr>
                <w:rFonts w:ascii="Arial" w:hAnsi="Arial" w:cs="Arial"/>
                <w:bCs/>
                <w:sz w:val="20"/>
                <w:szCs w:val="20"/>
              </w:rPr>
            </w:pPr>
            <w:r w:rsidRPr="00BA0A43">
              <w:rPr>
                <w:rFonts w:ascii="Arial" w:hAnsi="Arial" w:cs="Arial"/>
                <w:bCs/>
                <w:sz w:val="20"/>
                <w:szCs w:val="20"/>
              </w:rPr>
              <w:t xml:space="preserve">To receive credit for this GFE, Bidders must document; (a) the name of the MWBE and/or SBE; (b) a description of the Joint Venture or partnership; (c) evidence of the date the SBE and/or MWBE entered into the agreement; and (d) the name of a contact person with the SBE and/or MWBE who can verify the terms of the agreement. </w:t>
            </w:r>
            <w:r w:rsidRPr="00BA0A43">
              <w:rPr>
                <w:rFonts w:ascii="Arial" w:hAnsi="Arial" w:cs="Arial"/>
                <w:bCs/>
                <w:sz w:val="20"/>
                <w:szCs w:val="20"/>
              </w:rPr>
              <w:br/>
            </w:r>
          </w:p>
          <w:p w:rsidR="000D5549" w:rsidRDefault="000D5549" w:rsidP="00B5654E">
            <w:pPr>
              <w:rPr>
                <w:rFonts w:ascii="Arial" w:hAnsi="Arial" w:cs="Arial"/>
                <w:bCs/>
                <w:sz w:val="20"/>
                <w:szCs w:val="20"/>
              </w:rPr>
            </w:pPr>
            <w:r w:rsidRPr="00BA0A43">
              <w:rPr>
                <w:rFonts w:ascii="Arial" w:hAnsi="Arial" w:cs="Arial"/>
                <w:bCs/>
                <w:sz w:val="20"/>
                <w:szCs w:val="20"/>
              </w:rPr>
              <w:t>No credit will be given for a joint venture with an Affiliate of the Bidder.</w:t>
            </w:r>
          </w:p>
          <w:p w:rsidR="000D5549" w:rsidRPr="00BA0A43" w:rsidRDefault="000D5549" w:rsidP="00B5654E">
            <w:pPr>
              <w:rPr>
                <w:rFonts w:ascii="Arial" w:hAnsi="Arial" w:cs="Arial"/>
                <w:b/>
                <w:sz w:val="20"/>
                <w:szCs w:val="20"/>
              </w:rPr>
            </w:pPr>
          </w:p>
        </w:tc>
      </w:tr>
      <w:tr w:rsidR="000D5549" w:rsidRPr="00BA0A43" w:rsidTr="00B5654E">
        <w:trPr>
          <w:cantSplit/>
          <w:trHeight w:val="395"/>
        </w:trPr>
        <w:tc>
          <w:tcPr>
            <w:tcW w:w="828" w:type="dxa"/>
            <w:tcBorders>
              <w:top w:val="single" w:sz="4" w:space="0" w:color="auto"/>
              <w:left w:val="single" w:sz="4" w:space="0" w:color="auto"/>
              <w:right w:val="single" w:sz="4" w:space="0" w:color="auto"/>
            </w:tcBorders>
            <w:vAlign w:val="center"/>
          </w:tcPr>
          <w:p w:rsidR="000D5549" w:rsidRPr="00BA0A43" w:rsidRDefault="000D5549" w:rsidP="00B5654E">
            <w:pPr>
              <w:keepLines/>
              <w:widowControl w:val="0"/>
              <w:suppressAutoHyphens/>
              <w:jc w:val="center"/>
              <w:rPr>
                <w:rFonts w:ascii="Arial" w:hAnsi="Arial" w:cs="Arial"/>
                <w:b/>
                <w:sz w:val="20"/>
                <w:szCs w:val="20"/>
              </w:rPr>
            </w:pPr>
            <w:r w:rsidRPr="00BA0A43">
              <w:rPr>
                <w:rFonts w:ascii="Arial" w:hAnsi="Arial" w:cs="Arial"/>
                <w:b/>
                <w:sz w:val="20"/>
                <w:szCs w:val="20"/>
              </w:rPr>
              <w:lastRenderedPageBreak/>
              <w:t>20</w:t>
            </w:r>
          </w:p>
        </w:tc>
        <w:tc>
          <w:tcPr>
            <w:tcW w:w="9252" w:type="dxa"/>
            <w:tcBorders>
              <w:top w:val="single" w:sz="4" w:space="0" w:color="auto"/>
              <w:left w:val="nil"/>
              <w:right w:val="single" w:sz="4" w:space="0" w:color="auto"/>
            </w:tcBorders>
            <w:vAlign w:val="center"/>
          </w:tcPr>
          <w:p w:rsidR="000D5549" w:rsidRPr="00BA0A43" w:rsidRDefault="000D5549" w:rsidP="00B5654E">
            <w:pPr>
              <w:rPr>
                <w:rFonts w:ascii="Arial" w:hAnsi="Arial" w:cs="Arial"/>
                <w:b/>
                <w:bCs/>
                <w:sz w:val="20"/>
                <w:szCs w:val="20"/>
              </w:rPr>
            </w:pPr>
          </w:p>
          <w:p w:rsidR="000D5549" w:rsidRPr="00BA0A43" w:rsidRDefault="000D5549" w:rsidP="00B5654E">
            <w:pPr>
              <w:rPr>
                <w:rFonts w:ascii="Arial" w:hAnsi="Arial" w:cs="Arial"/>
                <w:b/>
                <w:sz w:val="20"/>
                <w:szCs w:val="20"/>
              </w:rPr>
            </w:pPr>
            <w:r w:rsidRPr="00BA0A43">
              <w:rPr>
                <w:rFonts w:ascii="Arial" w:hAnsi="Arial" w:cs="Arial"/>
                <w:b/>
                <w:bCs/>
                <w:sz w:val="20"/>
                <w:szCs w:val="20"/>
              </w:rPr>
              <w:t xml:space="preserve">5.3.10: Quick Pay Agreements </w:t>
            </w:r>
            <w:proofErr w:type="gramStart"/>
            <w:r w:rsidRPr="00BA0A43">
              <w:rPr>
                <w:rFonts w:ascii="Arial" w:hAnsi="Arial" w:cs="Arial"/>
                <w:b/>
                <w:bCs/>
                <w:sz w:val="20"/>
                <w:szCs w:val="20"/>
              </w:rPr>
              <w:t>On</w:t>
            </w:r>
            <w:proofErr w:type="gramEnd"/>
            <w:r w:rsidRPr="00BA0A43">
              <w:rPr>
                <w:rFonts w:ascii="Arial" w:hAnsi="Arial" w:cs="Arial"/>
                <w:b/>
                <w:bCs/>
                <w:sz w:val="20"/>
                <w:szCs w:val="20"/>
              </w:rPr>
              <w:t xml:space="preserve"> The Construction Contract Up For Award.  </w:t>
            </w:r>
            <w:r w:rsidRPr="00BA0A43">
              <w:rPr>
                <w:rFonts w:ascii="Arial" w:hAnsi="Arial" w:cs="Arial"/>
                <w:b/>
                <w:sz w:val="20"/>
                <w:szCs w:val="20"/>
              </w:rPr>
              <w:t xml:space="preserve">*(see </w:t>
            </w:r>
            <w:proofErr w:type="gramStart"/>
            <w:r w:rsidRPr="00BA0A43">
              <w:rPr>
                <w:rFonts w:ascii="Arial" w:hAnsi="Arial" w:cs="Arial"/>
                <w:b/>
                <w:sz w:val="20"/>
                <w:szCs w:val="20"/>
              </w:rPr>
              <w:t xml:space="preserve">note)  </w:t>
            </w:r>
            <w:r w:rsidRPr="00BA0A43">
              <w:rPr>
                <w:rFonts w:ascii="Arial" w:hAnsi="Arial" w:cs="Arial"/>
                <w:bCs/>
                <w:sz w:val="20"/>
                <w:szCs w:val="20"/>
              </w:rPr>
              <w:t>For</w:t>
            </w:r>
            <w:proofErr w:type="gramEnd"/>
            <w:r w:rsidRPr="00BA0A43">
              <w:rPr>
                <w:rFonts w:ascii="Arial" w:hAnsi="Arial" w:cs="Arial"/>
                <w:bCs/>
                <w:sz w:val="20"/>
                <w:szCs w:val="20"/>
              </w:rPr>
              <w:t xml:space="preserve"> purposes of this Section, the term “Quick Pay Commitment” means a commitment to pay all SBEs and MWBEs participating in the Construction Contract within 20 Days after the Contractor confirms that the SBE or MWBE has properly performed and the SBE’s or MWBEs work has been properly completed. To receive credit for this GFE, Bidders must: (a) provide a copy of a policy containing the above-referenced Quick Pay Commitment that the Bidder has adopted for the project and document that the Bidder informed each SBE and MWBE about the Quick Pay Commitment as part of the Bidder’s SBE and MWBE contacts under Section 5.3.1; or (b) document that prior to Bid Opening the Bidder made a written Quick Pay Commitment to each SBE and MWBE that will participate in the Contract up for award.  Including a statement in a Bid solicitation letter indicating that the Bidder will consider entering into quick pay agreements will not suffice.</w:t>
            </w:r>
          </w:p>
        </w:tc>
      </w:tr>
      <w:tr w:rsidR="000D5549" w:rsidRPr="00BA0A43" w:rsidTr="00B5654E">
        <w:trPr>
          <w:trHeight w:hRule="exact" w:val="115"/>
        </w:trPr>
        <w:tc>
          <w:tcPr>
            <w:tcW w:w="828" w:type="dxa"/>
            <w:tcBorders>
              <w:left w:val="single" w:sz="4" w:space="0" w:color="auto"/>
              <w:bottom w:val="single" w:sz="4" w:space="0" w:color="auto"/>
              <w:right w:val="single" w:sz="4" w:space="0" w:color="auto"/>
            </w:tcBorders>
            <w:vAlign w:val="center"/>
          </w:tcPr>
          <w:p w:rsidR="000D5549" w:rsidRPr="00BA0A43" w:rsidRDefault="000D5549" w:rsidP="00B5654E">
            <w:pPr>
              <w:keepLines/>
              <w:widowControl w:val="0"/>
              <w:suppressAutoHyphens/>
              <w:jc w:val="both"/>
              <w:rPr>
                <w:rFonts w:ascii="Arial" w:hAnsi="Arial" w:cs="Arial"/>
                <w:b/>
                <w:sz w:val="20"/>
                <w:szCs w:val="20"/>
              </w:rPr>
            </w:pPr>
          </w:p>
        </w:tc>
        <w:tc>
          <w:tcPr>
            <w:tcW w:w="9252" w:type="dxa"/>
            <w:tcBorders>
              <w:left w:val="nil"/>
              <w:bottom w:val="single" w:sz="4" w:space="0" w:color="auto"/>
              <w:right w:val="single" w:sz="4" w:space="0" w:color="auto"/>
            </w:tcBorders>
            <w:noWrap/>
            <w:vAlign w:val="center"/>
          </w:tcPr>
          <w:p w:rsidR="000D5549" w:rsidRPr="00BA0A43" w:rsidRDefault="000D5549" w:rsidP="00B5654E">
            <w:pPr>
              <w:keepLines/>
              <w:widowControl w:val="0"/>
              <w:suppressAutoHyphens/>
              <w:jc w:val="both"/>
              <w:rPr>
                <w:rFonts w:ascii="Arial" w:hAnsi="Arial" w:cs="Arial"/>
                <w:b/>
                <w:bCs/>
                <w:sz w:val="20"/>
                <w:szCs w:val="20"/>
              </w:rPr>
            </w:pPr>
          </w:p>
        </w:tc>
      </w:tr>
    </w:tbl>
    <w:p w:rsidR="000D5549" w:rsidRPr="00BA0A43" w:rsidRDefault="000D5549" w:rsidP="000D5549">
      <w:pPr>
        <w:keepLines/>
        <w:widowControl w:val="0"/>
        <w:suppressAutoHyphens/>
        <w:jc w:val="both"/>
        <w:rPr>
          <w:b/>
        </w:rPr>
      </w:pPr>
    </w:p>
    <w:p w:rsidR="000D5549" w:rsidRPr="00BA0A43" w:rsidRDefault="000D5549" w:rsidP="000D5549">
      <w:pPr>
        <w:keepLines/>
        <w:widowControl w:val="0"/>
        <w:suppressAutoHyphens/>
        <w:spacing w:after="240"/>
        <w:jc w:val="both"/>
        <w:rPr>
          <w:rFonts w:ascii="Arial" w:hAnsi="Arial" w:cs="Arial"/>
          <w:sz w:val="20"/>
          <w:szCs w:val="20"/>
        </w:rPr>
      </w:pPr>
      <w:r w:rsidRPr="00BA0A43">
        <w:rPr>
          <w:b/>
        </w:rPr>
        <w:t>NOTE:  In order to earn GFE points for GFEs 5.3.2; 5.3.3; or 5.3.7, you must also have earned the GFE points for 5.3.1</w:t>
      </w:r>
    </w:p>
    <w:p w:rsidR="000D5549" w:rsidRPr="00BA0A43" w:rsidRDefault="000D5549" w:rsidP="000D5549">
      <w:pPr>
        <w:keepLines/>
        <w:widowControl w:val="0"/>
        <w:numPr>
          <w:ilvl w:val="0"/>
          <w:numId w:val="29"/>
        </w:numPr>
        <w:suppressAutoHyphens/>
        <w:spacing w:after="240"/>
        <w:ind w:left="0" w:firstLine="0"/>
        <w:jc w:val="both"/>
        <w:rPr>
          <w:rFonts w:ascii="Arial" w:hAnsi="Arial" w:cs="Arial"/>
          <w:sz w:val="20"/>
          <w:szCs w:val="20"/>
        </w:rPr>
      </w:pPr>
      <w:r w:rsidRPr="00BA0A43">
        <w:rPr>
          <w:rFonts w:ascii="Arial" w:hAnsi="Arial" w:cs="Arial"/>
          <w:sz w:val="20"/>
          <w:szCs w:val="20"/>
        </w:rPr>
        <w:t xml:space="preserve">Notwithstanding the foregoing, if it was not reasonably foreseeable that a Target Contract would be needed at least fourteen (14) days prior to the scheduled award date, Developer shall notify the City immediately after realizing that the Target Contract will be needed.  </w:t>
      </w:r>
    </w:p>
    <w:p w:rsidR="00072029" w:rsidRDefault="00072029" w:rsidP="00987C77">
      <w:pPr>
        <w:keepLines/>
        <w:widowControl w:val="0"/>
        <w:suppressAutoHyphens/>
        <w:autoSpaceDE w:val="0"/>
        <w:autoSpaceDN w:val="0"/>
        <w:adjustRightInd w:val="0"/>
        <w:jc w:val="both"/>
        <w:rPr>
          <w:rFonts w:ascii="Arial" w:hAnsi="Arial" w:cs="Arial"/>
          <w:sz w:val="20"/>
          <w:szCs w:val="20"/>
        </w:rPr>
      </w:pPr>
    </w:p>
    <w:sectPr w:rsidR="00072029" w:rsidSect="001C5F9F">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302" w:rsidRDefault="00A54302">
      <w:r>
        <w:separator/>
      </w:r>
    </w:p>
  </w:endnote>
  <w:endnote w:type="continuationSeparator" w:id="0">
    <w:p w:rsidR="00A54302" w:rsidRDefault="00A54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302" w:rsidRDefault="00A54302" w:rsidP="00823F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rsidR="00A54302" w:rsidRDefault="00A54302" w:rsidP="00F143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302" w:rsidRPr="00F14354" w:rsidRDefault="00A54302" w:rsidP="00823F32">
    <w:pPr>
      <w:pStyle w:val="Footer"/>
      <w:framePr w:wrap="around" w:vAnchor="text" w:hAnchor="margin" w:xAlign="right" w:y="1"/>
      <w:rPr>
        <w:rStyle w:val="PageNumber"/>
        <w:rFonts w:ascii="Arial Narrow" w:hAnsi="Arial Narrow"/>
        <w:sz w:val="16"/>
        <w:szCs w:val="16"/>
      </w:rPr>
    </w:pPr>
    <w:r w:rsidRPr="00F14354">
      <w:rPr>
        <w:rStyle w:val="PageNumber"/>
        <w:rFonts w:ascii="Arial Narrow" w:hAnsi="Arial Narrow"/>
        <w:sz w:val="16"/>
        <w:szCs w:val="16"/>
      </w:rPr>
      <w:fldChar w:fldCharType="begin"/>
    </w:r>
    <w:r w:rsidRPr="00F14354">
      <w:rPr>
        <w:rStyle w:val="PageNumber"/>
        <w:rFonts w:ascii="Arial Narrow" w:hAnsi="Arial Narrow"/>
        <w:sz w:val="16"/>
        <w:szCs w:val="16"/>
      </w:rPr>
      <w:instrText xml:space="preserve">PAGE  </w:instrText>
    </w:r>
    <w:r w:rsidRPr="00F14354">
      <w:rPr>
        <w:rStyle w:val="PageNumber"/>
        <w:rFonts w:ascii="Arial Narrow" w:hAnsi="Arial Narrow"/>
        <w:sz w:val="16"/>
        <w:szCs w:val="16"/>
      </w:rPr>
      <w:fldChar w:fldCharType="separate"/>
    </w:r>
    <w:r w:rsidR="00CD0AA8">
      <w:rPr>
        <w:rStyle w:val="PageNumber"/>
        <w:rFonts w:ascii="Arial Narrow" w:hAnsi="Arial Narrow"/>
        <w:noProof/>
        <w:sz w:val="16"/>
        <w:szCs w:val="16"/>
      </w:rPr>
      <w:t>8</w:t>
    </w:r>
    <w:r w:rsidRPr="00F14354">
      <w:rPr>
        <w:rStyle w:val="PageNumber"/>
        <w:rFonts w:ascii="Arial Narrow" w:hAnsi="Arial Narrow"/>
        <w:sz w:val="16"/>
        <w:szCs w:val="16"/>
      </w:rPr>
      <w:fldChar w:fldCharType="end"/>
    </w:r>
  </w:p>
  <w:p w:rsidR="00A54302" w:rsidRDefault="00DC6B3E" w:rsidP="00F14354">
    <w:pPr>
      <w:pStyle w:val="Footer"/>
      <w:ind w:right="360"/>
      <w:rPr>
        <w:rFonts w:ascii="Arial Narrow" w:hAnsi="Arial Narrow"/>
        <w:sz w:val="16"/>
        <w:szCs w:val="16"/>
      </w:rPr>
    </w:pPr>
    <w:r>
      <w:rPr>
        <w:rFonts w:ascii="Arial Narrow" w:hAnsi="Arial Narrow"/>
        <w:sz w:val="16"/>
        <w:szCs w:val="16"/>
      </w:rPr>
      <w:t>v.</w:t>
    </w:r>
    <w:r w:rsidR="00F70AA9">
      <w:rPr>
        <w:rFonts w:ascii="Arial Narrow" w:hAnsi="Arial Narrow"/>
        <w:sz w:val="16"/>
        <w:szCs w:val="16"/>
      </w:rPr>
      <w:t>12</w:t>
    </w:r>
    <w:r>
      <w:rPr>
        <w:rFonts w:ascii="Arial Narrow" w:hAnsi="Arial Narrow"/>
        <w:sz w:val="16"/>
        <w:szCs w:val="16"/>
      </w:rPr>
      <w:t>-20</w:t>
    </w:r>
    <w:r w:rsidR="00F70AA9">
      <w:rPr>
        <w:rFonts w:ascii="Arial Narrow" w:hAnsi="Arial Narrow"/>
        <w:sz w:val="16"/>
        <w:szCs w:val="16"/>
      </w:rPr>
      <w:t>20</w:t>
    </w:r>
    <w:r w:rsidR="00A54302">
      <w:rPr>
        <w:rFonts w:ascii="Arial Narrow" w:hAnsi="Arial Narrow"/>
        <w:sz w:val="16"/>
        <w:szCs w:val="16"/>
      </w:rPr>
      <w:tab/>
    </w:r>
    <w:r w:rsidR="00A54302">
      <w:rPr>
        <w:rFonts w:ascii="Arial Narrow" w:hAnsi="Arial Narrow"/>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302" w:rsidRDefault="00A54302">
      <w:r>
        <w:separator/>
      </w:r>
    </w:p>
  </w:footnote>
  <w:footnote w:type="continuationSeparator" w:id="0">
    <w:p w:rsidR="00A54302" w:rsidRDefault="00A54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979F3"/>
    <w:multiLevelType w:val="multilevel"/>
    <w:tmpl w:val="D8326EF4"/>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792"/>
        </w:tabs>
        <w:ind w:left="792" w:hanging="432"/>
      </w:pPr>
      <w:rPr>
        <w:rFonts w:hint="default"/>
        <w:b/>
        <w:i w:val="0"/>
      </w:rPr>
    </w:lvl>
    <w:lvl w:ilvl="2">
      <w:start w:val="2"/>
      <w:numFmt w:val="decimal"/>
      <w:lvlText w:val="%1.%2.%3."/>
      <w:lvlJc w:val="left"/>
      <w:pPr>
        <w:tabs>
          <w:tab w:val="num" w:pos="1224"/>
        </w:tabs>
        <w:ind w:left="1224" w:hanging="504"/>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12C6E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BE0EC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F75B5E"/>
    <w:multiLevelType w:val="multilevel"/>
    <w:tmpl w:val="04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A83F21"/>
    <w:multiLevelType w:val="hybridMultilevel"/>
    <w:tmpl w:val="DC680222"/>
    <w:lvl w:ilvl="0" w:tplc="2E92EC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BE6C20"/>
    <w:multiLevelType w:val="hybridMultilevel"/>
    <w:tmpl w:val="3D8A4688"/>
    <w:lvl w:ilvl="0" w:tplc="7CA64C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F727D3B"/>
    <w:multiLevelType w:val="hybridMultilevel"/>
    <w:tmpl w:val="0AC6980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610B9D"/>
    <w:multiLevelType w:val="multilevel"/>
    <w:tmpl w:val="0409001F"/>
    <w:lvl w:ilvl="0">
      <w:start w:val="1"/>
      <w:numFmt w:val="decimal"/>
      <w:lvlText w:val="%1."/>
      <w:lvlJc w:val="left"/>
      <w:pPr>
        <w:tabs>
          <w:tab w:val="num" w:pos="360"/>
        </w:tabs>
        <w:ind w:left="360" w:hanging="360"/>
      </w:pPr>
      <w:rPr>
        <w:rFonts w:hint="default"/>
        <w:b w:val="0"/>
        <w:i w:val="0"/>
        <w:color w:val="auto"/>
        <w:sz w:val="20"/>
        <w:szCs w:val="20"/>
      </w:rPr>
    </w:lvl>
    <w:lvl w:ilvl="1">
      <w:start w:val="1"/>
      <w:numFmt w:val="decimal"/>
      <w:lvlText w:val="%1.%2."/>
      <w:lvlJc w:val="left"/>
      <w:pPr>
        <w:tabs>
          <w:tab w:val="num" w:pos="792"/>
        </w:tabs>
        <w:ind w:left="792" w:hanging="432"/>
      </w:pPr>
      <w:rPr>
        <w:rFonts w:hint="default"/>
        <w:b/>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017257F"/>
    <w:multiLevelType w:val="multilevel"/>
    <w:tmpl w:val="819018F8"/>
    <w:lvl w:ilvl="0">
      <w:start w:val="4"/>
      <w:numFmt w:val="decimal"/>
      <w:lvlText w:val="%1."/>
      <w:lvlJc w:val="left"/>
      <w:pPr>
        <w:tabs>
          <w:tab w:val="num" w:pos="360"/>
        </w:tabs>
        <w:ind w:left="360" w:hanging="360"/>
      </w:pPr>
      <w:rPr>
        <w:rFonts w:ascii="Arial" w:hAnsi="Arial" w:hint="default"/>
        <w:b w:val="0"/>
        <w:i w:val="0"/>
        <w:color w:val="auto"/>
        <w:sz w:val="20"/>
        <w:szCs w:val="20"/>
      </w:rPr>
    </w:lvl>
    <w:lvl w:ilvl="1">
      <w:start w:val="1"/>
      <w:numFmt w:val="decimal"/>
      <w:lvlText w:val="%1.%2."/>
      <w:lvlJc w:val="left"/>
      <w:pPr>
        <w:tabs>
          <w:tab w:val="num" w:pos="792"/>
        </w:tabs>
        <w:ind w:left="792" w:hanging="432"/>
      </w:pPr>
      <w:rPr>
        <w:rFonts w:ascii="Arial" w:hAnsi="Arial" w:hint="default"/>
        <w:b/>
        <w:i w:val="0"/>
        <w:strike w:val="0"/>
        <w:dstrike w:val="0"/>
        <w:sz w:val="20"/>
        <w:szCs w:val="20"/>
      </w:rPr>
    </w:lvl>
    <w:lvl w:ilvl="2">
      <w:start w:val="1"/>
      <w:numFmt w:val="decimal"/>
      <w:lvlText w:val="%1.%2.%3."/>
      <w:lvlJc w:val="left"/>
      <w:pPr>
        <w:tabs>
          <w:tab w:val="num" w:pos="1440"/>
        </w:tabs>
        <w:ind w:left="1224" w:hanging="504"/>
      </w:pPr>
      <w:rPr>
        <w:rFonts w:ascii="Arial" w:hAnsi="Arial"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F0850FA"/>
    <w:multiLevelType w:val="multilevel"/>
    <w:tmpl w:val="1A00EFA8"/>
    <w:lvl w:ilvl="0">
      <w:start w:val="3"/>
      <w:numFmt w:val="decimal"/>
      <w:lvlText w:val="%1."/>
      <w:lvlJc w:val="left"/>
      <w:pPr>
        <w:tabs>
          <w:tab w:val="num" w:pos="360"/>
        </w:tabs>
        <w:ind w:left="360" w:hanging="360"/>
      </w:pPr>
      <w:rPr>
        <w:rFonts w:ascii="Arial" w:hAnsi="Arial" w:hint="default"/>
        <w:b w:val="0"/>
        <w:i w:val="0"/>
        <w:color w:val="auto"/>
        <w:sz w:val="20"/>
        <w:szCs w:val="20"/>
      </w:rPr>
    </w:lvl>
    <w:lvl w:ilvl="1">
      <w:start w:val="1"/>
      <w:numFmt w:val="decimal"/>
      <w:lvlText w:val="%1.%2."/>
      <w:lvlJc w:val="left"/>
      <w:pPr>
        <w:tabs>
          <w:tab w:val="num" w:pos="792"/>
        </w:tabs>
        <w:ind w:left="792" w:hanging="432"/>
      </w:pPr>
      <w:rPr>
        <w:rFonts w:ascii="Arial" w:hAnsi="Arial" w:hint="default"/>
        <w:b/>
        <w:i w:val="0"/>
        <w:strike w:val="0"/>
        <w:dstrike w:val="0"/>
        <w:sz w:val="20"/>
        <w:szCs w:val="20"/>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F8C20BF"/>
    <w:multiLevelType w:val="hybridMultilevel"/>
    <w:tmpl w:val="E20ED4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06C28F3"/>
    <w:multiLevelType w:val="multilevel"/>
    <w:tmpl w:val="03540DB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224"/>
        </w:tabs>
        <w:ind w:left="1224" w:hanging="504"/>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1837E2D"/>
    <w:multiLevelType w:val="multilevel"/>
    <w:tmpl w:val="601231DE"/>
    <w:lvl w:ilvl="0">
      <w:start w:val="1"/>
      <w:numFmt w:val="decimal"/>
      <w:lvlText w:val="%1."/>
      <w:lvlJc w:val="left"/>
      <w:pPr>
        <w:ind w:left="360" w:hanging="360"/>
      </w:pPr>
      <w:rPr>
        <w:b w:val="0"/>
      </w:rPr>
    </w:lvl>
    <w:lvl w:ilvl="1">
      <w:start w:val="1"/>
      <w:numFmt w:val="decimal"/>
      <w:lvlText w:val="%1.%2."/>
      <w:lvlJc w:val="left"/>
      <w:pPr>
        <w:ind w:left="1152" w:hanging="432"/>
      </w:pPr>
      <w:rPr>
        <w:b w:val="0"/>
        <w:color w:val="auto"/>
      </w:rPr>
    </w:lvl>
    <w:lvl w:ilvl="2">
      <w:start w:val="1"/>
      <w:numFmt w:val="decimal"/>
      <w:lvlText w:val="%1.%2.%3."/>
      <w:lvlJc w:val="left"/>
      <w:pPr>
        <w:ind w:left="1224" w:hanging="504"/>
      </w:pPr>
      <w:rPr>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2771FB0"/>
    <w:multiLevelType w:val="hybridMultilevel"/>
    <w:tmpl w:val="C00C4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DD135A"/>
    <w:multiLevelType w:val="multilevel"/>
    <w:tmpl w:val="50345AB8"/>
    <w:lvl w:ilvl="0">
      <w:start w:val="5"/>
      <w:numFmt w:val="decimal"/>
      <w:lvlText w:val="%1."/>
      <w:lvlJc w:val="left"/>
      <w:pPr>
        <w:tabs>
          <w:tab w:val="num" w:pos="360"/>
        </w:tabs>
        <w:ind w:left="360" w:hanging="360"/>
      </w:pPr>
      <w:rPr>
        <w:rFonts w:ascii="Arial" w:hAnsi="Arial" w:hint="default"/>
        <w:b w:val="0"/>
        <w:i w:val="0"/>
        <w:color w:val="auto"/>
        <w:sz w:val="20"/>
        <w:szCs w:val="20"/>
      </w:rPr>
    </w:lvl>
    <w:lvl w:ilvl="1">
      <w:start w:val="1"/>
      <w:numFmt w:val="decimal"/>
      <w:lvlText w:val="%1.%2."/>
      <w:lvlJc w:val="left"/>
      <w:pPr>
        <w:tabs>
          <w:tab w:val="num" w:pos="792"/>
        </w:tabs>
        <w:ind w:left="792" w:hanging="432"/>
      </w:pPr>
      <w:rPr>
        <w:rFonts w:ascii="Arial" w:hAnsi="Arial" w:hint="default"/>
        <w:b/>
        <w:i w:val="0"/>
        <w:strike w:val="0"/>
        <w:dstrike w:val="0"/>
        <w:sz w:val="20"/>
        <w:szCs w:val="20"/>
      </w:rPr>
    </w:lvl>
    <w:lvl w:ilvl="2">
      <w:start w:val="1"/>
      <w:numFmt w:val="decimal"/>
      <w:lvlText w:val="%1.%2.%3."/>
      <w:lvlJc w:val="left"/>
      <w:pPr>
        <w:tabs>
          <w:tab w:val="num" w:pos="1440"/>
        </w:tabs>
        <w:ind w:left="1224" w:hanging="504"/>
      </w:pPr>
      <w:rPr>
        <w:rFonts w:ascii="Arial" w:hAnsi="Arial"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50E650E6"/>
    <w:multiLevelType w:val="multilevel"/>
    <w:tmpl w:val="F1144C4A"/>
    <w:lvl w:ilvl="0">
      <w:start w:val="9"/>
      <w:numFmt w:val="decimal"/>
      <w:lvlText w:val="%1."/>
      <w:lvlJc w:val="left"/>
      <w:pPr>
        <w:tabs>
          <w:tab w:val="num" w:pos="360"/>
        </w:tabs>
        <w:ind w:left="360" w:hanging="360"/>
      </w:pPr>
      <w:rPr>
        <w:rFonts w:ascii="Arial" w:hAnsi="Arial" w:hint="default"/>
        <w:b w:val="0"/>
        <w:i w:val="0"/>
        <w:color w:val="auto"/>
        <w:sz w:val="20"/>
        <w:szCs w:val="20"/>
      </w:rPr>
    </w:lvl>
    <w:lvl w:ilvl="1">
      <w:start w:val="1"/>
      <w:numFmt w:val="decimal"/>
      <w:lvlText w:val="%1.%2."/>
      <w:lvlJc w:val="left"/>
      <w:pPr>
        <w:tabs>
          <w:tab w:val="num" w:pos="792"/>
        </w:tabs>
        <w:ind w:left="792" w:hanging="432"/>
      </w:pPr>
      <w:rPr>
        <w:rFonts w:ascii="Arial" w:hAnsi="Arial" w:hint="default"/>
        <w:b/>
        <w:i w:val="0"/>
        <w:strike w:val="0"/>
        <w:dstrike w:val="0"/>
        <w:sz w:val="20"/>
        <w:szCs w:val="20"/>
      </w:rPr>
    </w:lvl>
    <w:lvl w:ilvl="2">
      <w:start w:val="1"/>
      <w:numFmt w:val="decimal"/>
      <w:lvlText w:val="%1.%2.%3."/>
      <w:lvlJc w:val="left"/>
      <w:pPr>
        <w:tabs>
          <w:tab w:val="num" w:pos="1440"/>
        </w:tabs>
        <w:ind w:left="1224" w:hanging="504"/>
      </w:pPr>
      <w:rPr>
        <w:rFonts w:ascii="Arial" w:hAnsi="Arial" w:hint="default"/>
        <w:b w:val="0"/>
        <w:i w:val="0"/>
      </w:rPr>
    </w:lvl>
    <w:lvl w:ilvl="3">
      <w:start w:val="1"/>
      <w:numFmt w:val="decimal"/>
      <w:lvlText w:val="%1.%2.%3.%4."/>
      <w:lvlJc w:val="left"/>
      <w:pPr>
        <w:tabs>
          <w:tab w:val="num" w:pos="1800"/>
        </w:tabs>
        <w:ind w:left="1728" w:hanging="648"/>
      </w:pPr>
      <w:rPr>
        <w:rFonts w:ascii="Arial" w:hAnsi="Aria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10D1CD6"/>
    <w:multiLevelType w:val="multilevel"/>
    <w:tmpl w:val="F314D85E"/>
    <w:lvl w:ilvl="0">
      <w:start w:val="7"/>
      <w:numFmt w:val="decimal"/>
      <w:lvlText w:val="%1."/>
      <w:lvlJc w:val="left"/>
      <w:pPr>
        <w:tabs>
          <w:tab w:val="num" w:pos="360"/>
        </w:tabs>
        <w:ind w:left="360" w:hanging="360"/>
      </w:pPr>
      <w:rPr>
        <w:rFonts w:ascii="Arial" w:hAnsi="Arial" w:hint="default"/>
        <w:b w:val="0"/>
        <w:i w:val="0"/>
        <w:color w:val="auto"/>
        <w:sz w:val="20"/>
        <w:szCs w:val="20"/>
      </w:rPr>
    </w:lvl>
    <w:lvl w:ilvl="1">
      <w:start w:val="1"/>
      <w:numFmt w:val="decimal"/>
      <w:lvlText w:val="%1.%2."/>
      <w:lvlJc w:val="left"/>
      <w:pPr>
        <w:tabs>
          <w:tab w:val="num" w:pos="792"/>
        </w:tabs>
        <w:ind w:left="792" w:hanging="432"/>
      </w:pPr>
      <w:rPr>
        <w:rFonts w:ascii="Arial" w:hAnsi="Arial" w:hint="default"/>
        <w:b/>
        <w:i w:val="0"/>
        <w:strike w:val="0"/>
        <w:dstrike w:val="0"/>
        <w:sz w:val="20"/>
        <w:szCs w:val="20"/>
      </w:rPr>
    </w:lvl>
    <w:lvl w:ilvl="2">
      <w:start w:val="1"/>
      <w:numFmt w:val="decimal"/>
      <w:lvlText w:val="%1.%2.%3."/>
      <w:lvlJc w:val="left"/>
      <w:pPr>
        <w:tabs>
          <w:tab w:val="num" w:pos="1440"/>
        </w:tabs>
        <w:ind w:left="1224" w:hanging="504"/>
      </w:pPr>
      <w:rPr>
        <w:rFonts w:ascii="Arial" w:hAnsi="Arial" w:hint="default"/>
        <w:b w:val="0"/>
        <w:i w:val="0"/>
      </w:rPr>
    </w:lvl>
    <w:lvl w:ilvl="3">
      <w:start w:val="1"/>
      <w:numFmt w:val="decimal"/>
      <w:lvlText w:val="%1.%2.%3.%4."/>
      <w:lvlJc w:val="left"/>
      <w:pPr>
        <w:tabs>
          <w:tab w:val="num" w:pos="1800"/>
        </w:tabs>
        <w:ind w:left="1728" w:hanging="648"/>
      </w:pPr>
      <w:rPr>
        <w:rFonts w:ascii="Arial" w:hAnsi="Aria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3C61247"/>
    <w:multiLevelType w:val="hybridMultilevel"/>
    <w:tmpl w:val="AD704DF0"/>
    <w:lvl w:ilvl="0" w:tplc="B9AEFFFC">
      <w:start w:val="1"/>
      <w:numFmt w:val="bullet"/>
      <w:lvlText w:val=""/>
      <w:lvlJc w:val="left"/>
      <w:pPr>
        <w:tabs>
          <w:tab w:val="num" w:pos="2430"/>
        </w:tabs>
        <w:ind w:left="2430" w:hanging="360"/>
      </w:pPr>
      <w:rPr>
        <w:rFonts w:ascii="Wingdings" w:hAnsi="Wingdings" w:hint="default"/>
      </w:rPr>
    </w:lvl>
    <w:lvl w:ilvl="1" w:tplc="04090003" w:tentative="1">
      <w:start w:val="1"/>
      <w:numFmt w:val="bullet"/>
      <w:lvlText w:val="o"/>
      <w:lvlJc w:val="left"/>
      <w:pPr>
        <w:tabs>
          <w:tab w:val="num" w:pos="3150"/>
        </w:tabs>
        <w:ind w:left="3150" w:hanging="360"/>
      </w:pPr>
      <w:rPr>
        <w:rFonts w:ascii="Courier New" w:hAnsi="Courier New" w:cs="Courier New" w:hint="default"/>
      </w:rPr>
    </w:lvl>
    <w:lvl w:ilvl="2" w:tplc="04090005" w:tentative="1">
      <w:start w:val="1"/>
      <w:numFmt w:val="bullet"/>
      <w:lvlText w:val=""/>
      <w:lvlJc w:val="left"/>
      <w:pPr>
        <w:tabs>
          <w:tab w:val="num" w:pos="3870"/>
        </w:tabs>
        <w:ind w:left="3870" w:hanging="360"/>
      </w:pPr>
      <w:rPr>
        <w:rFonts w:ascii="Wingdings" w:hAnsi="Wingdings" w:hint="default"/>
      </w:rPr>
    </w:lvl>
    <w:lvl w:ilvl="3" w:tplc="04090001" w:tentative="1">
      <w:start w:val="1"/>
      <w:numFmt w:val="bullet"/>
      <w:lvlText w:val=""/>
      <w:lvlJc w:val="left"/>
      <w:pPr>
        <w:tabs>
          <w:tab w:val="num" w:pos="4590"/>
        </w:tabs>
        <w:ind w:left="4590" w:hanging="360"/>
      </w:pPr>
      <w:rPr>
        <w:rFonts w:ascii="Symbol" w:hAnsi="Symbol" w:hint="default"/>
      </w:rPr>
    </w:lvl>
    <w:lvl w:ilvl="4" w:tplc="04090003" w:tentative="1">
      <w:start w:val="1"/>
      <w:numFmt w:val="bullet"/>
      <w:lvlText w:val="o"/>
      <w:lvlJc w:val="left"/>
      <w:pPr>
        <w:tabs>
          <w:tab w:val="num" w:pos="5310"/>
        </w:tabs>
        <w:ind w:left="5310" w:hanging="360"/>
      </w:pPr>
      <w:rPr>
        <w:rFonts w:ascii="Courier New" w:hAnsi="Courier New" w:cs="Courier New" w:hint="default"/>
      </w:rPr>
    </w:lvl>
    <w:lvl w:ilvl="5" w:tplc="04090005" w:tentative="1">
      <w:start w:val="1"/>
      <w:numFmt w:val="bullet"/>
      <w:lvlText w:val=""/>
      <w:lvlJc w:val="left"/>
      <w:pPr>
        <w:tabs>
          <w:tab w:val="num" w:pos="6030"/>
        </w:tabs>
        <w:ind w:left="6030" w:hanging="360"/>
      </w:pPr>
      <w:rPr>
        <w:rFonts w:ascii="Wingdings" w:hAnsi="Wingdings" w:hint="default"/>
      </w:rPr>
    </w:lvl>
    <w:lvl w:ilvl="6" w:tplc="04090001" w:tentative="1">
      <w:start w:val="1"/>
      <w:numFmt w:val="bullet"/>
      <w:lvlText w:val=""/>
      <w:lvlJc w:val="left"/>
      <w:pPr>
        <w:tabs>
          <w:tab w:val="num" w:pos="6750"/>
        </w:tabs>
        <w:ind w:left="6750" w:hanging="360"/>
      </w:pPr>
      <w:rPr>
        <w:rFonts w:ascii="Symbol" w:hAnsi="Symbol" w:hint="default"/>
      </w:rPr>
    </w:lvl>
    <w:lvl w:ilvl="7" w:tplc="04090003" w:tentative="1">
      <w:start w:val="1"/>
      <w:numFmt w:val="bullet"/>
      <w:lvlText w:val="o"/>
      <w:lvlJc w:val="left"/>
      <w:pPr>
        <w:tabs>
          <w:tab w:val="num" w:pos="7470"/>
        </w:tabs>
        <w:ind w:left="7470" w:hanging="360"/>
      </w:pPr>
      <w:rPr>
        <w:rFonts w:ascii="Courier New" w:hAnsi="Courier New" w:cs="Courier New" w:hint="default"/>
      </w:rPr>
    </w:lvl>
    <w:lvl w:ilvl="8" w:tplc="04090005" w:tentative="1">
      <w:start w:val="1"/>
      <w:numFmt w:val="bullet"/>
      <w:lvlText w:val=""/>
      <w:lvlJc w:val="left"/>
      <w:pPr>
        <w:tabs>
          <w:tab w:val="num" w:pos="8190"/>
        </w:tabs>
        <w:ind w:left="8190" w:hanging="360"/>
      </w:pPr>
      <w:rPr>
        <w:rFonts w:ascii="Wingdings" w:hAnsi="Wingdings" w:hint="default"/>
      </w:rPr>
    </w:lvl>
  </w:abstractNum>
  <w:abstractNum w:abstractNumId="18" w15:restartNumberingAfterBreak="0">
    <w:nsid w:val="575A69A2"/>
    <w:multiLevelType w:val="hybridMultilevel"/>
    <w:tmpl w:val="127C9554"/>
    <w:lvl w:ilvl="0" w:tplc="8328288E">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15:restartNumberingAfterBreak="0">
    <w:nsid w:val="59502CE2"/>
    <w:multiLevelType w:val="multilevel"/>
    <w:tmpl w:val="0409001F"/>
    <w:numStyleLink w:val="Style1"/>
  </w:abstractNum>
  <w:abstractNum w:abstractNumId="20" w15:restartNumberingAfterBreak="0">
    <w:nsid w:val="5C091343"/>
    <w:multiLevelType w:val="multilevel"/>
    <w:tmpl w:val="D82207D2"/>
    <w:lvl w:ilvl="0">
      <w:start w:val="8"/>
      <w:numFmt w:val="decimal"/>
      <w:lvlText w:val="%1."/>
      <w:lvlJc w:val="left"/>
      <w:pPr>
        <w:tabs>
          <w:tab w:val="num" w:pos="360"/>
        </w:tabs>
        <w:ind w:left="360" w:hanging="360"/>
      </w:pPr>
      <w:rPr>
        <w:rFonts w:ascii="Arial" w:hAnsi="Arial" w:hint="default"/>
        <w:b w:val="0"/>
        <w:i w:val="0"/>
        <w:color w:val="auto"/>
        <w:sz w:val="20"/>
        <w:szCs w:val="20"/>
      </w:rPr>
    </w:lvl>
    <w:lvl w:ilvl="1">
      <w:start w:val="1"/>
      <w:numFmt w:val="decimal"/>
      <w:lvlText w:val="%1.%2."/>
      <w:lvlJc w:val="left"/>
      <w:pPr>
        <w:tabs>
          <w:tab w:val="num" w:pos="792"/>
        </w:tabs>
        <w:ind w:left="792" w:hanging="432"/>
      </w:pPr>
      <w:rPr>
        <w:rFonts w:ascii="Arial" w:hAnsi="Arial" w:hint="default"/>
        <w:b/>
        <w:i w:val="0"/>
        <w:strike w:val="0"/>
        <w:dstrike w:val="0"/>
        <w:sz w:val="20"/>
        <w:szCs w:val="20"/>
      </w:rPr>
    </w:lvl>
    <w:lvl w:ilvl="2">
      <w:start w:val="1"/>
      <w:numFmt w:val="decimal"/>
      <w:lvlText w:val="%1.%2.%3."/>
      <w:lvlJc w:val="left"/>
      <w:pPr>
        <w:tabs>
          <w:tab w:val="num" w:pos="1440"/>
        </w:tabs>
        <w:ind w:left="1224" w:hanging="504"/>
      </w:pPr>
      <w:rPr>
        <w:rFonts w:ascii="Arial" w:hAnsi="Arial" w:hint="default"/>
        <w:b w:val="0"/>
        <w:i w:val="0"/>
      </w:rPr>
    </w:lvl>
    <w:lvl w:ilvl="3">
      <w:start w:val="1"/>
      <w:numFmt w:val="decimal"/>
      <w:lvlText w:val="%1.%2.%3.%4."/>
      <w:lvlJc w:val="left"/>
      <w:pPr>
        <w:tabs>
          <w:tab w:val="num" w:pos="1800"/>
        </w:tabs>
        <w:ind w:left="1728" w:hanging="648"/>
      </w:pPr>
      <w:rPr>
        <w:rFonts w:ascii="Arial" w:hAnsi="Aria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687B7384"/>
    <w:multiLevelType w:val="multilevel"/>
    <w:tmpl w:val="E230DA44"/>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620"/>
        </w:tabs>
        <w:ind w:left="162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2" w15:restartNumberingAfterBreak="0">
    <w:nsid w:val="6A451700"/>
    <w:multiLevelType w:val="multilevel"/>
    <w:tmpl w:val="9ED4D9D8"/>
    <w:lvl w:ilvl="0">
      <w:start w:val="15"/>
      <w:numFmt w:val="decimal"/>
      <w:lvlText w:val="%1."/>
      <w:lvlJc w:val="left"/>
      <w:pPr>
        <w:tabs>
          <w:tab w:val="num" w:pos="360"/>
        </w:tabs>
        <w:ind w:left="360" w:hanging="360"/>
      </w:pPr>
      <w:rPr>
        <w:rFonts w:ascii="Arial" w:hAnsi="Arial" w:hint="default"/>
        <w:b w:val="0"/>
        <w:i w:val="0"/>
        <w:color w:val="auto"/>
        <w:sz w:val="21"/>
      </w:rPr>
    </w:lvl>
    <w:lvl w:ilvl="1">
      <w:start w:val="1"/>
      <w:numFmt w:val="decimal"/>
      <w:lvlText w:val="%1.%2."/>
      <w:lvlJc w:val="left"/>
      <w:pPr>
        <w:tabs>
          <w:tab w:val="num" w:pos="792"/>
        </w:tabs>
        <w:ind w:left="792" w:hanging="432"/>
      </w:pPr>
      <w:rPr>
        <w:rFonts w:ascii="Arial" w:hAnsi="Arial" w:hint="default"/>
        <w:b/>
        <w:i w:val="0"/>
        <w:strike w:val="0"/>
        <w:dstrike w:val="0"/>
        <w:sz w:val="20"/>
        <w:szCs w:val="20"/>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6D563F71"/>
    <w:multiLevelType w:val="multilevel"/>
    <w:tmpl w:val="42FC2A76"/>
    <w:lvl w:ilvl="0">
      <w:start w:val="2"/>
      <w:numFmt w:val="decimal"/>
      <w:lvlText w:val="Section %1."/>
      <w:lvlJc w:val="left"/>
      <w:pPr>
        <w:tabs>
          <w:tab w:val="num" w:pos="1440"/>
        </w:tabs>
        <w:ind w:left="360" w:hanging="360"/>
      </w:pPr>
      <w:rPr>
        <w:rFonts w:ascii="Arial" w:hAnsi="Arial" w:hint="default"/>
        <w:b/>
        <w:i w:val="0"/>
      </w:rPr>
    </w:lvl>
    <w:lvl w:ilvl="1">
      <w:start w:val="1"/>
      <w:numFmt w:val="decimal"/>
      <w:lvlText w:val="%1.%2."/>
      <w:lvlJc w:val="left"/>
      <w:pPr>
        <w:tabs>
          <w:tab w:val="num" w:pos="792"/>
        </w:tabs>
        <w:ind w:left="792" w:hanging="432"/>
      </w:pPr>
      <w:rPr>
        <w:rFonts w:ascii="Arial" w:hAnsi="Arial" w:hint="default"/>
        <w:b/>
        <w:i w:val="0"/>
      </w:rPr>
    </w:lvl>
    <w:lvl w:ilvl="2">
      <w:start w:val="1"/>
      <w:numFmt w:val="decimal"/>
      <w:lvlText w:val="%1.%2.%3."/>
      <w:lvlJc w:val="left"/>
      <w:pPr>
        <w:tabs>
          <w:tab w:val="num" w:pos="1440"/>
        </w:tabs>
        <w:ind w:left="1224" w:hanging="504"/>
      </w:pPr>
      <w:rPr>
        <w:rFonts w:ascii="Arial" w:hAnsi="Arial" w:hint="default"/>
        <w:b/>
        <w:i w:val="0"/>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FE91380"/>
    <w:multiLevelType w:val="hybridMultilevel"/>
    <w:tmpl w:val="004A75E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575861AE">
      <w:start w:val="1"/>
      <w:numFmt w:val="lowerLetter"/>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1EE02F6"/>
    <w:multiLevelType w:val="multilevel"/>
    <w:tmpl w:val="92D45996"/>
    <w:lvl w:ilvl="0">
      <w:start w:val="2"/>
      <w:numFmt w:val="decimal"/>
      <w:lvlText w:val="%1."/>
      <w:lvlJc w:val="left"/>
      <w:pPr>
        <w:tabs>
          <w:tab w:val="num" w:pos="360"/>
        </w:tabs>
        <w:ind w:left="360" w:hanging="360"/>
      </w:pPr>
      <w:rPr>
        <w:rFonts w:ascii="Arial" w:hAnsi="Arial" w:hint="default"/>
        <w:b w:val="0"/>
        <w:i w:val="0"/>
        <w:color w:val="auto"/>
        <w:sz w:val="20"/>
        <w:szCs w:val="20"/>
      </w:rPr>
    </w:lvl>
    <w:lvl w:ilvl="1">
      <w:start w:val="1"/>
      <w:numFmt w:val="decimal"/>
      <w:lvlText w:val="%1.%2."/>
      <w:lvlJc w:val="left"/>
      <w:pPr>
        <w:tabs>
          <w:tab w:val="num" w:pos="792"/>
        </w:tabs>
        <w:ind w:left="792" w:hanging="432"/>
      </w:pPr>
      <w:rPr>
        <w:rFonts w:ascii="Arial" w:hAnsi="Arial" w:hint="default"/>
        <w:b/>
        <w:i w:val="0"/>
        <w:strike w:val="0"/>
        <w:dstrike w:val="0"/>
        <w:sz w:val="20"/>
        <w:szCs w:val="20"/>
      </w:rPr>
    </w:lvl>
    <w:lvl w:ilvl="2">
      <w:start w:val="1"/>
      <w:numFmt w:val="decimal"/>
      <w:lvlText w:val="%1.%2.%3."/>
      <w:lvlJc w:val="left"/>
      <w:pPr>
        <w:tabs>
          <w:tab w:val="num" w:pos="1440"/>
        </w:tabs>
        <w:ind w:left="1224" w:hanging="504"/>
      </w:pPr>
      <w:rPr>
        <w:rFonts w:ascii="Arial" w:hAnsi="Arial"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5EA5F92"/>
    <w:multiLevelType w:val="hybridMultilevel"/>
    <w:tmpl w:val="71C04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89B1A72"/>
    <w:multiLevelType w:val="multilevel"/>
    <w:tmpl w:val="3D847B50"/>
    <w:lvl w:ilvl="0">
      <w:start w:val="6"/>
      <w:numFmt w:val="decimal"/>
      <w:lvlText w:val="%1."/>
      <w:lvlJc w:val="left"/>
      <w:pPr>
        <w:tabs>
          <w:tab w:val="num" w:pos="360"/>
        </w:tabs>
        <w:ind w:left="360" w:hanging="360"/>
      </w:pPr>
      <w:rPr>
        <w:rFonts w:ascii="Arial" w:hAnsi="Arial" w:hint="default"/>
        <w:b w:val="0"/>
        <w:i w:val="0"/>
        <w:color w:val="auto"/>
        <w:sz w:val="20"/>
        <w:szCs w:val="20"/>
      </w:rPr>
    </w:lvl>
    <w:lvl w:ilvl="1">
      <w:start w:val="1"/>
      <w:numFmt w:val="decimal"/>
      <w:lvlText w:val="%1.%2."/>
      <w:lvlJc w:val="left"/>
      <w:pPr>
        <w:tabs>
          <w:tab w:val="num" w:pos="792"/>
        </w:tabs>
        <w:ind w:left="792" w:hanging="432"/>
      </w:pPr>
      <w:rPr>
        <w:rFonts w:ascii="Arial" w:hAnsi="Arial" w:hint="default"/>
        <w:b/>
        <w:i w:val="0"/>
        <w:strike w:val="0"/>
        <w:dstrike w:val="0"/>
        <w:sz w:val="20"/>
        <w:szCs w:val="20"/>
      </w:rPr>
    </w:lvl>
    <w:lvl w:ilvl="2">
      <w:start w:val="1"/>
      <w:numFmt w:val="decimal"/>
      <w:lvlText w:val="%1.%2.%3."/>
      <w:lvlJc w:val="left"/>
      <w:pPr>
        <w:tabs>
          <w:tab w:val="num" w:pos="1440"/>
        </w:tabs>
        <w:ind w:left="1224" w:hanging="504"/>
      </w:pPr>
      <w:rPr>
        <w:rFonts w:ascii="Arial" w:hAnsi="Arial" w:hint="default"/>
        <w:b w:val="0"/>
        <w:i w:val="0"/>
      </w:rPr>
    </w:lvl>
    <w:lvl w:ilvl="3">
      <w:start w:val="1"/>
      <w:numFmt w:val="decimal"/>
      <w:lvlText w:val="%1.%2.%3.%4."/>
      <w:lvlJc w:val="left"/>
      <w:pPr>
        <w:tabs>
          <w:tab w:val="num" w:pos="1800"/>
        </w:tabs>
        <w:ind w:left="1728" w:hanging="648"/>
      </w:pPr>
      <w:rPr>
        <w:rFonts w:ascii="Arial" w:hAnsi="Aria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92261F9"/>
    <w:multiLevelType w:val="multilevel"/>
    <w:tmpl w:val="37E47900"/>
    <w:lvl w:ilvl="0">
      <w:start w:val="13"/>
      <w:numFmt w:val="decimal"/>
      <w:lvlText w:val="%1."/>
      <w:lvlJc w:val="left"/>
      <w:pPr>
        <w:tabs>
          <w:tab w:val="num" w:pos="360"/>
        </w:tabs>
        <w:ind w:left="360" w:hanging="360"/>
      </w:pPr>
      <w:rPr>
        <w:rFonts w:ascii="Arial" w:hAnsi="Arial" w:hint="default"/>
        <w:b w:val="0"/>
        <w:i w:val="0"/>
        <w:color w:val="auto"/>
        <w:sz w:val="21"/>
      </w:rPr>
    </w:lvl>
    <w:lvl w:ilvl="1">
      <w:start w:val="1"/>
      <w:numFmt w:val="decimal"/>
      <w:lvlText w:val="%1.%2."/>
      <w:lvlJc w:val="left"/>
      <w:pPr>
        <w:tabs>
          <w:tab w:val="num" w:pos="792"/>
        </w:tabs>
        <w:ind w:left="792" w:hanging="432"/>
      </w:pPr>
      <w:rPr>
        <w:rFonts w:ascii="Arial" w:hAnsi="Arial" w:hint="default"/>
        <w:b/>
        <w:i w:val="0"/>
        <w:strike w:val="0"/>
        <w:dstrike w:val="0"/>
        <w:sz w:val="20"/>
        <w:szCs w:val="2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A9330DE"/>
    <w:multiLevelType w:val="hybridMultilevel"/>
    <w:tmpl w:val="00F650DA"/>
    <w:lvl w:ilvl="0" w:tplc="575861AE">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CFC13C1"/>
    <w:multiLevelType w:val="multilevel"/>
    <w:tmpl w:val="E170055C"/>
    <w:lvl w:ilvl="0">
      <w:start w:val="4"/>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360"/>
        </w:tabs>
        <w:ind w:left="360" w:hanging="360"/>
      </w:pPr>
      <w:rPr>
        <w:rFonts w:ascii="Arial" w:hAnsi="Arial" w:cs="Arial" w:hint="default"/>
        <w:b/>
        <w:i w:val="0"/>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720"/>
        </w:tabs>
        <w:ind w:left="720" w:hanging="720"/>
      </w:pPr>
      <w:rPr>
        <w:rFonts w:ascii="Arial" w:hAnsi="Arial" w:cs="Arial" w:hint="default"/>
      </w:rPr>
    </w:lvl>
    <w:lvl w:ilvl="5">
      <w:start w:val="1"/>
      <w:numFmt w:val="decimal"/>
      <w:lvlText w:val="%1.%2.%3.%4.%5.%6"/>
      <w:lvlJc w:val="left"/>
      <w:pPr>
        <w:tabs>
          <w:tab w:val="num" w:pos="1080"/>
        </w:tabs>
        <w:ind w:left="1080" w:hanging="1080"/>
      </w:pPr>
      <w:rPr>
        <w:rFonts w:ascii="Arial" w:hAnsi="Arial" w:cs="Arial" w:hint="default"/>
      </w:rPr>
    </w:lvl>
    <w:lvl w:ilvl="6">
      <w:start w:val="1"/>
      <w:numFmt w:val="decimal"/>
      <w:lvlText w:val="%1.%2.%3.%4.%5.%6.%7"/>
      <w:lvlJc w:val="left"/>
      <w:pPr>
        <w:tabs>
          <w:tab w:val="num" w:pos="1080"/>
        </w:tabs>
        <w:ind w:left="1080" w:hanging="1080"/>
      </w:pPr>
      <w:rPr>
        <w:rFonts w:ascii="Arial" w:hAnsi="Arial" w:cs="Arial" w:hint="default"/>
      </w:rPr>
    </w:lvl>
    <w:lvl w:ilvl="7">
      <w:start w:val="1"/>
      <w:numFmt w:val="decimal"/>
      <w:lvlText w:val="%1.%2.%3.%4.%5.%6.%7.%8"/>
      <w:lvlJc w:val="left"/>
      <w:pPr>
        <w:tabs>
          <w:tab w:val="num" w:pos="1440"/>
        </w:tabs>
        <w:ind w:left="1440" w:hanging="1440"/>
      </w:pPr>
      <w:rPr>
        <w:rFonts w:ascii="Arial" w:hAnsi="Arial" w:cs="Arial" w:hint="default"/>
      </w:rPr>
    </w:lvl>
    <w:lvl w:ilvl="8">
      <w:start w:val="1"/>
      <w:numFmt w:val="decimal"/>
      <w:lvlText w:val="%1.%2.%3.%4.%5.%6.%7.%8.%9"/>
      <w:lvlJc w:val="left"/>
      <w:pPr>
        <w:tabs>
          <w:tab w:val="num" w:pos="1440"/>
        </w:tabs>
        <w:ind w:left="1440" w:hanging="1440"/>
      </w:pPr>
      <w:rPr>
        <w:rFonts w:ascii="Arial" w:hAnsi="Arial" w:cs="Arial" w:hint="default"/>
      </w:rPr>
    </w:lvl>
  </w:abstractNum>
  <w:abstractNum w:abstractNumId="31" w15:restartNumberingAfterBreak="0">
    <w:nsid w:val="7E8B757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6"/>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1"/>
  </w:num>
  <w:num w:numId="6">
    <w:abstractNumId w:val="23"/>
  </w:num>
  <w:num w:numId="7">
    <w:abstractNumId w:val="0"/>
  </w:num>
  <w:num w:numId="8">
    <w:abstractNumId w:val="29"/>
  </w:num>
  <w:num w:numId="9">
    <w:abstractNumId w:val="2"/>
  </w:num>
  <w:num w:numId="10">
    <w:abstractNumId w:val="12"/>
  </w:num>
  <w:num w:numId="11">
    <w:abstractNumId w:val="26"/>
  </w:num>
  <w:num w:numId="12">
    <w:abstractNumId w:val="22"/>
  </w:num>
  <w:num w:numId="13">
    <w:abstractNumId w:val="9"/>
  </w:num>
  <w:num w:numId="14">
    <w:abstractNumId w:val="25"/>
  </w:num>
  <w:num w:numId="15">
    <w:abstractNumId w:val="27"/>
  </w:num>
  <w:num w:numId="16">
    <w:abstractNumId w:val="14"/>
  </w:num>
  <w:num w:numId="17">
    <w:abstractNumId w:val="30"/>
  </w:num>
  <w:num w:numId="18">
    <w:abstractNumId w:val="17"/>
  </w:num>
  <w:num w:numId="19">
    <w:abstractNumId w:val="8"/>
  </w:num>
  <w:num w:numId="20">
    <w:abstractNumId w:val="16"/>
  </w:num>
  <w:num w:numId="21">
    <w:abstractNumId w:val="20"/>
  </w:num>
  <w:num w:numId="22">
    <w:abstractNumId w:val="15"/>
  </w:num>
  <w:num w:numId="23">
    <w:abstractNumId w:val="7"/>
  </w:num>
  <w:num w:numId="24">
    <w:abstractNumId w:val="5"/>
  </w:num>
  <w:num w:numId="25">
    <w:abstractNumId w:val="28"/>
  </w:num>
  <w:num w:numId="26">
    <w:abstractNumId w:val="3"/>
  </w:num>
  <w:num w:numId="27">
    <w:abstractNumId w:val="19"/>
  </w:num>
  <w:num w:numId="28">
    <w:abstractNumId w:val="1"/>
  </w:num>
  <w:num w:numId="29">
    <w:abstractNumId w:val="31"/>
  </w:num>
  <w:num w:numId="30">
    <w:abstractNumId w:val="18"/>
  </w:num>
  <w:num w:numId="31">
    <w:abstractNumId w:val="4"/>
  </w:num>
  <w:num w:numId="32">
    <w:abstractNumId w:val="11"/>
  </w:num>
  <w:num w:numId="33">
    <w:abstractNumId w:val="13"/>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1sjSyMDQyMbIwMzdS0lEKTi0uzszPAykwrAUAvuyXCCwAAAA="/>
  </w:docVars>
  <w:rsids>
    <w:rsidRoot w:val="00072029"/>
    <w:rsid w:val="00001A54"/>
    <w:rsid w:val="00002039"/>
    <w:rsid w:val="00004506"/>
    <w:rsid w:val="00016FAA"/>
    <w:rsid w:val="00026539"/>
    <w:rsid w:val="000362F8"/>
    <w:rsid w:val="00037F5F"/>
    <w:rsid w:val="00042822"/>
    <w:rsid w:val="00043953"/>
    <w:rsid w:val="00047A5E"/>
    <w:rsid w:val="00047F5E"/>
    <w:rsid w:val="0005175B"/>
    <w:rsid w:val="0005456E"/>
    <w:rsid w:val="00060270"/>
    <w:rsid w:val="000602B2"/>
    <w:rsid w:val="000650AE"/>
    <w:rsid w:val="0006610C"/>
    <w:rsid w:val="00072029"/>
    <w:rsid w:val="00074DA5"/>
    <w:rsid w:val="00077F03"/>
    <w:rsid w:val="00081D51"/>
    <w:rsid w:val="00083918"/>
    <w:rsid w:val="00091513"/>
    <w:rsid w:val="000C2247"/>
    <w:rsid w:val="000C2D68"/>
    <w:rsid w:val="000D3CBD"/>
    <w:rsid w:val="000D5549"/>
    <w:rsid w:val="000E284F"/>
    <w:rsid w:val="000E2AA5"/>
    <w:rsid w:val="00113802"/>
    <w:rsid w:val="00113FF3"/>
    <w:rsid w:val="00116D72"/>
    <w:rsid w:val="00131934"/>
    <w:rsid w:val="001340FA"/>
    <w:rsid w:val="0015037D"/>
    <w:rsid w:val="00165D08"/>
    <w:rsid w:val="00166289"/>
    <w:rsid w:val="00167956"/>
    <w:rsid w:val="00176AD4"/>
    <w:rsid w:val="00182277"/>
    <w:rsid w:val="00186F7B"/>
    <w:rsid w:val="00187809"/>
    <w:rsid w:val="001907C4"/>
    <w:rsid w:val="00191DDB"/>
    <w:rsid w:val="00197012"/>
    <w:rsid w:val="001A1A28"/>
    <w:rsid w:val="001A30C6"/>
    <w:rsid w:val="001B4E76"/>
    <w:rsid w:val="001C3E56"/>
    <w:rsid w:val="001C43D8"/>
    <w:rsid w:val="001C5F9F"/>
    <w:rsid w:val="001C617B"/>
    <w:rsid w:val="001D4259"/>
    <w:rsid w:val="001E194F"/>
    <w:rsid w:val="001E6D21"/>
    <w:rsid w:val="001F3449"/>
    <w:rsid w:val="001F3C1A"/>
    <w:rsid w:val="001F7216"/>
    <w:rsid w:val="00206D4C"/>
    <w:rsid w:val="0021532F"/>
    <w:rsid w:val="002159B6"/>
    <w:rsid w:val="00227F43"/>
    <w:rsid w:val="002314C1"/>
    <w:rsid w:val="00236EDB"/>
    <w:rsid w:val="002378E0"/>
    <w:rsid w:val="0024340F"/>
    <w:rsid w:val="00243750"/>
    <w:rsid w:val="00251B65"/>
    <w:rsid w:val="002572D1"/>
    <w:rsid w:val="00260D6A"/>
    <w:rsid w:val="00262275"/>
    <w:rsid w:val="00263D41"/>
    <w:rsid w:val="00274EE1"/>
    <w:rsid w:val="00277E01"/>
    <w:rsid w:val="00294EE1"/>
    <w:rsid w:val="0029729B"/>
    <w:rsid w:val="002C2249"/>
    <w:rsid w:val="002C56AB"/>
    <w:rsid w:val="002C6FAF"/>
    <w:rsid w:val="002D0FAA"/>
    <w:rsid w:val="002E629B"/>
    <w:rsid w:val="002E62CE"/>
    <w:rsid w:val="002F0932"/>
    <w:rsid w:val="00302006"/>
    <w:rsid w:val="003103F4"/>
    <w:rsid w:val="0031044B"/>
    <w:rsid w:val="00322203"/>
    <w:rsid w:val="00327D56"/>
    <w:rsid w:val="0033000E"/>
    <w:rsid w:val="00342CA7"/>
    <w:rsid w:val="00345B58"/>
    <w:rsid w:val="00345F48"/>
    <w:rsid w:val="0035201D"/>
    <w:rsid w:val="00352F94"/>
    <w:rsid w:val="00353360"/>
    <w:rsid w:val="0035444E"/>
    <w:rsid w:val="00357AEA"/>
    <w:rsid w:val="0037225F"/>
    <w:rsid w:val="00385CA9"/>
    <w:rsid w:val="0038662B"/>
    <w:rsid w:val="00387F6D"/>
    <w:rsid w:val="003903CD"/>
    <w:rsid w:val="00390574"/>
    <w:rsid w:val="00391AF4"/>
    <w:rsid w:val="003A0F95"/>
    <w:rsid w:val="003A1E4C"/>
    <w:rsid w:val="003A3649"/>
    <w:rsid w:val="003A5EBD"/>
    <w:rsid w:val="003B501F"/>
    <w:rsid w:val="003B6339"/>
    <w:rsid w:val="003C3FA5"/>
    <w:rsid w:val="003C4054"/>
    <w:rsid w:val="003C4A34"/>
    <w:rsid w:val="003C53FE"/>
    <w:rsid w:val="003C6F16"/>
    <w:rsid w:val="003D0D07"/>
    <w:rsid w:val="003D4C23"/>
    <w:rsid w:val="003E0AE8"/>
    <w:rsid w:val="003E16E1"/>
    <w:rsid w:val="003E2FDA"/>
    <w:rsid w:val="003F0957"/>
    <w:rsid w:val="003F744F"/>
    <w:rsid w:val="00400EDD"/>
    <w:rsid w:val="00406C10"/>
    <w:rsid w:val="00407242"/>
    <w:rsid w:val="00413A45"/>
    <w:rsid w:val="0042568D"/>
    <w:rsid w:val="00442978"/>
    <w:rsid w:val="00452E6D"/>
    <w:rsid w:val="00456208"/>
    <w:rsid w:val="004622E6"/>
    <w:rsid w:val="00476F14"/>
    <w:rsid w:val="004779FE"/>
    <w:rsid w:val="00481000"/>
    <w:rsid w:val="00481E67"/>
    <w:rsid w:val="004820D2"/>
    <w:rsid w:val="00486E5A"/>
    <w:rsid w:val="004908F2"/>
    <w:rsid w:val="00492FE7"/>
    <w:rsid w:val="0049517F"/>
    <w:rsid w:val="0049564B"/>
    <w:rsid w:val="004966BC"/>
    <w:rsid w:val="004976A7"/>
    <w:rsid w:val="004A2DCD"/>
    <w:rsid w:val="004B4142"/>
    <w:rsid w:val="004B4A8B"/>
    <w:rsid w:val="004B737F"/>
    <w:rsid w:val="004C36A1"/>
    <w:rsid w:val="004D4356"/>
    <w:rsid w:val="004D5C33"/>
    <w:rsid w:val="00504A7C"/>
    <w:rsid w:val="00506483"/>
    <w:rsid w:val="00511AA6"/>
    <w:rsid w:val="0051381F"/>
    <w:rsid w:val="0051626B"/>
    <w:rsid w:val="00516E29"/>
    <w:rsid w:val="00521FFE"/>
    <w:rsid w:val="005306B8"/>
    <w:rsid w:val="00532C10"/>
    <w:rsid w:val="00547F62"/>
    <w:rsid w:val="00550BB3"/>
    <w:rsid w:val="00561385"/>
    <w:rsid w:val="0056599A"/>
    <w:rsid w:val="00574E2B"/>
    <w:rsid w:val="00583417"/>
    <w:rsid w:val="00591317"/>
    <w:rsid w:val="00592497"/>
    <w:rsid w:val="00592A92"/>
    <w:rsid w:val="00595D38"/>
    <w:rsid w:val="005A08E9"/>
    <w:rsid w:val="005A7CE0"/>
    <w:rsid w:val="005B10C6"/>
    <w:rsid w:val="005B4C33"/>
    <w:rsid w:val="005B6AA6"/>
    <w:rsid w:val="005C2DFA"/>
    <w:rsid w:val="005C69B9"/>
    <w:rsid w:val="005D15A0"/>
    <w:rsid w:val="005E11A1"/>
    <w:rsid w:val="00600486"/>
    <w:rsid w:val="006046E9"/>
    <w:rsid w:val="00607752"/>
    <w:rsid w:val="00607861"/>
    <w:rsid w:val="00612846"/>
    <w:rsid w:val="00613BF7"/>
    <w:rsid w:val="00617490"/>
    <w:rsid w:val="00622B10"/>
    <w:rsid w:val="0063258F"/>
    <w:rsid w:val="00633760"/>
    <w:rsid w:val="006365A2"/>
    <w:rsid w:val="00662C85"/>
    <w:rsid w:val="0067101A"/>
    <w:rsid w:val="0068232F"/>
    <w:rsid w:val="00685673"/>
    <w:rsid w:val="00685B23"/>
    <w:rsid w:val="00692DAB"/>
    <w:rsid w:val="006A283E"/>
    <w:rsid w:val="006B0042"/>
    <w:rsid w:val="006B277A"/>
    <w:rsid w:val="006B6D1D"/>
    <w:rsid w:val="006C1625"/>
    <w:rsid w:val="006C4DDA"/>
    <w:rsid w:val="006D4E42"/>
    <w:rsid w:val="006E2D79"/>
    <w:rsid w:val="006E687C"/>
    <w:rsid w:val="006F0174"/>
    <w:rsid w:val="006F1D3E"/>
    <w:rsid w:val="0071668C"/>
    <w:rsid w:val="0071674E"/>
    <w:rsid w:val="00716F16"/>
    <w:rsid w:val="00717FE5"/>
    <w:rsid w:val="00725303"/>
    <w:rsid w:val="007337E2"/>
    <w:rsid w:val="0073486B"/>
    <w:rsid w:val="007409A0"/>
    <w:rsid w:val="007429CF"/>
    <w:rsid w:val="0074457D"/>
    <w:rsid w:val="00750EA0"/>
    <w:rsid w:val="00750F1F"/>
    <w:rsid w:val="00752DA3"/>
    <w:rsid w:val="007648A7"/>
    <w:rsid w:val="0076520A"/>
    <w:rsid w:val="007723C1"/>
    <w:rsid w:val="007749CB"/>
    <w:rsid w:val="007821D2"/>
    <w:rsid w:val="007933D0"/>
    <w:rsid w:val="00793985"/>
    <w:rsid w:val="007974E0"/>
    <w:rsid w:val="007A2374"/>
    <w:rsid w:val="007B1BF6"/>
    <w:rsid w:val="007B3C35"/>
    <w:rsid w:val="007C695E"/>
    <w:rsid w:val="007D0861"/>
    <w:rsid w:val="007E324A"/>
    <w:rsid w:val="007E538E"/>
    <w:rsid w:val="007F592B"/>
    <w:rsid w:val="00800582"/>
    <w:rsid w:val="00800629"/>
    <w:rsid w:val="0080261B"/>
    <w:rsid w:val="00811967"/>
    <w:rsid w:val="00822850"/>
    <w:rsid w:val="00823CD3"/>
    <w:rsid w:val="00823F32"/>
    <w:rsid w:val="00825FA6"/>
    <w:rsid w:val="00842E80"/>
    <w:rsid w:val="00846C0C"/>
    <w:rsid w:val="00853D83"/>
    <w:rsid w:val="00861A45"/>
    <w:rsid w:val="00862066"/>
    <w:rsid w:val="008625BA"/>
    <w:rsid w:val="008652FF"/>
    <w:rsid w:val="00877534"/>
    <w:rsid w:val="0088247C"/>
    <w:rsid w:val="0088344D"/>
    <w:rsid w:val="00895754"/>
    <w:rsid w:val="008A6087"/>
    <w:rsid w:val="008A675D"/>
    <w:rsid w:val="008B2260"/>
    <w:rsid w:val="008C3F95"/>
    <w:rsid w:val="008C445A"/>
    <w:rsid w:val="008C47BD"/>
    <w:rsid w:val="008C7539"/>
    <w:rsid w:val="008D1BD5"/>
    <w:rsid w:val="008D7B1B"/>
    <w:rsid w:val="008E214E"/>
    <w:rsid w:val="008E3BD5"/>
    <w:rsid w:val="008F37F3"/>
    <w:rsid w:val="008F5071"/>
    <w:rsid w:val="008F69A0"/>
    <w:rsid w:val="00903FA0"/>
    <w:rsid w:val="00904028"/>
    <w:rsid w:val="0091051B"/>
    <w:rsid w:val="00916BF7"/>
    <w:rsid w:val="00923877"/>
    <w:rsid w:val="00925F68"/>
    <w:rsid w:val="009301BD"/>
    <w:rsid w:val="009319A6"/>
    <w:rsid w:val="00941646"/>
    <w:rsid w:val="009439CD"/>
    <w:rsid w:val="00945CAE"/>
    <w:rsid w:val="009536FE"/>
    <w:rsid w:val="00953987"/>
    <w:rsid w:val="00967950"/>
    <w:rsid w:val="00971361"/>
    <w:rsid w:val="00973343"/>
    <w:rsid w:val="00974B09"/>
    <w:rsid w:val="009757B8"/>
    <w:rsid w:val="0098482C"/>
    <w:rsid w:val="00986012"/>
    <w:rsid w:val="00987C77"/>
    <w:rsid w:val="0099493B"/>
    <w:rsid w:val="009A05CF"/>
    <w:rsid w:val="009A1125"/>
    <w:rsid w:val="009B022E"/>
    <w:rsid w:val="009C04AD"/>
    <w:rsid w:val="009C1680"/>
    <w:rsid w:val="009C2661"/>
    <w:rsid w:val="009C4913"/>
    <w:rsid w:val="009C664E"/>
    <w:rsid w:val="009E0242"/>
    <w:rsid w:val="009E141D"/>
    <w:rsid w:val="009E28EC"/>
    <w:rsid w:val="009F5253"/>
    <w:rsid w:val="00A040A4"/>
    <w:rsid w:val="00A102DD"/>
    <w:rsid w:val="00A10614"/>
    <w:rsid w:val="00A157C9"/>
    <w:rsid w:val="00A210A2"/>
    <w:rsid w:val="00A25F4C"/>
    <w:rsid w:val="00A26864"/>
    <w:rsid w:val="00A3363A"/>
    <w:rsid w:val="00A35049"/>
    <w:rsid w:val="00A407AF"/>
    <w:rsid w:val="00A47F05"/>
    <w:rsid w:val="00A54302"/>
    <w:rsid w:val="00A545DD"/>
    <w:rsid w:val="00A578C5"/>
    <w:rsid w:val="00A6260B"/>
    <w:rsid w:val="00A71E10"/>
    <w:rsid w:val="00A74411"/>
    <w:rsid w:val="00A77956"/>
    <w:rsid w:val="00A77E39"/>
    <w:rsid w:val="00A80551"/>
    <w:rsid w:val="00A9347E"/>
    <w:rsid w:val="00A949C7"/>
    <w:rsid w:val="00AA21AD"/>
    <w:rsid w:val="00AA4A32"/>
    <w:rsid w:val="00AB357B"/>
    <w:rsid w:val="00AB593A"/>
    <w:rsid w:val="00AC1199"/>
    <w:rsid w:val="00AC59E5"/>
    <w:rsid w:val="00AD09BC"/>
    <w:rsid w:val="00AD219F"/>
    <w:rsid w:val="00AD46C8"/>
    <w:rsid w:val="00AD4D09"/>
    <w:rsid w:val="00AE7F7C"/>
    <w:rsid w:val="00AF6106"/>
    <w:rsid w:val="00B07D94"/>
    <w:rsid w:val="00B1464D"/>
    <w:rsid w:val="00B21668"/>
    <w:rsid w:val="00B27B21"/>
    <w:rsid w:val="00B4441A"/>
    <w:rsid w:val="00B5658C"/>
    <w:rsid w:val="00B60D4E"/>
    <w:rsid w:val="00B6275E"/>
    <w:rsid w:val="00B70DB1"/>
    <w:rsid w:val="00B81B96"/>
    <w:rsid w:val="00B9789B"/>
    <w:rsid w:val="00BA52E2"/>
    <w:rsid w:val="00BA611B"/>
    <w:rsid w:val="00BB0EB5"/>
    <w:rsid w:val="00BC2433"/>
    <w:rsid w:val="00BD496D"/>
    <w:rsid w:val="00BD5070"/>
    <w:rsid w:val="00C01D43"/>
    <w:rsid w:val="00C01E29"/>
    <w:rsid w:val="00C02904"/>
    <w:rsid w:val="00C0384B"/>
    <w:rsid w:val="00C0641B"/>
    <w:rsid w:val="00C22317"/>
    <w:rsid w:val="00C32CD0"/>
    <w:rsid w:val="00C33D08"/>
    <w:rsid w:val="00C36EFD"/>
    <w:rsid w:val="00C470CE"/>
    <w:rsid w:val="00C53FF7"/>
    <w:rsid w:val="00C54E65"/>
    <w:rsid w:val="00C576BA"/>
    <w:rsid w:val="00C71D1B"/>
    <w:rsid w:val="00C7749E"/>
    <w:rsid w:val="00C82B78"/>
    <w:rsid w:val="00C86147"/>
    <w:rsid w:val="00C9180C"/>
    <w:rsid w:val="00CA455C"/>
    <w:rsid w:val="00CA7178"/>
    <w:rsid w:val="00CB2DB5"/>
    <w:rsid w:val="00CB4A24"/>
    <w:rsid w:val="00CB6E64"/>
    <w:rsid w:val="00CC3172"/>
    <w:rsid w:val="00CC4AB5"/>
    <w:rsid w:val="00CC4B79"/>
    <w:rsid w:val="00CD0AA8"/>
    <w:rsid w:val="00CE18A5"/>
    <w:rsid w:val="00CF0E15"/>
    <w:rsid w:val="00CF26A3"/>
    <w:rsid w:val="00CF6779"/>
    <w:rsid w:val="00CF6A58"/>
    <w:rsid w:val="00D023D1"/>
    <w:rsid w:val="00D02459"/>
    <w:rsid w:val="00D02DEE"/>
    <w:rsid w:val="00D03212"/>
    <w:rsid w:val="00D04384"/>
    <w:rsid w:val="00D075E1"/>
    <w:rsid w:val="00D24EB3"/>
    <w:rsid w:val="00D27464"/>
    <w:rsid w:val="00D303A9"/>
    <w:rsid w:val="00D32B38"/>
    <w:rsid w:val="00D32EED"/>
    <w:rsid w:val="00D44E1C"/>
    <w:rsid w:val="00D47C19"/>
    <w:rsid w:val="00D47F77"/>
    <w:rsid w:val="00D52459"/>
    <w:rsid w:val="00D543D5"/>
    <w:rsid w:val="00D545BF"/>
    <w:rsid w:val="00D57916"/>
    <w:rsid w:val="00D71502"/>
    <w:rsid w:val="00D764A5"/>
    <w:rsid w:val="00D811AF"/>
    <w:rsid w:val="00D82E25"/>
    <w:rsid w:val="00D876EA"/>
    <w:rsid w:val="00DA0A4B"/>
    <w:rsid w:val="00DA2ACB"/>
    <w:rsid w:val="00DB0033"/>
    <w:rsid w:val="00DB2211"/>
    <w:rsid w:val="00DB399B"/>
    <w:rsid w:val="00DB77DB"/>
    <w:rsid w:val="00DC323D"/>
    <w:rsid w:val="00DC6B3E"/>
    <w:rsid w:val="00DD3A96"/>
    <w:rsid w:val="00DE574E"/>
    <w:rsid w:val="00DF3383"/>
    <w:rsid w:val="00DF49BB"/>
    <w:rsid w:val="00E1170F"/>
    <w:rsid w:val="00E13590"/>
    <w:rsid w:val="00E143CA"/>
    <w:rsid w:val="00E35CDA"/>
    <w:rsid w:val="00E40542"/>
    <w:rsid w:val="00E4159B"/>
    <w:rsid w:val="00E52025"/>
    <w:rsid w:val="00E53951"/>
    <w:rsid w:val="00E54691"/>
    <w:rsid w:val="00E57E1B"/>
    <w:rsid w:val="00E6344C"/>
    <w:rsid w:val="00E67063"/>
    <w:rsid w:val="00E726CC"/>
    <w:rsid w:val="00E75DE7"/>
    <w:rsid w:val="00E8232E"/>
    <w:rsid w:val="00E90D94"/>
    <w:rsid w:val="00E95D84"/>
    <w:rsid w:val="00E963FA"/>
    <w:rsid w:val="00E9777B"/>
    <w:rsid w:val="00EA3784"/>
    <w:rsid w:val="00EA77C7"/>
    <w:rsid w:val="00EB0876"/>
    <w:rsid w:val="00EC6F8B"/>
    <w:rsid w:val="00ED0FA6"/>
    <w:rsid w:val="00EE79F5"/>
    <w:rsid w:val="00EE7DD3"/>
    <w:rsid w:val="00EF08ED"/>
    <w:rsid w:val="00EF5EE4"/>
    <w:rsid w:val="00EF6FCB"/>
    <w:rsid w:val="00F04230"/>
    <w:rsid w:val="00F07B32"/>
    <w:rsid w:val="00F135E2"/>
    <w:rsid w:val="00F14354"/>
    <w:rsid w:val="00F15462"/>
    <w:rsid w:val="00F1791A"/>
    <w:rsid w:val="00F21593"/>
    <w:rsid w:val="00F24930"/>
    <w:rsid w:val="00F308F2"/>
    <w:rsid w:val="00F309E3"/>
    <w:rsid w:val="00F403DA"/>
    <w:rsid w:val="00F431C5"/>
    <w:rsid w:val="00F5066A"/>
    <w:rsid w:val="00F50761"/>
    <w:rsid w:val="00F514FE"/>
    <w:rsid w:val="00F51EBD"/>
    <w:rsid w:val="00F634B2"/>
    <w:rsid w:val="00F650BF"/>
    <w:rsid w:val="00F65D29"/>
    <w:rsid w:val="00F70AA9"/>
    <w:rsid w:val="00F70E51"/>
    <w:rsid w:val="00F70ED7"/>
    <w:rsid w:val="00F724D9"/>
    <w:rsid w:val="00F764D5"/>
    <w:rsid w:val="00F9133B"/>
    <w:rsid w:val="00F928F7"/>
    <w:rsid w:val="00F92AFC"/>
    <w:rsid w:val="00FA4004"/>
    <w:rsid w:val="00FA4336"/>
    <w:rsid w:val="00FB2D76"/>
    <w:rsid w:val="00FB39AA"/>
    <w:rsid w:val="00FC0BD4"/>
    <w:rsid w:val="00FC3779"/>
    <w:rsid w:val="00FC779E"/>
    <w:rsid w:val="00FD15EF"/>
    <w:rsid w:val="00FD509B"/>
    <w:rsid w:val="00FD52E3"/>
    <w:rsid w:val="00FF0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55297"/>
    <o:shapelayout v:ext="edit">
      <o:idmap v:ext="edit" data="1"/>
    </o:shapelayout>
  </w:shapeDefaults>
  <w:decimalSymbol w:val="."/>
  <w:listSeparator w:val=","/>
  <w15:docId w15:val="{FEBCE457-42FF-4219-B372-0E0D1F3B4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5F9F"/>
    <w:rPr>
      <w:sz w:val="24"/>
      <w:szCs w:val="24"/>
    </w:rPr>
  </w:style>
  <w:style w:type="paragraph" w:styleId="Heading1">
    <w:name w:val="heading 1"/>
    <w:basedOn w:val="Normal"/>
    <w:next w:val="Normal"/>
    <w:link w:val="Heading1Char"/>
    <w:qFormat/>
    <w:rsid w:val="001C5F9F"/>
    <w:pPr>
      <w:keepNext/>
      <w:tabs>
        <w:tab w:val="center" w:pos="5040"/>
        <w:tab w:val="left" w:leader="dot" w:pos="5760"/>
        <w:tab w:val="left" w:leader="dot" w:pos="6480"/>
        <w:tab w:val="left" w:leader="dot" w:pos="7200"/>
        <w:tab w:val="left" w:leader="dot" w:pos="7920"/>
        <w:tab w:val="left" w:leader="dot" w:pos="8640"/>
        <w:tab w:val="right" w:leader="dot" w:pos="9360"/>
        <w:tab w:val="left" w:pos="10080"/>
      </w:tabs>
      <w:jc w:val="both"/>
      <w:outlineLvl w:val="0"/>
    </w:pPr>
    <w:rPr>
      <w:rFonts w:ascii="Arial" w:eastAsia="MS Mincho" w:hAnsi="Arial"/>
      <w:b/>
      <w:bCs/>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C5F9F"/>
    <w:pPr>
      <w:tabs>
        <w:tab w:val="center" w:pos="4320"/>
        <w:tab w:val="right" w:pos="8640"/>
      </w:tabs>
    </w:pPr>
  </w:style>
  <w:style w:type="paragraph" w:styleId="Footer">
    <w:name w:val="footer"/>
    <w:basedOn w:val="Normal"/>
    <w:rsid w:val="001C5F9F"/>
    <w:pPr>
      <w:tabs>
        <w:tab w:val="center" w:pos="4320"/>
        <w:tab w:val="right" w:pos="8640"/>
      </w:tabs>
    </w:pPr>
  </w:style>
  <w:style w:type="character" w:styleId="PageNumber">
    <w:name w:val="page number"/>
    <w:basedOn w:val="DefaultParagraphFont"/>
    <w:rsid w:val="001C5F9F"/>
  </w:style>
  <w:style w:type="paragraph" w:styleId="PlainText">
    <w:name w:val="Plain Text"/>
    <w:basedOn w:val="Normal"/>
    <w:rsid w:val="001C5F9F"/>
    <w:rPr>
      <w:rFonts w:ascii="Courier" w:hAnsi="Courier"/>
      <w:sz w:val="20"/>
      <w:szCs w:val="20"/>
    </w:rPr>
  </w:style>
  <w:style w:type="paragraph" w:styleId="BodyText">
    <w:name w:val="Body Text"/>
    <w:basedOn w:val="Normal"/>
    <w:rsid w:val="001C5F9F"/>
    <w:pPr>
      <w:ind w:right="-270"/>
    </w:pPr>
    <w:rPr>
      <w:szCs w:val="20"/>
    </w:rPr>
  </w:style>
  <w:style w:type="paragraph" w:styleId="BalloonText">
    <w:name w:val="Balloon Text"/>
    <w:basedOn w:val="Normal"/>
    <w:semiHidden/>
    <w:rsid w:val="001C5F9F"/>
    <w:rPr>
      <w:rFonts w:ascii="Tahoma" w:hAnsi="Tahoma" w:cs="Tahoma"/>
      <w:sz w:val="16"/>
      <w:szCs w:val="16"/>
    </w:rPr>
  </w:style>
  <w:style w:type="paragraph" w:styleId="ListParagraph">
    <w:name w:val="List Paragraph"/>
    <w:basedOn w:val="Normal"/>
    <w:uiPriority w:val="34"/>
    <w:qFormat/>
    <w:rsid w:val="001C5F9F"/>
    <w:pPr>
      <w:ind w:left="720"/>
      <w:contextualSpacing/>
    </w:pPr>
    <w:rPr>
      <w:rFonts w:eastAsia="MS Mincho"/>
      <w:sz w:val="20"/>
      <w:szCs w:val="20"/>
      <w:lang w:eastAsia="ja-JP"/>
    </w:rPr>
  </w:style>
  <w:style w:type="character" w:styleId="Hyperlink">
    <w:name w:val="Hyperlink"/>
    <w:basedOn w:val="DefaultParagraphFont"/>
    <w:uiPriority w:val="99"/>
    <w:unhideWhenUsed/>
    <w:rsid w:val="001C5F9F"/>
    <w:rPr>
      <w:color w:val="0000FF"/>
      <w:u w:val="single"/>
    </w:rPr>
  </w:style>
  <w:style w:type="character" w:styleId="Strong">
    <w:name w:val="Strong"/>
    <w:basedOn w:val="DefaultParagraphFont"/>
    <w:uiPriority w:val="22"/>
    <w:qFormat/>
    <w:rsid w:val="001C5F9F"/>
    <w:rPr>
      <w:b/>
      <w:bCs/>
    </w:rPr>
  </w:style>
  <w:style w:type="character" w:customStyle="1" w:styleId="Heading1Char">
    <w:name w:val="Heading 1 Char"/>
    <w:basedOn w:val="DefaultParagraphFont"/>
    <w:link w:val="Heading1"/>
    <w:rsid w:val="001C5F9F"/>
    <w:rPr>
      <w:rFonts w:ascii="Arial" w:eastAsia="MS Mincho" w:hAnsi="Arial"/>
      <w:b/>
      <w:bCs/>
      <w:sz w:val="28"/>
      <w:lang w:eastAsia="ja-JP"/>
    </w:rPr>
  </w:style>
  <w:style w:type="character" w:styleId="CommentReference">
    <w:name w:val="annotation reference"/>
    <w:basedOn w:val="DefaultParagraphFont"/>
    <w:rsid w:val="001C5F9F"/>
    <w:rPr>
      <w:sz w:val="16"/>
      <w:szCs w:val="16"/>
    </w:rPr>
  </w:style>
  <w:style w:type="paragraph" w:styleId="CommentText">
    <w:name w:val="annotation text"/>
    <w:basedOn w:val="Normal"/>
    <w:link w:val="CommentTextChar"/>
    <w:rsid w:val="001C5F9F"/>
    <w:rPr>
      <w:rFonts w:eastAsia="MS Mincho"/>
      <w:sz w:val="20"/>
      <w:szCs w:val="20"/>
      <w:lang w:eastAsia="ja-JP"/>
    </w:rPr>
  </w:style>
  <w:style w:type="character" w:customStyle="1" w:styleId="CommentTextChar">
    <w:name w:val="Comment Text Char"/>
    <w:basedOn w:val="DefaultParagraphFont"/>
    <w:link w:val="CommentText"/>
    <w:rsid w:val="001C5F9F"/>
    <w:rPr>
      <w:rFonts w:eastAsia="MS Mincho"/>
      <w:lang w:eastAsia="ja-JP"/>
    </w:rPr>
  </w:style>
  <w:style w:type="numbering" w:customStyle="1" w:styleId="Style1">
    <w:name w:val="Style1"/>
    <w:rsid w:val="001C5F9F"/>
    <w:pPr>
      <w:numPr>
        <w:numId w:val="26"/>
      </w:numPr>
    </w:pPr>
  </w:style>
  <w:style w:type="table" w:styleId="TableGrid">
    <w:name w:val="Table Grid"/>
    <w:basedOn w:val="TableNormal"/>
    <w:rsid w:val="001C5F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ocID">
    <w:name w:val="DocID"/>
    <w:basedOn w:val="Normal"/>
    <w:rsid w:val="001C5F9F"/>
    <w:rPr>
      <w:noProof/>
      <w:sz w:val="16"/>
      <w:szCs w:val="20"/>
    </w:rPr>
  </w:style>
  <w:style w:type="paragraph" w:styleId="CommentSubject">
    <w:name w:val="annotation subject"/>
    <w:basedOn w:val="CommentText"/>
    <w:next w:val="CommentText"/>
    <w:link w:val="CommentSubjectChar"/>
    <w:rsid w:val="007F592B"/>
    <w:rPr>
      <w:rFonts w:eastAsia="Times New Roman"/>
      <w:b/>
      <w:bCs/>
      <w:lang w:eastAsia="en-US"/>
    </w:rPr>
  </w:style>
  <w:style w:type="character" w:customStyle="1" w:styleId="CommentSubjectChar">
    <w:name w:val="Comment Subject Char"/>
    <w:basedOn w:val="CommentTextChar"/>
    <w:link w:val="CommentSubject"/>
    <w:rsid w:val="007F592B"/>
    <w:rPr>
      <w:rFonts w:eastAsia="MS Mincho"/>
      <w:b/>
      <w:bCs/>
      <w:lang w:eastAsia="ja-JP"/>
    </w:rPr>
  </w:style>
  <w:style w:type="paragraph" w:customStyle="1" w:styleId="Default">
    <w:name w:val="Default"/>
    <w:rsid w:val="00AB357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D02459"/>
    <w:rPr>
      <w:sz w:val="24"/>
      <w:szCs w:val="24"/>
    </w:rPr>
  </w:style>
  <w:style w:type="paragraph" w:customStyle="1" w:styleId="AIAFillPointParagraph">
    <w:name w:val="AIA FillPoint Paragraph"/>
    <w:uiPriority w:val="99"/>
    <w:rsid w:val="004D5C33"/>
    <w:pPr>
      <w:shd w:val="clear" w:color="auto" w:fill="C0C0C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469452">
      <w:bodyDiv w:val="1"/>
      <w:marLeft w:val="0"/>
      <w:marRight w:val="0"/>
      <w:marTop w:val="0"/>
      <w:marBottom w:val="0"/>
      <w:divBdr>
        <w:top w:val="none" w:sz="0" w:space="0" w:color="auto"/>
        <w:left w:val="none" w:sz="0" w:space="0" w:color="auto"/>
        <w:bottom w:val="none" w:sz="0" w:space="0" w:color="auto"/>
        <w:right w:val="none" w:sz="0" w:space="0" w:color="auto"/>
      </w:divBdr>
    </w:div>
    <w:div w:id="913779535">
      <w:bodyDiv w:val="1"/>
      <w:marLeft w:val="0"/>
      <w:marRight w:val="0"/>
      <w:marTop w:val="0"/>
      <w:marBottom w:val="0"/>
      <w:divBdr>
        <w:top w:val="none" w:sz="0" w:space="0" w:color="auto"/>
        <w:left w:val="none" w:sz="0" w:space="0" w:color="auto"/>
        <w:bottom w:val="none" w:sz="0" w:space="0" w:color="auto"/>
        <w:right w:val="none" w:sz="0" w:space="0" w:color="auto"/>
      </w:divBdr>
    </w:div>
    <w:div w:id="1207135082">
      <w:bodyDiv w:val="1"/>
      <w:marLeft w:val="0"/>
      <w:marRight w:val="0"/>
      <w:marTop w:val="0"/>
      <w:marBottom w:val="0"/>
      <w:divBdr>
        <w:top w:val="none" w:sz="0" w:space="0" w:color="auto"/>
        <w:left w:val="none" w:sz="0" w:space="0" w:color="auto"/>
        <w:bottom w:val="none" w:sz="0" w:space="0" w:color="auto"/>
        <w:right w:val="none" w:sz="0" w:space="0" w:color="auto"/>
      </w:divBdr>
    </w:div>
    <w:div w:id="1629236711">
      <w:bodyDiv w:val="1"/>
      <w:marLeft w:val="0"/>
      <w:marRight w:val="0"/>
      <w:marTop w:val="0"/>
      <w:marBottom w:val="0"/>
      <w:divBdr>
        <w:top w:val="none" w:sz="0" w:space="0" w:color="auto"/>
        <w:left w:val="none" w:sz="0" w:space="0" w:color="auto"/>
        <w:bottom w:val="none" w:sz="0" w:space="0" w:color="auto"/>
        <w:right w:val="none" w:sz="0" w:space="0" w:color="auto"/>
      </w:divBdr>
    </w:div>
    <w:div w:id="194645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C18312B2BCCB342B8F5CBAC592B3AD8" ma:contentTypeVersion="2" ma:contentTypeDescription="Create a new document." ma:contentTypeScope="" ma:versionID="ac39ef89a92a3e0f45e949149aa0f73c">
  <xsd:schema xmlns:xsd="http://www.w3.org/2001/XMLSchema" xmlns:xs="http://www.w3.org/2001/XMLSchema" xmlns:p="http://schemas.microsoft.com/office/2006/metadata/properties" xmlns:ns1="http://schemas.microsoft.com/sharepoint/v3" xmlns:ns2="e1b140fb-3729-4e09-bcf0-b7f30472e2ab" targetNamespace="http://schemas.microsoft.com/office/2006/metadata/properties" ma:root="true" ma:fieldsID="98e8850554d6b5e422bd27e5a16127ce" ns1:_="" ns2:_="">
    <xsd:import namespace="http://schemas.microsoft.com/sharepoint/v3"/>
    <xsd:import namespace="e1b140fb-3729-4e09-bcf0-b7f30472e2ab"/>
    <xsd:element name="properties">
      <xsd:complexType>
        <xsd:sequence>
          <xsd:element name="documentManagement">
            <xsd:complexType>
              <xsd:all>
                <xsd:element ref="ns1:PublishingStartDate" minOccurs="0"/>
                <xsd:element ref="ns1:PublishingExpirationDate" minOccurs="0"/>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b140fb-3729-4e09-bcf0-b7f30472e2ab" elementFormDefault="qualified">
    <xsd:import namespace="http://schemas.microsoft.com/office/2006/documentManagement/types"/>
    <xsd:import namespace="http://schemas.microsoft.com/office/infopath/2007/PartnerControls"/>
    <xsd:element name="Document_x0020_Type" ma:index="10" nillable="true" ma:displayName="Document Type" ma:format="Dropdown" ma:internalName="Document_x0020_Type">
      <xsd:simpleType>
        <xsd:restriction base="dms:Choice">
          <xsd:enumeration value="Construction Form"/>
          <xsd:enumeration value="Report"/>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Type xmlns="e1b140fb-3729-4e09-bcf0-b7f30472e2ab"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B72227-479F-4828-B4FE-C864DE89114B}">
  <ds:schemaRefs>
    <ds:schemaRef ds:uri="http://schemas.openxmlformats.org/officeDocument/2006/bibliography"/>
  </ds:schemaRefs>
</ds:datastoreItem>
</file>

<file path=customXml/itemProps2.xml><?xml version="1.0" encoding="utf-8"?>
<ds:datastoreItem xmlns:ds="http://schemas.openxmlformats.org/officeDocument/2006/customXml" ds:itemID="{736754BD-76FD-4036-A9A2-4CE5DB94641E}"/>
</file>

<file path=customXml/itemProps3.xml><?xml version="1.0" encoding="utf-8"?>
<ds:datastoreItem xmlns:ds="http://schemas.openxmlformats.org/officeDocument/2006/customXml" ds:itemID="{05525A98-7553-45D7-87B3-5DFA6780C060}"/>
</file>

<file path=customXml/itemProps4.xml><?xml version="1.0" encoding="utf-8"?>
<ds:datastoreItem xmlns:ds="http://schemas.openxmlformats.org/officeDocument/2006/customXml" ds:itemID="{9256F33E-158D-4CB8-8FC1-AC5F388DB9CF}"/>
</file>

<file path=docProps/app.xml><?xml version="1.0" encoding="utf-8"?>
<Properties xmlns="http://schemas.openxmlformats.org/officeDocument/2006/extended-properties" xmlns:vt="http://schemas.openxmlformats.org/officeDocument/2006/docPropsVTypes">
  <Template>Normal</Template>
  <TotalTime>1</TotalTime>
  <Pages>18</Pages>
  <Words>8220</Words>
  <Characters>46860</Characters>
  <Application>Microsoft Office Word</Application>
  <DocSecurity>4</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City of Charlotte, NC, USA</Company>
  <LinksUpToDate>false</LinksUpToDate>
  <CharactersWithSpaces>54971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Participation_Plan-CMAR</dc:title>
  <dc:creator>Powers, Thomas</dc:creator>
  <cp:lastModifiedBy>Nelson, Eric</cp:lastModifiedBy>
  <cp:revision>2</cp:revision>
  <cp:lastPrinted>2013-05-24T17:58:00Z</cp:lastPrinted>
  <dcterms:created xsi:type="dcterms:W3CDTF">2021-02-11T15:02:00Z</dcterms:created>
  <dcterms:modified xsi:type="dcterms:W3CDTF">2021-02-11T15:02:00Z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-1</vt:lpwstr>
  </property>
  <property fmtid="{D5CDD505-2E9C-101B-9397-08002B2CF9AE}" pid="3" name="CUS_DocIDbchkClientNumber">
    <vt:lpwstr>0</vt:lpwstr>
  </property>
  <property fmtid="{D5CDD505-2E9C-101B-9397-08002B2CF9AE}" pid="4" name="CUS_DocIDbchkMatterNumber">
    <vt:lpwstr>0</vt:lpwstr>
  </property>
  <property fmtid="{D5CDD505-2E9C-101B-9397-08002B2CF9AE}" pid="5" name="CUS_DocIDbchkDocumentName">
    <vt:lpwstr>0</vt:lpwstr>
  </property>
  <property fmtid="{D5CDD505-2E9C-101B-9397-08002B2CF9AE}" pid="6" name="CUS_DocIDbchkAuthorName">
    <vt:lpwstr>0</vt:lpwstr>
  </property>
  <property fmtid="{D5CDD505-2E9C-101B-9397-08002B2CF9AE}" pid="7" name="CUS_DocIDbchkDocumentNumber">
    <vt:lpwstr>-1</vt:lpwstr>
  </property>
  <property fmtid="{D5CDD505-2E9C-101B-9397-08002B2CF9AE}" pid="8" name="CUS_DocIDbchkVersionNumber">
    <vt:lpwstr>-1</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bchkDocbLocation">
    <vt:lpwstr>0</vt:lpwstr>
  </property>
  <property fmtid="{D5CDD505-2E9C-101B-9397-08002B2CF9AE}" pid="13" name="CUS_DocIDString">
    <vt:lpwstr>DMSLIBRARY01-17254616.7</vt:lpwstr>
  </property>
  <property fmtid="{D5CDD505-2E9C-101B-9397-08002B2CF9AE}" pid="14" name="CUS_DocIDOperation">
    <vt:lpwstr>EVERY PAGE</vt:lpwstr>
  </property>
  <property fmtid="{D5CDD505-2E9C-101B-9397-08002B2CF9AE}" pid="15" name="ContentTypeId">
    <vt:lpwstr>0x0101006C18312B2BCCB342B8F5CBAC592B3AD8</vt:lpwstr>
  </property>
</Properties>
</file>