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FDB95" w14:textId="77777777" w:rsidR="004E2561" w:rsidRPr="00843E92" w:rsidRDefault="004E2561" w:rsidP="004E2561">
      <w:pPr>
        <w:pStyle w:val="Heading4"/>
        <w:rPr>
          <w:rFonts w:ascii="Calibri" w:hAnsi="Calibri"/>
          <w:i w:val="0"/>
          <w:color w:val="auto"/>
          <w:sz w:val="20"/>
          <w:szCs w:val="20"/>
        </w:rPr>
      </w:pPr>
      <w:bookmarkStart w:id="0" w:name="_Toc314729673"/>
      <w:bookmarkStart w:id="1" w:name="_Toc314817801"/>
      <w:bookmarkStart w:id="2" w:name="_Toc315776789"/>
      <w:r w:rsidRPr="00947868">
        <w:rPr>
          <w:rFonts w:ascii="Calibri" w:hAnsi="Calibri"/>
          <w:i w:val="0"/>
          <w:color w:val="auto"/>
          <w:sz w:val="20"/>
          <w:szCs w:val="20"/>
        </w:rPr>
        <w:t>SP</w:t>
      </w:r>
      <w:r>
        <w:rPr>
          <w:rFonts w:ascii="Calibri" w:hAnsi="Calibri"/>
          <w:i w:val="0"/>
          <w:color w:val="auto"/>
          <w:sz w:val="20"/>
          <w:szCs w:val="20"/>
        </w:rPr>
        <w:t>-</w:t>
      </w:r>
      <w:r w:rsidR="00E37BD5">
        <w:rPr>
          <w:rFonts w:ascii="Calibri" w:hAnsi="Calibri"/>
          <w:i w:val="0"/>
          <w:color w:val="auto"/>
          <w:sz w:val="20"/>
          <w:szCs w:val="20"/>
        </w:rPr>
        <w:t>XX</w:t>
      </w:r>
      <w:r>
        <w:rPr>
          <w:rFonts w:ascii="Calibri" w:hAnsi="Calibri"/>
          <w:i w:val="0"/>
          <w:color w:val="auto"/>
          <w:sz w:val="20"/>
          <w:szCs w:val="20"/>
        </w:rPr>
        <w:t xml:space="preserve">, </w:t>
      </w:r>
      <w:bookmarkEnd w:id="0"/>
      <w:bookmarkEnd w:id="1"/>
      <w:bookmarkEnd w:id="2"/>
      <w:r w:rsidR="00843E92" w:rsidRPr="00843E92">
        <w:rPr>
          <w:rFonts w:ascii="Calibri" w:hAnsi="Calibri"/>
          <w:i w:val="0"/>
          <w:color w:val="auto"/>
          <w:sz w:val="20"/>
          <w:szCs w:val="20"/>
        </w:rPr>
        <w:t>WOOD PRIVACY FENCE</w:t>
      </w:r>
    </w:p>
    <w:p w14:paraId="7AC7C415" w14:textId="5035C0AE" w:rsidR="004E2561" w:rsidRPr="00947868" w:rsidRDefault="004E2561" w:rsidP="004E2561">
      <w:pPr>
        <w:rPr>
          <w:rFonts w:asciiTheme="minorHAnsi" w:hAnsiTheme="minorHAnsi"/>
          <w:sz w:val="20"/>
          <w:szCs w:val="20"/>
        </w:rPr>
      </w:pPr>
      <w:r w:rsidRPr="00947868">
        <w:rPr>
          <w:rFonts w:asciiTheme="minorHAnsi" w:hAnsiTheme="minorHAnsi"/>
          <w:sz w:val="20"/>
          <w:szCs w:val="20"/>
        </w:rPr>
        <w:t xml:space="preserve">Version Date:  </w:t>
      </w:r>
      <w:r w:rsidR="00DC1B4C">
        <w:rPr>
          <w:rFonts w:asciiTheme="minorHAnsi" w:hAnsiTheme="minorHAnsi"/>
          <w:sz w:val="20"/>
          <w:szCs w:val="20"/>
        </w:rPr>
        <w:t>5/19/2021</w:t>
      </w:r>
      <w:bookmarkStart w:id="3" w:name="_GoBack"/>
      <w:bookmarkEnd w:id="3"/>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commentRangeStart w:id="4"/>
      <w:r>
        <w:rPr>
          <w:rFonts w:asciiTheme="minorHAnsi" w:hAnsiTheme="minorHAnsi"/>
          <w:sz w:val="20"/>
          <w:szCs w:val="20"/>
        </w:rPr>
        <w:t>Revision Date</w:t>
      </w:r>
      <w:commentRangeEnd w:id="4"/>
      <w:r>
        <w:rPr>
          <w:rStyle w:val="CommentReference"/>
        </w:rPr>
        <w:commentReference w:id="4"/>
      </w:r>
      <w:r>
        <w:rPr>
          <w:rFonts w:asciiTheme="minorHAnsi" w:hAnsiTheme="minorHAnsi"/>
          <w:sz w:val="20"/>
          <w:szCs w:val="20"/>
        </w:rPr>
        <w:t>:  MM/DD/YYYY by XXX</w:t>
      </w:r>
    </w:p>
    <w:p w14:paraId="5CBA5B7A" w14:textId="77777777" w:rsidR="004E2561" w:rsidRPr="004809E0" w:rsidRDefault="004E2561" w:rsidP="004E2561">
      <w:pPr>
        <w:tabs>
          <w:tab w:val="left" w:pos="720"/>
          <w:tab w:val="left" w:pos="1440"/>
          <w:tab w:val="right" w:leader="dot" w:pos="9360"/>
        </w:tabs>
        <w:rPr>
          <w:szCs w:val="20"/>
        </w:rPr>
      </w:pPr>
    </w:p>
    <w:p w14:paraId="74544F47" w14:textId="77777777" w:rsidR="004E2561" w:rsidRPr="00062204" w:rsidRDefault="004E2561" w:rsidP="004E2561">
      <w:pPr>
        <w:tabs>
          <w:tab w:val="left" w:pos="720"/>
          <w:tab w:val="left" w:pos="1440"/>
          <w:tab w:val="right" w:leader="dot" w:pos="9360"/>
        </w:tabs>
        <w:rPr>
          <w:rFonts w:ascii="Calibri" w:hAnsi="Calibri"/>
          <w:b/>
          <w:sz w:val="20"/>
          <w:szCs w:val="20"/>
        </w:rPr>
      </w:pPr>
      <w:r w:rsidRPr="00062204">
        <w:rPr>
          <w:rFonts w:ascii="Calibri" w:hAnsi="Calibri"/>
          <w:b/>
          <w:sz w:val="20"/>
          <w:szCs w:val="20"/>
        </w:rPr>
        <w:t>1.0</w:t>
      </w:r>
      <w:r w:rsidRPr="00062204">
        <w:rPr>
          <w:rFonts w:ascii="Calibri" w:hAnsi="Calibri"/>
          <w:b/>
          <w:sz w:val="20"/>
          <w:szCs w:val="20"/>
        </w:rPr>
        <w:tab/>
        <w:t>D</w:t>
      </w:r>
      <w:r>
        <w:rPr>
          <w:rFonts w:ascii="Calibri" w:hAnsi="Calibri"/>
          <w:b/>
          <w:sz w:val="20"/>
          <w:szCs w:val="20"/>
        </w:rPr>
        <w:t>ESCRIPTION</w:t>
      </w:r>
    </w:p>
    <w:p w14:paraId="61724F93" w14:textId="4709CB56" w:rsidR="004E2561" w:rsidRDefault="004E2561" w:rsidP="004E2561">
      <w:pPr>
        <w:tabs>
          <w:tab w:val="left" w:pos="720"/>
          <w:tab w:val="left" w:pos="1440"/>
          <w:tab w:val="right" w:leader="dot" w:pos="9360"/>
        </w:tabs>
        <w:rPr>
          <w:rFonts w:ascii="Calibri" w:hAnsi="Calibri"/>
          <w:sz w:val="20"/>
          <w:szCs w:val="20"/>
        </w:rPr>
      </w:pPr>
      <w:r w:rsidRPr="00062204">
        <w:rPr>
          <w:rFonts w:ascii="Calibri" w:hAnsi="Calibri"/>
          <w:sz w:val="20"/>
          <w:szCs w:val="20"/>
        </w:rPr>
        <w:t xml:space="preserve">Work covered by this special provision consists </w:t>
      </w:r>
      <w:commentRangeStart w:id="5"/>
      <w:r w:rsidRPr="00062204">
        <w:rPr>
          <w:rFonts w:ascii="Calibri" w:hAnsi="Calibri"/>
          <w:sz w:val="20"/>
          <w:szCs w:val="20"/>
        </w:rPr>
        <w:t>of</w:t>
      </w:r>
      <w:commentRangeEnd w:id="5"/>
      <w:r w:rsidR="008C574E">
        <w:rPr>
          <w:rStyle w:val="CommentReference"/>
        </w:rPr>
        <w:commentReference w:id="5"/>
      </w:r>
      <w:r w:rsidRPr="00062204">
        <w:rPr>
          <w:rFonts w:ascii="Calibri" w:hAnsi="Calibri"/>
          <w:sz w:val="20"/>
          <w:szCs w:val="20"/>
        </w:rPr>
        <w:t xml:space="preserve"> furnishing and erecting </w:t>
      </w:r>
      <w:r>
        <w:rPr>
          <w:rFonts w:ascii="Calibri" w:hAnsi="Calibri"/>
          <w:sz w:val="20"/>
          <w:szCs w:val="20"/>
        </w:rPr>
        <w:t>wood</w:t>
      </w:r>
      <w:r w:rsidRPr="00062204">
        <w:rPr>
          <w:rFonts w:ascii="Calibri" w:hAnsi="Calibri"/>
          <w:sz w:val="20"/>
          <w:szCs w:val="20"/>
        </w:rPr>
        <w:t xml:space="preserve"> link fence as shown on the plans and in accordance with the provisions of these specifications.</w:t>
      </w:r>
    </w:p>
    <w:p w14:paraId="7963B31C" w14:textId="77777777" w:rsidR="004E2561" w:rsidRPr="00062204" w:rsidRDefault="004E2561" w:rsidP="004E2561">
      <w:pPr>
        <w:tabs>
          <w:tab w:val="left" w:pos="720"/>
          <w:tab w:val="left" w:pos="1440"/>
          <w:tab w:val="right" w:leader="dot" w:pos="9360"/>
        </w:tabs>
        <w:rPr>
          <w:rFonts w:ascii="Calibri" w:hAnsi="Calibri"/>
          <w:sz w:val="20"/>
          <w:szCs w:val="20"/>
        </w:rPr>
      </w:pPr>
    </w:p>
    <w:p w14:paraId="00DB2AEB" w14:textId="77777777" w:rsidR="004E2561" w:rsidRPr="008E7C10" w:rsidRDefault="004E2561" w:rsidP="00843E92">
      <w:pPr>
        <w:tabs>
          <w:tab w:val="left" w:pos="720"/>
          <w:tab w:val="left" w:pos="1440"/>
          <w:tab w:val="right" w:leader="dot" w:pos="9360"/>
        </w:tabs>
        <w:rPr>
          <w:rFonts w:asciiTheme="minorHAnsi" w:hAnsiTheme="minorHAnsi"/>
          <w:b/>
          <w:sz w:val="20"/>
          <w:szCs w:val="20"/>
        </w:rPr>
      </w:pPr>
      <w:r w:rsidRPr="00062204">
        <w:rPr>
          <w:rFonts w:ascii="Calibri" w:hAnsi="Calibri"/>
          <w:b/>
          <w:sz w:val="20"/>
          <w:szCs w:val="20"/>
        </w:rPr>
        <w:t>2.0</w:t>
      </w:r>
      <w:r w:rsidRPr="00062204">
        <w:rPr>
          <w:rFonts w:ascii="Calibri" w:hAnsi="Calibri"/>
          <w:b/>
          <w:sz w:val="20"/>
          <w:szCs w:val="20"/>
        </w:rPr>
        <w:tab/>
        <w:t>MATERIALS</w:t>
      </w:r>
    </w:p>
    <w:p w14:paraId="730A22A7" w14:textId="77777777" w:rsidR="00843E92" w:rsidRPr="00843E92" w:rsidRDefault="00843E92" w:rsidP="00843E92">
      <w:pPr>
        <w:tabs>
          <w:tab w:val="left" w:pos="-720"/>
          <w:tab w:val="left" w:pos="0"/>
          <w:tab w:val="left" w:pos="720"/>
          <w:tab w:val="left" w:pos="1440"/>
          <w:tab w:val="left" w:pos="5760"/>
        </w:tabs>
        <w:jc w:val="both"/>
        <w:rPr>
          <w:rFonts w:asciiTheme="minorHAnsi" w:hAnsiTheme="minorHAnsi" w:cstheme="minorHAnsi"/>
          <w:sz w:val="20"/>
          <w:szCs w:val="20"/>
        </w:rPr>
      </w:pPr>
      <w:r w:rsidRPr="00843E92">
        <w:rPr>
          <w:rFonts w:asciiTheme="minorHAnsi" w:hAnsiTheme="minorHAnsi" w:cstheme="minorHAnsi"/>
          <w:sz w:val="20"/>
          <w:szCs w:val="20"/>
        </w:rPr>
        <w:t>The material will be wood with wood posts to match the existing wood privacy fence.  The Contractor will inspect the existing fence to determine the materials and replace to match original.</w:t>
      </w:r>
    </w:p>
    <w:p w14:paraId="66E06417" w14:textId="77777777" w:rsidR="00843E92" w:rsidRPr="00843E92" w:rsidRDefault="00843E92" w:rsidP="00843E92">
      <w:pPr>
        <w:tabs>
          <w:tab w:val="left" w:pos="-720"/>
          <w:tab w:val="left" w:pos="0"/>
          <w:tab w:val="left" w:pos="720"/>
          <w:tab w:val="left" w:pos="1440"/>
          <w:tab w:val="left" w:pos="5760"/>
        </w:tabs>
        <w:jc w:val="both"/>
        <w:rPr>
          <w:rFonts w:asciiTheme="minorHAnsi" w:hAnsiTheme="minorHAnsi" w:cstheme="minorHAnsi"/>
          <w:sz w:val="20"/>
          <w:szCs w:val="20"/>
        </w:rPr>
      </w:pPr>
    </w:p>
    <w:p w14:paraId="496CC2A9" w14:textId="77777777" w:rsidR="00843E92" w:rsidRPr="00843E92" w:rsidRDefault="00843E92" w:rsidP="00843E92">
      <w:pPr>
        <w:tabs>
          <w:tab w:val="left" w:pos="-720"/>
          <w:tab w:val="left" w:pos="0"/>
          <w:tab w:val="left" w:pos="720"/>
          <w:tab w:val="left" w:pos="1440"/>
          <w:tab w:val="left" w:pos="5760"/>
        </w:tabs>
        <w:jc w:val="both"/>
        <w:rPr>
          <w:rFonts w:asciiTheme="minorHAnsi" w:hAnsiTheme="minorHAnsi" w:cstheme="minorHAnsi"/>
          <w:sz w:val="20"/>
          <w:szCs w:val="20"/>
        </w:rPr>
      </w:pPr>
      <w:r w:rsidRPr="00843E92">
        <w:rPr>
          <w:rFonts w:asciiTheme="minorHAnsi" w:hAnsiTheme="minorHAnsi" w:cstheme="minorHAnsi"/>
          <w:sz w:val="20"/>
          <w:szCs w:val="20"/>
        </w:rPr>
        <w:t xml:space="preserve">The gates shall match the existing material. The Contractor will inspect the existing fence and gates that are to be replaced and restore to original specifications.  </w:t>
      </w:r>
    </w:p>
    <w:p w14:paraId="6C74B458" w14:textId="77777777" w:rsidR="004E2561" w:rsidRPr="00843E92" w:rsidRDefault="004E2561" w:rsidP="008E7C10">
      <w:pPr>
        <w:tabs>
          <w:tab w:val="left" w:pos="720"/>
          <w:tab w:val="left" w:pos="1440"/>
          <w:tab w:val="right" w:leader="dot" w:pos="9360"/>
        </w:tabs>
        <w:jc w:val="both"/>
        <w:rPr>
          <w:rFonts w:asciiTheme="minorHAnsi" w:hAnsiTheme="minorHAnsi" w:cstheme="minorHAnsi"/>
          <w:sz w:val="20"/>
          <w:szCs w:val="20"/>
        </w:rPr>
      </w:pPr>
    </w:p>
    <w:p w14:paraId="543783D6" w14:textId="77777777" w:rsidR="004E2561" w:rsidRPr="008E7C10" w:rsidRDefault="004E2561" w:rsidP="008E7C10">
      <w:pPr>
        <w:tabs>
          <w:tab w:val="left" w:pos="720"/>
          <w:tab w:val="left" w:pos="1440"/>
          <w:tab w:val="right" w:leader="dot" w:pos="9360"/>
        </w:tabs>
        <w:jc w:val="both"/>
        <w:rPr>
          <w:rFonts w:asciiTheme="minorHAnsi" w:hAnsiTheme="minorHAnsi"/>
          <w:b/>
          <w:sz w:val="20"/>
          <w:szCs w:val="20"/>
        </w:rPr>
      </w:pPr>
      <w:r w:rsidRPr="008E7C10">
        <w:rPr>
          <w:rFonts w:asciiTheme="minorHAnsi" w:hAnsiTheme="minorHAnsi"/>
          <w:b/>
          <w:sz w:val="20"/>
          <w:szCs w:val="20"/>
        </w:rPr>
        <w:t>3.0</w:t>
      </w:r>
      <w:r w:rsidRPr="008E7C10">
        <w:rPr>
          <w:rFonts w:asciiTheme="minorHAnsi" w:hAnsiTheme="minorHAnsi"/>
          <w:b/>
          <w:sz w:val="20"/>
          <w:szCs w:val="20"/>
        </w:rPr>
        <w:tab/>
        <w:t>CONSTRUCTION</w:t>
      </w:r>
      <w:r w:rsidRPr="00E93CA5">
        <w:rPr>
          <w:rFonts w:asciiTheme="minorHAnsi" w:hAnsiTheme="minorHAnsi"/>
          <w:sz w:val="20"/>
          <w:szCs w:val="20"/>
        </w:rPr>
        <w:t xml:space="preserve"> </w:t>
      </w:r>
      <w:r w:rsidRPr="008E7C10">
        <w:rPr>
          <w:rFonts w:asciiTheme="minorHAnsi" w:hAnsiTheme="minorHAnsi"/>
          <w:b/>
          <w:sz w:val="20"/>
          <w:szCs w:val="20"/>
        </w:rPr>
        <w:t>METHODS</w:t>
      </w:r>
    </w:p>
    <w:p w14:paraId="70C989EC" w14:textId="77777777" w:rsidR="004E2561" w:rsidRPr="00CB57C5" w:rsidRDefault="004E2561" w:rsidP="00CB57C5">
      <w:pPr>
        <w:tabs>
          <w:tab w:val="left" w:pos="720"/>
          <w:tab w:val="left" w:pos="1440"/>
          <w:tab w:val="right" w:leader="dot" w:pos="9360"/>
        </w:tabs>
        <w:rPr>
          <w:rFonts w:asciiTheme="minorHAnsi" w:hAnsiTheme="minorHAnsi"/>
          <w:sz w:val="20"/>
          <w:szCs w:val="20"/>
        </w:rPr>
      </w:pPr>
      <w:r w:rsidRPr="00CB57C5">
        <w:rPr>
          <w:rFonts w:asciiTheme="minorHAnsi" w:hAnsiTheme="minorHAnsi"/>
          <w:sz w:val="20"/>
          <w:szCs w:val="20"/>
        </w:rPr>
        <w:t xml:space="preserve">Construction methods for </w:t>
      </w:r>
      <w:r w:rsidR="000F4125" w:rsidRPr="00CB57C5">
        <w:rPr>
          <w:rFonts w:asciiTheme="minorHAnsi" w:hAnsiTheme="minorHAnsi"/>
          <w:sz w:val="20"/>
          <w:szCs w:val="20"/>
        </w:rPr>
        <w:t>wood</w:t>
      </w:r>
      <w:r w:rsidRPr="00CB57C5">
        <w:rPr>
          <w:rFonts w:asciiTheme="minorHAnsi" w:hAnsiTheme="minorHAnsi"/>
          <w:sz w:val="20"/>
          <w:szCs w:val="20"/>
        </w:rPr>
        <w:t xml:space="preserve"> link fence shall be in accordance with 866 "FENCE" of the NCDOT Standard Specifications and the manufacturers’ recommendations. </w:t>
      </w:r>
    </w:p>
    <w:p w14:paraId="7EBD1320" w14:textId="77777777" w:rsidR="00CB57C5" w:rsidRPr="00CB57C5" w:rsidRDefault="00CB57C5" w:rsidP="00CB57C5">
      <w:pPr>
        <w:tabs>
          <w:tab w:val="left" w:pos="720"/>
          <w:tab w:val="left" w:pos="1440"/>
          <w:tab w:val="right" w:leader="dot" w:pos="9360"/>
        </w:tabs>
        <w:rPr>
          <w:rFonts w:asciiTheme="minorHAnsi" w:hAnsiTheme="minorHAnsi"/>
          <w:sz w:val="20"/>
          <w:szCs w:val="20"/>
        </w:rPr>
      </w:pPr>
    </w:p>
    <w:p w14:paraId="36939E26" w14:textId="77777777" w:rsidR="00CB57C5" w:rsidRPr="00CB57C5" w:rsidRDefault="00CB57C5" w:rsidP="00CB57C5">
      <w:pPr>
        <w:tabs>
          <w:tab w:val="left" w:pos="720"/>
          <w:tab w:val="left" w:pos="1440"/>
          <w:tab w:val="right" w:leader="dot" w:pos="9360"/>
        </w:tabs>
        <w:rPr>
          <w:rFonts w:asciiTheme="minorHAnsi" w:hAnsiTheme="minorHAnsi"/>
          <w:sz w:val="20"/>
          <w:szCs w:val="20"/>
        </w:rPr>
      </w:pPr>
      <w:r w:rsidRPr="00CB57C5">
        <w:rPr>
          <w:rFonts w:asciiTheme="minorHAnsi" w:hAnsiTheme="minorHAnsi"/>
          <w:sz w:val="20"/>
          <w:szCs w:val="20"/>
        </w:rPr>
        <w:t>Work covered by this special provision consists of work described in section 866 "FENCE" of the NCDOT Standard Specifications and the following sub-articles: 866-2 Materials, 866-3 Construction Methods.</w:t>
      </w:r>
    </w:p>
    <w:p w14:paraId="5826E475" w14:textId="77777777" w:rsidR="004E2561" w:rsidRPr="00CB57C5" w:rsidRDefault="004E2561" w:rsidP="00CB57C5">
      <w:pPr>
        <w:tabs>
          <w:tab w:val="left" w:pos="720"/>
          <w:tab w:val="left" w:pos="1440"/>
          <w:tab w:val="right" w:leader="dot" w:pos="9360"/>
        </w:tabs>
        <w:rPr>
          <w:rFonts w:asciiTheme="minorHAnsi" w:hAnsiTheme="minorHAnsi"/>
          <w:sz w:val="20"/>
          <w:szCs w:val="20"/>
        </w:rPr>
      </w:pPr>
    </w:p>
    <w:p w14:paraId="67172F5F" w14:textId="77777777" w:rsidR="004E2561" w:rsidRPr="00CB57C5" w:rsidRDefault="004E2561" w:rsidP="00CB57C5">
      <w:pPr>
        <w:tabs>
          <w:tab w:val="left" w:pos="720"/>
          <w:tab w:val="left" w:pos="1440"/>
          <w:tab w:val="right" w:leader="dot" w:pos="9360"/>
        </w:tabs>
        <w:rPr>
          <w:rFonts w:asciiTheme="minorHAnsi" w:hAnsiTheme="minorHAnsi"/>
          <w:b/>
          <w:sz w:val="20"/>
          <w:szCs w:val="20"/>
        </w:rPr>
      </w:pPr>
      <w:r w:rsidRPr="00CB57C5">
        <w:rPr>
          <w:rFonts w:asciiTheme="minorHAnsi" w:hAnsiTheme="minorHAnsi"/>
          <w:b/>
          <w:sz w:val="20"/>
          <w:szCs w:val="20"/>
        </w:rPr>
        <w:t>4.0</w:t>
      </w:r>
      <w:r w:rsidRPr="00CB57C5">
        <w:rPr>
          <w:rFonts w:asciiTheme="minorHAnsi" w:hAnsiTheme="minorHAnsi"/>
          <w:b/>
          <w:sz w:val="20"/>
          <w:szCs w:val="20"/>
        </w:rPr>
        <w:tab/>
        <w:t>MEASUREMENT</w:t>
      </w:r>
    </w:p>
    <w:p w14:paraId="7F814BAA" w14:textId="77777777" w:rsidR="004E2561" w:rsidRPr="008E7C10" w:rsidRDefault="004E2561" w:rsidP="00CB57C5">
      <w:pPr>
        <w:tabs>
          <w:tab w:val="left" w:pos="720"/>
          <w:tab w:val="left" w:pos="1440"/>
          <w:tab w:val="right" w:leader="dot" w:pos="9360"/>
        </w:tabs>
        <w:rPr>
          <w:rFonts w:asciiTheme="minorHAnsi" w:hAnsiTheme="minorHAnsi"/>
          <w:sz w:val="20"/>
          <w:szCs w:val="20"/>
        </w:rPr>
      </w:pPr>
      <w:r w:rsidRPr="00CB57C5">
        <w:rPr>
          <w:rFonts w:asciiTheme="minorHAnsi" w:hAnsiTheme="minorHAnsi"/>
          <w:sz w:val="20"/>
          <w:szCs w:val="20"/>
        </w:rPr>
        <w:t xml:space="preserve">The quantity of </w:t>
      </w:r>
      <w:r w:rsidR="000F4125" w:rsidRPr="00CB57C5">
        <w:rPr>
          <w:rFonts w:asciiTheme="minorHAnsi" w:hAnsiTheme="minorHAnsi"/>
          <w:sz w:val="20"/>
          <w:szCs w:val="20"/>
        </w:rPr>
        <w:t xml:space="preserve">wooden </w:t>
      </w:r>
      <w:r w:rsidRPr="00CB57C5">
        <w:rPr>
          <w:rFonts w:asciiTheme="minorHAnsi" w:hAnsiTheme="minorHAnsi"/>
          <w:sz w:val="20"/>
          <w:szCs w:val="20"/>
        </w:rPr>
        <w:t xml:space="preserve">fence to be </w:t>
      </w:r>
      <w:r w:rsidR="00415E12">
        <w:rPr>
          <w:rFonts w:asciiTheme="minorHAnsi" w:hAnsiTheme="minorHAnsi"/>
          <w:sz w:val="20"/>
          <w:szCs w:val="20"/>
        </w:rPr>
        <w:t>measured</w:t>
      </w:r>
      <w:r w:rsidRPr="00CB57C5">
        <w:rPr>
          <w:rFonts w:asciiTheme="minorHAnsi" w:hAnsiTheme="minorHAnsi"/>
          <w:sz w:val="20"/>
          <w:szCs w:val="20"/>
        </w:rPr>
        <w:t xml:space="preserve"> will be the actual number of linear feet of fence, measured from center of post to center of post, which has been completed and accepted.  The quantity of gates to be </w:t>
      </w:r>
      <w:r w:rsidR="00415E12">
        <w:rPr>
          <w:rFonts w:asciiTheme="minorHAnsi" w:hAnsiTheme="minorHAnsi"/>
          <w:sz w:val="20"/>
          <w:szCs w:val="20"/>
        </w:rPr>
        <w:t>measured</w:t>
      </w:r>
      <w:r w:rsidRPr="00CB57C5">
        <w:rPr>
          <w:rFonts w:asciiTheme="minorHAnsi" w:hAnsiTheme="minorHAnsi"/>
          <w:sz w:val="20"/>
          <w:szCs w:val="20"/>
        </w:rPr>
        <w:t xml:space="preserve"> will be per each gate which</w:t>
      </w:r>
      <w:r w:rsidRPr="008E7C10">
        <w:rPr>
          <w:rFonts w:asciiTheme="minorHAnsi" w:hAnsiTheme="minorHAnsi"/>
          <w:sz w:val="20"/>
          <w:szCs w:val="20"/>
        </w:rPr>
        <w:t xml:space="preserve"> has been completed and accepted.  There will be no separate measurement of posts.</w:t>
      </w:r>
    </w:p>
    <w:p w14:paraId="1E40B823" w14:textId="77777777" w:rsidR="004E2561" w:rsidRDefault="004E2561" w:rsidP="004E2561">
      <w:pPr>
        <w:tabs>
          <w:tab w:val="left" w:pos="720"/>
          <w:tab w:val="left" w:pos="1440"/>
          <w:tab w:val="right" w:leader="dot" w:pos="9360"/>
        </w:tabs>
        <w:rPr>
          <w:rFonts w:ascii="Calibri" w:hAnsi="Calibri"/>
          <w:b/>
          <w:sz w:val="20"/>
          <w:szCs w:val="20"/>
        </w:rPr>
      </w:pPr>
    </w:p>
    <w:p w14:paraId="33E4E876" w14:textId="77777777" w:rsidR="004E2561" w:rsidRPr="00062204" w:rsidRDefault="004E2561" w:rsidP="004E2561">
      <w:pPr>
        <w:tabs>
          <w:tab w:val="left" w:pos="720"/>
          <w:tab w:val="left" w:pos="1440"/>
          <w:tab w:val="right" w:leader="dot" w:pos="9360"/>
        </w:tabs>
        <w:rPr>
          <w:rFonts w:ascii="Calibri" w:hAnsi="Calibri"/>
          <w:b/>
          <w:sz w:val="20"/>
          <w:szCs w:val="20"/>
        </w:rPr>
      </w:pPr>
      <w:r w:rsidRPr="00062204">
        <w:rPr>
          <w:rFonts w:ascii="Calibri" w:hAnsi="Calibri"/>
          <w:b/>
          <w:sz w:val="20"/>
          <w:szCs w:val="20"/>
        </w:rPr>
        <w:t>5.0</w:t>
      </w:r>
      <w:r w:rsidRPr="00062204">
        <w:rPr>
          <w:rFonts w:ascii="Calibri" w:hAnsi="Calibri"/>
          <w:b/>
          <w:sz w:val="20"/>
          <w:szCs w:val="20"/>
        </w:rPr>
        <w:tab/>
        <w:t>P</w:t>
      </w:r>
      <w:r>
        <w:rPr>
          <w:rFonts w:ascii="Calibri" w:hAnsi="Calibri"/>
          <w:b/>
          <w:sz w:val="20"/>
          <w:szCs w:val="20"/>
        </w:rPr>
        <w:t>AYMENT</w:t>
      </w:r>
    </w:p>
    <w:p w14:paraId="6FB6D739" w14:textId="3AA85314" w:rsidR="004E2561" w:rsidRPr="00062204" w:rsidRDefault="004E2561" w:rsidP="004E2561">
      <w:pPr>
        <w:tabs>
          <w:tab w:val="left" w:pos="720"/>
          <w:tab w:val="left" w:pos="1440"/>
          <w:tab w:val="right" w:leader="dot" w:pos="9360"/>
        </w:tabs>
        <w:rPr>
          <w:rFonts w:ascii="Calibri" w:hAnsi="Calibri"/>
          <w:sz w:val="20"/>
          <w:szCs w:val="20"/>
        </w:rPr>
      </w:pPr>
      <w:r w:rsidRPr="00062204">
        <w:rPr>
          <w:rFonts w:ascii="Calibri" w:hAnsi="Calibri"/>
          <w:sz w:val="20"/>
          <w:szCs w:val="20"/>
        </w:rPr>
        <w:t xml:space="preserve">The quantity of </w:t>
      </w:r>
      <w:r w:rsidR="000F4125">
        <w:rPr>
          <w:rFonts w:ascii="Calibri" w:hAnsi="Calibri"/>
          <w:sz w:val="20"/>
          <w:szCs w:val="20"/>
        </w:rPr>
        <w:t>wooden</w:t>
      </w:r>
      <w:r w:rsidRPr="00062204">
        <w:rPr>
          <w:rFonts w:ascii="Calibri" w:hAnsi="Calibri"/>
          <w:sz w:val="20"/>
          <w:szCs w:val="20"/>
        </w:rPr>
        <w:t xml:space="preserve"> fence, measured as provided above, will be paid for at the contract unit price per linear foot for "</w:t>
      </w:r>
      <w:r w:rsidR="0043071C">
        <w:rPr>
          <w:rFonts w:ascii="Calibri" w:hAnsi="Calibri"/>
          <w:sz w:val="20"/>
          <w:szCs w:val="20"/>
        </w:rPr>
        <w:t>Fence, Wooden</w:t>
      </w:r>
      <w:r w:rsidRPr="00062204">
        <w:rPr>
          <w:rFonts w:ascii="Calibri" w:hAnsi="Calibri"/>
          <w:sz w:val="20"/>
          <w:szCs w:val="20"/>
        </w:rPr>
        <w:t>"</w:t>
      </w:r>
      <w:r w:rsidR="0043071C">
        <w:rPr>
          <w:rFonts w:ascii="Calibri" w:hAnsi="Calibri"/>
          <w:sz w:val="20"/>
          <w:szCs w:val="20"/>
        </w:rPr>
        <w:t xml:space="preserve">.  </w:t>
      </w:r>
      <w:r w:rsidRPr="00062204">
        <w:rPr>
          <w:rFonts w:ascii="Calibri" w:hAnsi="Calibri"/>
          <w:sz w:val="20"/>
          <w:szCs w:val="20"/>
        </w:rPr>
        <w:t xml:space="preserve">Such payment will be full compensation for all work </w:t>
      </w:r>
      <w:commentRangeStart w:id="6"/>
      <w:r w:rsidRPr="00062204">
        <w:rPr>
          <w:rFonts w:ascii="Calibri" w:hAnsi="Calibri"/>
          <w:sz w:val="20"/>
          <w:szCs w:val="20"/>
        </w:rPr>
        <w:t>of</w:t>
      </w:r>
      <w:commentRangeEnd w:id="6"/>
      <w:r w:rsidR="008C574E">
        <w:rPr>
          <w:rStyle w:val="CommentReference"/>
        </w:rPr>
        <w:commentReference w:id="6"/>
      </w:r>
      <w:r w:rsidRPr="00062204">
        <w:rPr>
          <w:rFonts w:ascii="Calibri" w:hAnsi="Calibri"/>
          <w:sz w:val="20"/>
          <w:szCs w:val="20"/>
        </w:rPr>
        <w:t xml:space="preserve"> furnishing</w:t>
      </w:r>
      <w:r>
        <w:rPr>
          <w:rFonts w:ascii="Calibri" w:hAnsi="Calibri"/>
          <w:sz w:val="20"/>
          <w:szCs w:val="20"/>
        </w:rPr>
        <w:t xml:space="preserve"> and installing proposed fence to include but not limited to terminal posts, </w:t>
      </w:r>
      <w:r w:rsidRPr="00062204">
        <w:rPr>
          <w:rFonts w:ascii="Calibri" w:hAnsi="Calibri"/>
          <w:sz w:val="20"/>
          <w:szCs w:val="20"/>
        </w:rPr>
        <w:t>line posts, top rails, and all incidental materials.</w:t>
      </w:r>
      <w:r w:rsidR="00415E12" w:rsidRPr="00415E12">
        <w:rPr>
          <w:rFonts w:asciiTheme="minorHAnsi" w:hAnsiTheme="minorHAnsi"/>
          <w:sz w:val="20"/>
          <w:szCs w:val="20"/>
        </w:rPr>
        <w:t xml:space="preserve"> </w:t>
      </w:r>
      <w:r w:rsidR="00415E12" w:rsidRPr="00CB57C5">
        <w:rPr>
          <w:rFonts w:asciiTheme="minorHAnsi" w:hAnsiTheme="minorHAnsi"/>
          <w:sz w:val="20"/>
          <w:szCs w:val="20"/>
        </w:rPr>
        <w:t>The quantity of gates to be paid for will be per each gate which</w:t>
      </w:r>
      <w:r w:rsidR="00415E12" w:rsidRPr="008E7C10">
        <w:rPr>
          <w:rFonts w:asciiTheme="minorHAnsi" w:hAnsiTheme="minorHAnsi"/>
          <w:sz w:val="20"/>
          <w:szCs w:val="20"/>
        </w:rPr>
        <w:t xml:space="preserve"> has been completed and accepted.  There will be no separate </w:t>
      </w:r>
      <w:r w:rsidR="00415E12">
        <w:rPr>
          <w:rFonts w:asciiTheme="minorHAnsi" w:hAnsiTheme="minorHAnsi"/>
          <w:sz w:val="20"/>
          <w:szCs w:val="20"/>
        </w:rPr>
        <w:t>payment</w:t>
      </w:r>
      <w:r w:rsidR="00415E12" w:rsidRPr="008E7C10">
        <w:rPr>
          <w:rFonts w:asciiTheme="minorHAnsi" w:hAnsiTheme="minorHAnsi"/>
          <w:sz w:val="20"/>
          <w:szCs w:val="20"/>
        </w:rPr>
        <w:t xml:space="preserve"> of posts.</w:t>
      </w:r>
    </w:p>
    <w:p w14:paraId="546B962C" w14:textId="77777777" w:rsidR="004E2561" w:rsidRPr="00062204" w:rsidRDefault="004E2561" w:rsidP="004E2561">
      <w:pPr>
        <w:tabs>
          <w:tab w:val="left" w:pos="720"/>
          <w:tab w:val="left" w:pos="1440"/>
          <w:tab w:val="right" w:leader="dot" w:pos="9360"/>
        </w:tabs>
        <w:rPr>
          <w:rFonts w:ascii="Calibri" w:hAnsi="Calibri"/>
          <w:sz w:val="20"/>
          <w:szCs w:val="20"/>
        </w:rPr>
      </w:pPr>
    </w:p>
    <w:p w14:paraId="3E6D088D" w14:textId="77777777" w:rsidR="004E2561" w:rsidRPr="00062204" w:rsidRDefault="004E2561" w:rsidP="004E2561">
      <w:pPr>
        <w:tabs>
          <w:tab w:val="left" w:pos="-720"/>
          <w:tab w:val="left" w:pos="720"/>
          <w:tab w:val="left" w:pos="1440"/>
          <w:tab w:val="right" w:leader="dot" w:pos="9360"/>
        </w:tabs>
        <w:rPr>
          <w:rFonts w:ascii="Calibri" w:hAnsi="Calibri"/>
          <w:sz w:val="20"/>
          <w:szCs w:val="20"/>
        </w:rPr>
      </w:pPr>
      <w:r w:rsidRPr="00062204">
        <w:rPr>
          <w:rFonts w:ascii="Calibri" w:hAnsi="Calibri"/>
          <w:sz w:val="20"/>
          <w:szCs w:val="20"/>
        </w:rPr>
        <w:t>Payment will be made under:</w:t>
      </w:r>
    </w:p>
    <w:p w14:paraId="77EDD8A5" w14:textId="77777777" w:rsidR="004E2561" w:rsidRPr="00062204" w:rsidRDefault="004E2561" w:rsidP="004E2561">
      <w:pPr>
        <w:tabs>
          <w:tab w:val="left" w:pos="720"/>
          <w:tab w:val="left" w:pos="1440"/>
          <w:tab w:val="right" w:leader="dot" w:pos="9360"/>
        </w:tabs>
        <w:rPr>
          <w:rFonts w:ascii="Calibri" w:hAnsi="Calibri"/>
          <w:sz w:val="20"/>
          <w:szCs w:val="20"/>
        </w:rPr>
      </w:pPr>
    </w:p>
    <w:p w14:paraId="7A9D2075" w14:textId="77777777" w:rsidR="004E2561" w:rsidRPr="00E2019C" w:rsidRDefault="004E2561" w:rsidP="004E2561">
      <w:pPr>
        <w:shd w:val="clear" w:color="auto" w:fill="FFFFFF"/>
        <w:rPr>
          <w:rFonts w:ascii="Calibri" w:hAnsi="Calibri"/>
          <w:b/>
          <w:sz w:val="20"/>
          <w:szCs w:val="22"/>
        </w:rPr>
      </w:pPr>
      <w:r w:rsidRPr="00E2019C">
        <w:rPr>
          <w:rFonts w:ascii="Calibri" w:hAnsi="Calibri"/>
          <w:b/>
          <w:sz w:val="20"/>
          <w:szCs w:val="22"/>
        </w:rPr>
        <w:t xml:space="preserve">FENCE, 4’ </w:t>
      </w:r>
      <w:r w:rsidR="00E45513" w:rsidRPr="00E45513">
        <w:rPr>
          <w:rFonts w:ascii="Calibri" w:hAnsi="Calibri"/>
          <w:b/>
          <w:sz w:val="20"/>
          <w:szCs w:val="22"/>
        </w:rPr>
        <w:t>WOOD PRIVACY FENCE</w:t>
      </w:r>
      <w:r w:rsidR="00E45513" w:rsidRPr="00E2019C">
        <w:rPr>
          <w:rFonts w:ascii="Calibri" w:hAnsi="Calibri"/>
          <w:b/>
          <w:sz w:val="20"/>
          <w:szCs w:val="22"/>
        </w:rPr>
        <w:t xml:space="preserve"> </w:t>
      </w:r>
      <w:r w:rsidRPr="00E2019C">
        <w:rPr>
          <w:rFonts w:ascii="Calibri" w:hAnsi="Calibri"/>
          <w:b/>
          <w:sz w:val="20"/>
          <w:szCs w:val="22"/>
        </w:rPr>
        <w:t>……………………………………………………………………………………..………………… LF</w:t>
      </w:r>
    </w:p>
    <w:p w14:paraId="78F325B5" w14:textId="77777777" w:rsidR="004E2561" w:rsidRPr="00E2019C" w:rsidRDefault="004E2561" w:rsidP="004E2561">
      <w:pPr>
        <w:tabs>
          <w:tab w:val="left" w:pos="720"/>
          <w:tab w:val="left" w:leader="dot" w:pos="8100"/>
          <w:tab w:val="left" w:pos="10080"/>
          <w:tab w:val="left" w:pos="10800"/>
        </w:tabs>
        <w:rPr>
          <w:rFonts w:ascii="Calibri" w:hAnsi="Calibri"/>
          <w:b/>
          <w:sz w:val="20"/>
          <w:szCs w:val="22"/>
        </w:rPr>
      </w:pPr>
      <w:r w:rsidRPr="00E2019C">
        <w:rPr>
          <w:rFonts w:ascii="Calibri" w:hAnsi="Calibri"/>
          <w:b/>
          <w:sz w:val="20"/>
          <w:szCs w:val="22"/>
        </w:rPr>
        <w:t xml:space="preserve">FENCE, 4’ </w:t>
      </w:r>
      <w:r w:rsidR="000F4125">
        <w:rPr>
          <w:rFonts w:ascii="Calibri" w:hAnsi="Calibri"/>
          <w:b/>
          <w:sz w:val="20"/>
          <w:szCs w:val="22"/>
        </w:rPr>
        <w:t>WOOD</w:t>
      </w:r>
      <w:r w:rsidRPr="00E2019C">
        <w:rPr>
          <w:rFonts w:ascii="Calibri" w:hAnsi="Calibri"/>
          <w:b/>
          <w:sz w:val="20"/>
          <w:szCs w:val="22"/>
        </w:rPr>
        <w:t xml:space="preserve"> (GATE)...……</w:t>
      </w:r>
      <w:r w:rsidR="000F4125">
        <w:rPr>
          <w:rFonts w:ascii="Calibri" w:hAnsi="Calibri"/>
          <w:b/>
          <w:sz w:val="20"/>
          <w:szCs w:val="22"/>
        </w:rPr>
        <w:t>……</w:t>
      </w:r>
      <w:r w:rsidRPr="00E2019C">
        <w:rPr>
          <w:rFonts w:ascii="Calibri" w:hAnsi="Calibri"/>
          <w:b/>
          <w:sz w:val="20"/>
          <w:szCs w:val="22"/>
        </w:rPr>
        <w:t>……………………………………………………………………………………………………..…</w:t>
      </w:r>
      <w:r>
        <w:rPr>
          <w:rFonts w:ascii="Calibri" w:hAnsi="Calibri"/>
          <w:b/>
          <w:sz w:val="20"/>
          <w:szCs w:val="22"/>
        </w:rPr>
        <w:t xml:space="preserve"> </w:t>
      </w:r>
      <w:r w:rsidRPr="00E2019C">
        <w:rPr>
          <w:rFonts w:ascii="Calibri" w:hAnsi="Calibri"/>
          <w:b/>
          <w:sz w:val="20"/>
          <w:szCs w:val="22"/>
        </w:rPr>
        <w:t>EA</w:t>
      </w:r>
    </w:p>
    <w:p w14:paraId="22FA7EAD" w14:textId="77777777" w:rsidR="004E2561" w:rsidRPr="00E2019C" w:rsidRDefault="004E2561" w:rsidP="004E2561">
      <w:pPr>
        <w:tabs>
          <w:tab w:val="left" w:pos="720"/>
          <w:tab w:val="left" w:leader="dot" w:pos="8100"/>
          <w:tab w:val="left" w:pos="10080"/>
          <w:tab w:val="left" w:pos="10800"/>
        </w:tabs>
        <w:rPr>
          <w:rFonts w:ascii="Calibri" w:hAnsi="Calibri"/>
          <w:b/>
          <w:sz w:val="20"/>
          <w:szCs w:val="22"/>
        </w:rPr>
      </w:pPr>
      <w:r w:rsidRPr="00E2019C">
        <w:rPr>
          <w:rFonts w:ascii="Calibri" w:hAnsi="Calibri"/>
          <w:b/>
          <w:sz w:val="20"/>
          <w:szCs w:val="22"/>
        </w:rPr>
        <w:t xml:space="preserve">FENCE, 5’ </w:t>
      </w:r>
      <w:r w:rsidR="00E45513" w:rsidRPr="00E45513">
        <w:rPr>
          <w:rFonts w:ascii="Calibri" w:hAnsi="Calibri"/>
          <w:b/>
          <w:sz w:val="20"/>
          <w:szCs w:val="22"/>
        </w:rPr>
        <w:t>WOOD PRIVACY FENCE</w:t>
      </w:r>
      <w:r w:rsidR="00E45513" w:rsidRPr="00E2019C">
        <w:rPr>
          <w:rFonts w:ascii="Calibri" w:hAnsi="Calibri"/>
          <w:b/>
          <w:sz w:val="20"/>
          <w:szCs w:val="22"/>
        </w:rPr>
        <w:t xml:space="preserve"> </w:t>
      </w:r>
      <w:r w:rsidRPr="00E2019C">
        <w:rPr>
          <w:rFonts w:ascii="Calibri" w:hAnsi="Calibri"/>
          <w:b/>
          <w:sz w:val="20"/>
          <w:szCs w:val="22"/>
        </w:rPr>
        <w:t>…………………………………………………………………………………….…………………  LF</w:t>
      </w:r>
    </w:p>
    <w:p w14:paraId="7EDA784D" w14:textId="77777777" w:rsidR="004E2561" w:rsidRPr="00E2019C" w:rsidRDefault="004E2561" w:rsidP="004E2561">
      <w:pPr>
        <w:tabs>
          <w:tab w:val="left" w:pos="720"/>
          <w:tab w:val="left" w:leader="dot" w:pos="8100"/>
          <w:tab w:val="left" w:pos="10080"/>
          <w:tab w:val="left" w:pos="10800"/>
        </w:tabs>
        <w:rPr>
          <w:rFonts w:ascii="Calibri" w:hAnsi="Calibri"/>
          <w:b/>
          <w:sz w:val="20"/>
          <w:szCs w:val="22"/>
        </w:rPr>
      </w:pPr>
      <w:r w:rsidRPr="00E2019C">
        <w:rPr>
          <w:rFonts w:ascii="Calibri" w:hAnsi="Calibri"/>
          <w:b/>
          <w:sz w:val="20"/>
          <w:szCs w:val="22"/>
        </w:rPr>
        <w:t xml:space="preserve">FENCE, 5’ </w:t>
      </w:r>
      <w:r w:rsidR="000F4125">
        <w:rPr>
          <w:rFonts w:ascii="Calibri" w:hAnsi="Calibri"/>
          <w:b/>
          <w:sz w:val="20"/>
          <w:szCs w:val="22"/>
        </w:rPr>
        <w:t>WOOD</w:t>
      </w:r>
      <w:r w:rsidRPr="00E2019C">
        <w:rPr>
          <w:rFonts w:ascii="Calibri" w:hAnsi="Calibri"/>
          <w:b/>
          <w:sz w:val="20"/>
          <w:szCs w:val="22"/>
        </w:rPr>
        <w:t xml:space="preserve"> (GATE)</w:t>
      </w:r>
      <w:r w:rsidR="000F4125">
        <w:rPr>
          <w:rFonts w:ascii="Calibri" w:hAnsi="Calibri"/>
          <w:b/>
          <w:sz w:val="20"/>
          <w:szCs w:val="22"/>
        </w:rPr>
        <w:t>…….</w:t>
      </w:r>
      <w:r w:rsidRPr="00E2019C">
        <w:rPr>
          <w:rFonts w:ascii="Calibri" w:hAnsi="Calibri"/>
          <w:b/>
          <w:sz w:val="20"/>
          <w:szCs w:val="22"/>
        </w:rPr>
        <w:t>...…………………………………………………………………………</w:t>
      </w:r>
      <w:r w:rsidR="000F4125">
        <w:rPr>
          <w:rFonts w:ascii="Calibri" w:hAnsi="Calibri"/>
          <w:b/>
          <w:sz w:val="20"/>
          <w:szCs w:val="22"/>
        </w:rPr>
        <w:t>.</w:t>
      </w:r>
      <w:r w:rsidRPr="00E2019C">
        <w:rPr>
          <w:rFonts w:ascii="Calibri" w:hAnsi="Calibri"/>
          <w:b/>
          <w:sz w:val="20"/>
          <w:szCs w:val="22"/>
        </w:rPr>
        <w:t>……………………………..…</w:t>
      </w:r>
      <w:r>
        <w:rPr>
          <w:rFonts w:ascii="Calibri" w:hAnsi="Calibri"/>
          <w:b/>
          <w:sz w:val="20"/>
          <w:szCs w:val="22"/>
        </w:rPr>
        <w:t xml:space="preserve"> </w:t>
      </w:r>
      <w:r w:rsidRPr="00E2019C">
        <w:rPr>
          <w:rFonts w:ascii="Calibri" w:hAnsi="Calibri"/>
          <w:b/>
          <w:sz w:val="20"/>
          <w:szCs w:val="22"/>
        </w:rPr>
        <w:t>EA</w:t>
      </w:r>
    </w:p>
    <w:p w14:paraId="1E4630CA" w14:textId="77777777" w:rsidR="004E2561" w:rsidRPr="00E2019C" w:rsidRDefault="004E2561" w:rsidP="004E2561">
      <w:pPr>
        <w:tabs>
          <w:tab w:val="left" w:pos="720"/>
          <w:tab w:val="left" w:leader="dot" w:pos="8100"/>
          <w:tab w:val="left" w:pos="10080"/>
          <w:tab w:val="left" w:pos="10800"/>
        </w:tabs>
        <w:rPr>
          <w:rFonts w:ascii="Calibri" w:hAnsi="Calibri"/>
          <w:b/>
          <w:sz w:val="20"/>
          <w:szCs w:val="22"/>
        </w:rPr>
      </w:pPr>
      <w:r w:rsidRPr="00E2019C">
        <w:rPr>
          <w:rFonts w:ascii="Calibri" w:hAnsi="Calibri"/>
          <w:b/>
          <w:sz w:val="20"/>
          <w:szCs w:val="22"/>
        </w:rPr>
        <w:t xml:space="preserve">FENCE, 6’ </w:t>
      </w:r>
      <w:r w:rsidR="00E45513" w:rsidRPr="00E45513">
        <w:rPr>
          <w:rFonts w:ascii="Calibri" w:hAnsi="Calibri"/>
          <w:b/>
          <w:sz w:val="20"/>
          <w:szCs w:val="22"/>
        </w:rPr>
        <w:t>WOOD PRIVACY FENCE</w:t>
      </w:r>
      <w:r w:rsidR="00E45513" w:rsidRPr="00E2019C">
        <w:rPr>
          <w:rFonts w:ascii="Calibri" w:hAnsi="Calibri"/>
          <w:b/>
          <w:sz w:val="20"/>
          <w:szCs w:val="22"/>
        </w:rPr>
        <w:t xml:space="preserve"> </w:t>
      </w:r>
      <w:r w:rsidRPr="00E2019C">
        <w:rPr>
          <w:rFonts w:ascii="Calibri" w:hAnsi="Calibri"/>
          <w:b/>
          <w:sz w:val="20"/>
          <w:szCs w:val="22"/>
        </w:rPr>
        <w:t>…………………………………………………………………………………….…………………  LF</w:t>
      </w:r>
    </w:p>
    <w:p w14:paraId="05CA70F4" w14:textId="77777777" w:rsidR="004E4B54" w:rsidRPr="00E2019C" w:rsidRDefault="004E2561" w:rsidP="004E2561">
      <w:pPr>
        <w:tabs>
          <w:tab w:val="left" w:pos="720"/>
          <w:tab w:val="left" w:leader="dot" w:pos="8100"/>
          <w:tab w:val="left" w:pos="10080"/>
          <w:tab w:val="left" w:pos="10800"/>
        </w:tabs>
        <w:rPr>
          <w:rFonts w:ascii="Calibri" w:hAnsi="Calibri"/>
          <w:b/>
          <w:sz w:val="20"/>
          <w:szCs w:val="22"/>
        </w:rPr>
      </w:pPr>
      <w:r w:rsidRPr="00E2019C">
        <w:rPr>
          <w:rFonts w:ascii="Calibri" w:hAnsi="Calibri"/>
          <w:b/>
          <w:sz w:val="20"/>
          <w:szCs w:val="22"/>
        </w:rPr>
        <w:t xml:space="preserve">FENCE, 6’ </w:t>
      </w:r>
      <w:r w:rsidR="000F4125">
        <w:rPr>
          <w:rFonts w:ascii="Calibri" w:hAnsi="Calibri"/>
          <w:b/>
          <w:sz w:val="20"/>
          <w:szCs w:val="22"/>
        </w:rPr>
        <w:t xml:space="preserve">WOOD </w:t>
      </w:r>
      <w:r w:rsidRPr="00E2019C">
        <w:rPr>
          <w:rFonts w:ascii="Calibri" w:hAnsi="Calibri"/>
          <w:b/>
          <w:sz w:val="20"/>
          <w:szCs w:val="22"/>
        </w:rPr>
        <w:t>(GATE)</w:t>
      </w:r>
      <w:r w:rsidR="000F4125">
        <w:rPr>
          <w:rFonts w:ascii="Calibri" w:hAnsi="Calibri"/>
          <w:b/>
          <w:sz w:val="20"/>
          <w:szCs w:val="22"/>
        </w:rPr>
        <w:t>…..</w:t>
      </w:r>
      <w:r w:rsidRPr="00E2019C">
        <w:rPr>
          <w:rFonts w:ascii="Calibri" w:hAnsi="Calibri"/>
          <w:b/>
          <w:sz w:val="20"/>
          <w:szCs w:val="22"/>
        </w:rPr>
        <w:t>...…………………………………………………………………………</w:t>
      </w:r>
      <w:r w:rsidR="000F4125">
        <w:rPr>
          <w:rFonts w:ascii="Calibri" w:hAnsi="Calibri"/>
          <w:b/>
          <w:sz w:val="20"/>
          <w:szCs w:val="22"/>
        </w:rPr>
        <w:t>.</w:t>
      </w:r>
      <w:r w:rsidRPr="00E2019C">
        <w:rPr>
          <w:rFonts w:ascii="Calibri" w:hAnsi="Calibri"/>
          <w:b/>
          <w:sz w:val="20"/>
          <w:szCs w:val="22"/>
        </w:rPr>
        <w:t>………………………………..…</w:t>
      </w:r>
      <w:r>
        <w:rPr>
          <w:rFonts w:ascii="Calibri" w:hAnsi="Calibri"/>
          <w:b/>
          <w:sz w:val="20"/>
          <w:szCs w:val="22"/>
        </w:rPr>
        <w:t xml:space="preserve"> </w:t>
      </w:r>
      <w:r w:rsidRPr="00E2019C">
        <w:rPr>
          <w:rFonts w:ascii="Calibri" w:hAnsi="Calibri"/>
          <w:b/>
          <w:sz w:val="20"/>
          <w:szCs w:val="22"/>
        </w:rPr>
        <w:t>EA</w:t>
      </w:r>
    </w:p>
    <w:sectPr w:rsidR="004E4B54" w:rsidRPr="00E2019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Harris, William" w:date="2017-04-10T14:12:00Z" w:initials="WTH">
    <w:p w14:paraId="425C03A0" w14:textId="77777777" w:rsidR="004E2561" w:rsidRDefault="004E2561" w:rsidP="004E2561">
      <w:pPr>
        <w:pStyle w:val="CommentText"/>
      </w:pPr>
      <w:r>
        <w:rPr>
          <w:rStyle w:val="CommentReference"/>
        </w:rPr>
        <w:annotationRef/>
      </w:r>
      <w:r w:rsidRPr="00E370E4">
        <w:rPr>
          <w:b/>
        </w:rPr>
        <w:t>Version Date</w:t>
      </w:r>
      <w:r>
        <w:rPr>
          <w:rStyle w:val="CommentReference"/>
        </w:rPr>
        <w:annotationRef/>
      </w:r>
      <w:r>
        <w:rPr>
          <w:b/>
        </w:rPr>
        <w:t xml:space="preserve"> </w:t>
      </w:r>
      <w:r>
        <w:rPr>
          <w:rStyle w:val="CommentReference"/>
        </w:rPr>
        <w:annotationRef/>
      </w:r>
      <w:r>
        <w:t xml:space="preserve">is the last date the City revised the SP.  </w:t>
      </w:r>
    </w:p>
    <w:p w14:paraId="5F03F9CC" w14:textId="77777777" w:rsidR="004E2561" w:rsidRDefault="004E2561" w:rsidP="004E2561">
      <w:pPr>
        <w:pStyle w:val="CommentText"/>
      </w:pPr>
      <w:r>
        <w:t xml:space="preserve">Revision Date is the last date that the SP was revised for project specific needs, and is only relevant to the project.  </w:t>
      </w:r>
    </w:p>
    <w:p w14:paraId="3692FDCC" w14:textId="77777777" w:rsidR="004E2561" w:rsidRDefault="004E2561" w:rsidP="004E2561">
      <w:pPr>
        <w:pStyle w:val="CommentText"/>
      </w:pPr>
      <w:r>
        <w:t>If the original is revised for the project, add a revision date, initials of Engineer, and place an R after the SP # in the project manual (Ex. SP-9R).</w:t>
      </w:r>
    </w:p>
    <w:p w14:paraId="401F4A29" w14:textId="77777777" w:rsidR="004E2561" w:rsidRDefault="004E2561" w:rsidP="004E2561">
      <w:pPr>
        <w:pStyle w:val="CommentText"/>
      </w:pPr>
      <w:r>
        <w:t>Leave the Revision Date blank if no project specific changes were required by the Engineer.</w:t>
      </w:r>
    </w:p>
  </w:comment>
  <w:comment w:id="5" w:author="Williams, Crystal" w:date="2021-04-26T08:38:00Z" w:initials="WC">
    <w:p w14:paraId="436F64C9" w14:textId="20C07233" w:rsidR="008C574E" w:rsidRDefault="008C574E">
      <w:pPr>
        <w:pStyle w:val="CommentText"/>
      </w:pPr>
      <w:r w:rsidRPr="00DC1B4C">
        <w:rPr>
          <w:rStyle w:val="CommentReference"/>
        </w:rPr>
        <w:annotationRef/>
      </w:r>
      <w:r w:rsidRPr="00DC1B4C">
        <w:t>INSTRUCTION TO USER: Add in “</w:t>
      </w:r>
      <w:r w:rsidRPr="00DC1B4C">
        <w:rPr>
          <w:rFonts w:ascii="Calibri" w:hAnsi="Calibri"/>
        </w:rPr>
        <w:t>removing and disposing of existing fence and “ if using for Point Repair project, and this task isn’t covered under Comp-Grading</w:t>
      </w:r>
    </w:p>
  </w:comment>
  <w:comment w:id="6" w:author="Williams, Crystal" w:date="2021-04-26T08:40:00Z" w:initials="WC">
    <w:p w14:paraId="2AE4D2E2" w14:textId="64744705" w:rsidR="008C574E" w:rsidRDefault="008C574E">
      <w:pPr>
        <w:pStyle w:val="CommentText"/>
      </w:pPr>
      <w:r>
        <w:rPr>
          <w:rStyle w:val="CommentReference"/>
        </w:rPr>
        <w:annotationRef/>
      </w:r>
      <w:r w:rsidRPr="00DC1B4C">
        <w:t>INSTRUCTION TO USER: Add in “</w:t>
      </w:r>
      <w:r w:rsidRPr="00DC1B4C">
        <w:rPr>
          <w:rFonts w:ascii="Calibri" w:hAnsi="Calibri"/>
        </w:rPr>
        <w:t>removing and disposing of existing fence and “ if using for Point Repair project, and this task isn’t covered under Comp-Grading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1F4A29" w15:done="0"/>
  <w15:commentEx w15:paraId="436F64C9" w15:done="0"/>
  <w15:commentEx w15:paraId="2AE4D2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1F4A29" w16cid:durableId="2430FA59"/>
  <w16cid:commentId w16cid:paraId="436F64C9" w16cid:durableId="2430FAA2"/>
  <w16cid:commentId w16cid:paraId="2AE4D2E2" w16cid:durableId="2430FAF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liams, Crystal">
    <w15:presenceInfo w15:providerId="AD" w15:userId="S::Crystal.Williams@charlottenc.gov::a3d3b5a0-fce1-44b0-acc0-d7b58bf51a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561"/>
    <w:rsid w:val="000F4125"/>
    <w:rsid w:val="00415E12"/>
    <w:rsid w:val="0043071C"/>
    <w:rsid w:val="004E2561"/>
    <w:rsid w:val="004E4B54"/>
    <w:rsid w:val="006E70A2"/>
    <w:rsid w:val="00843E92"/>
    <w:rsid w:val="008C574E"/>
    <w:rsid w:val="008C67F1"/>
    <w:rsid w:val="008E7C10"/>
    <w:rsid w:val="008F753E"/>
    <w:rsid w:val="00CB57C5"/>
    <w:rsid w:val="00DC1B4C"/>
    <w:rsid w:val="00E37BD5"/>
    <w:rsid w:val="00E45513"/>
    <w:rsid w:val="00E93CA5"/>
    <w:rsid w:val="00EF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6B70"/>
  <w15:docId w15:val="{E99D0C1E-B86D-4F04-A07C-DF419B0D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561"/>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4E25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E2561"/>
    <w:rPr>
      <w:rFonts w:asciiTheme="majorHAnsi" w:eastAsiaTheme="majorEastAsia" w:hAnsiTheme="majorHAnsi" w:cstheme="majorBidi"/>
      <w:b/>
      <w:bCs/>
      <w:i/>
      <w:iCs/>
      <w:color w:val="4F81BD" w:themeColor="accent1"/>
      <w:sz w:val="24"/>
      <w:szCs w:val="24"/>
    </w:rPr>
  </w:style>
  <w:style w:type="paragraph" w:styleId="ListParagraph">
    <w:name w:val="List Paragraph"/>
    <w:aliases w:val="T5 List Paragraph 2"/>
    <w:basedOn w:val="Normal"/>
    <w:link w:val="ListParagraphChar"/>
    <w:uiPriority w:val="34"/>
    <w:qFormat/>
    <w:rsid w:val="004E2561"/>
    <w:pPr>
      <w:ind w:left="720"/>
      <w:contextualSpacing/>
    </w:pPr>
    <w:rPr>
      <w:rFonts w:ascii="Calibri" w:hAnsi="Calibri"/>
      <w:sz w:val="20"/>
      <w:szCs w:val="22"/>
    </w:rPr>
  </w:style>
  <w:style w:type="character" w:customStyle="1" w:styleId="ListParagraphChar">
    <w:name w:val="List Paragraph Char"/>
    <w:aliases w:val="T5 List Paragraph 2 Char"/>
    <w:link w:val="ListParagraph"/>
    <w:uiPriority w:val="34"/>
    <w:locked/>
    <w:rsid w:val="004E2561"/>
    <w:rPr>
      <w:rFonts w:ascii="Calibri" w:eastAsia="Times New Roman" w:hAnsi="Calibri" w:cs="Times New Roman"/>
      <w:sz w:val="20"/>
    </w:rPr>
  </w:style>
  <w:style w:type="character" w:styleId="CommentReference">
    <w:name w:val="annotation reference"/>
    <w:basedOn w:val="DefaultParagraphFont"/>
    <w:uiPriority w:val="99"/>
    <w:semiHidden/>
    <w:unhideWhenUsed/>
    <w:rsid w:val="004E2561"/>
    <w:rPr>
      <w:sz w:val="16"/>
      <w:szCs w:val="16"/>
    </w:rPr>
  </w:style>
  <w:style w:type="paragraph" w:styleId="CommentText">
    <w:name w:val="annotation text"/>
    <w:basedOn w:val="Normal"/>
    <w:link w:val="CommentTextChar"/>
    <w:uiPriority w:val="99"/>
    <w:semiHidden/>
    <w:unhideWhenUsed/>
    <w:rsid w:val="004E2561"/>
    <w:rPr>
      <w:sz w:val="20"/>
      <w:szCs w:val="20"/>
    </w:rPr>
  </w:style>
  <w:style w:type="character" w:customStyle="1" w:styleId="CommentTextChar">
    <w:name w:val="Comment Text Char"/>
    <w:basedOn w:val="DefaultParagraphFont"/>
    <w:link w:val="CommentText"/>
    <w:uiPriority w:val="99"/>
    <w:semiHidden/>
    <w:rsid w:val="004E256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E2561"/>
    <w:rPr>
      <w:rFonts w:ascii="Tahoma" w:hAnsi="Tahoma" w:cs="Tahoma"/>
      <w:sz w:val="16"/>
      <w:szCs w:val="16"/>
    </w:rPr>
  </w:style>
  <w:style w:type="character" w:customStyle="1" w:styleId="BalloonTextChar">
    <w:name w:val="Balloon Text Char"/>
    <w:basedOn w:val="DefaultParagraphFont"/>
    <w:link w:val="BalloonText"/>
    <w:uiPriority w:val="99"/>
    <w:semiHidden/>
    <w:rsid w:val="004E2561"/>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F4125"/>
    <w:rPr>
      <w:b/>
      <w:bCs/>
    </w:rPr>
  </w:style>
  <w:style w:type="character" w:customStyle="1" w:styleId="CommentSubjectChar">
    <w:name w:val="Comment Subject Char"/>
    <w:basedOn w:val="CommentTextChar"/>
    <w:link w:val="CommentSubject"/>
    <w:uiPriority w:val="99"/>
    <w:semiHidden/>
    <w:rsid w:val="000F412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customXml" Target="../customXml/item2.xml"/><Relationship Id="rId5" Type="http://schemas.microsoft.com/office/2011/relationships/commentsExtended" Target="commentsExtended.xml"/><Relationship Id="rId10" Type="http://schemas.openxmlformats.org/officeDocument/2006/relationships/customXml" Target="../customXml/item1.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2021-05-19T13:29:34+00:00</Publish_x0020_date>
    <Document_x0020_type xmlns="abc8540b-28ed-43d2-87f5-bac9027946b5">Specification</Document_x0020_type>
    <Comments xmlns="abc8540b-28ed-43d2-87f5-bac9027946b5" xsi:nil="true"/>
  </documentManagement>
</p:properties>
</file>

<file path=customXml/itemProps1.xml><?xml version="1.0" encoding="utf-8"?>
<ds:datastoreItem xmlns:ds="http://schemas.openxmlformats.org/officeDocument/2006/customXml" ds:itemID="{EB900FB8-DE72-4672-9F30-404893382134}"/>
</file>

<file path=customXml/itemProps2.xml><?xml version="1.0" encoding="utf-8"?>
<ds:datastoreItem xmlns:ds="http://schemas.openxmlformats.org/officeDocument/2006/customXml" ds:itemID="{DCB7556A-4D1F-4B4B-872E-2CEB3EED3D21}"/>
</file>

<file path=customXml/itemProps3.xml><?xml version="1.0" encoding="utf-8"?>
<ds:datastoreItem xmlns:ds="http://schemas.openxmlformats.org/officeDocument/2006/customXml" ds:itemID="{0E7AD592-A87A-401B-BD7F-9EF66D303663}"/>
</file>

<file path=docProps/app.xml><?xml version="1.0" encoding="utf-8"?>
<Properties xmlns="http://schemas.openxmlformats.org/officeDocument/2006/extended-properties" xmlns:vt="http://schemas.openxmlformats.org/officeDocument/2006/docPropsVTypes">
  <Template>Normal</Template>
  <TotalTime>39</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William</dc:creator>
  <cp:lastModifiedBy>Williams, Crystal</cp:lastModifiedBy>
  <cp:revision>12</cp:revision>
  <dcterms:created xsi:type="dcterms:W3CDTF">2017-04-10T18:12:00Z</dcterms:created>
  <dcterms:modified xsi:type="dcterms:W3CDTF">2021-05-19T13:26:00Z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50400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