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8C" w:rsidRDefault="0059028C" w:rsidP="0059028C">
      <w:pPr>
        <w:pStyle w:val="Heading2"/>
      </w:pPr>
      <w:bookmarkStart w:id="0" w:name="_Ref391989173"/>
      <w:bookmarkStart w:id="1" w:name="_Toc378593905"/>
      <w:bookmarkStart w:id="2" w:name="_Toc381006745"/>
      <w:r w:rsidRPr="001D522E">
        <w:t>SP-</w:t>
      </w:r>
      <w:r>
        <w:t>XX</w:t>
      </w:r>
      <w:r w:rsidRPr="001D522E">
        <w:t xml:space="preserve">, </w:t>
      </w:r>
      <w:r>
        <w:t>GABION BASKETS AND RENO MATTRESSES</w:t>
      </w:r>
      <w:bookmarkEnd w:id="0"/>
    </w:p>
    <w:p w:rsidR="0059028C" w:rsidRPr="00244F49" w:rsidRDefault="0059028C" w:rsidP="0059028C">
      <w:pPr>
        <w:tabs>
          <w:tab w:val="right" w:pos="9360"/>
        </w:tabs>
        <w:rPr>
          <w:sz w:val="20"/>
          <w:szCs w:val="20"/>
        </w:rPr>
      </w:pPr>
      <w:r w:rsidRPr="00244F49">
        <w:rPr>
          <w:sz w:val="20"/>
          <w:szCs w:val="20"/>
        </w:rPr>
        <w:t xml:space="preserve">Version Date: </w:t>
      </w:r>
      <w:r w:rsidR="00AB7440">
        <w:rPr>
          <w:sz w:val="20"/>
          <w:szCs w:val="20"/>
        </w:rPr>
        <w:t>6/15/2018</w:t>
      </w:r>
      <w:r w:rsidRPr="00244F49">
        <w:rPr>
          <w:sz w:val="20"/>
          <w:szCs w:val="20"/>
        </w:rPr>
        <w:tab/>
        <w:t>Revision Date:  XX/XX/XXXX by XXX</w:t>
      </w:r>
      <w:r w:rsidRPr="00244F49">
        <w:rPr>
          <w:rStyle w:val="CommentReference"/>
          <w:sz w:val="20"/>
          <w:szCs w:val="20"/>
        </w:rPr>
        <w:commentReference w:id="3"/>
      </w:r>
    </w:p>
    <w:bookmarkEnd w:id="1"/>
    <w:bookmarkEnd w:id="2"/>
    <w:p w:rsidR="000D207C" w:rsidRPr="00D5370A" w:rsidRDefault="000D207C" w:rsidP="000D207C">
      <w:pPr>
        <w:tabs>
          <w:tab w:val="left" w:pos="-360"/>
          <w:tab w:val="left" w:pos="0"/>
          <w:tab w:val="left" w:pos="720"/>
          <w:tab w:val="left" w:pos="1440"/>
          <w:tab w:val="left" w:pos="8640"/>
          <w:tab w:val="left" w:pos="9360"/>
        </w:tabs>
        <w:spacing w:after="0" w:line="240" w:lineRule="auto"/>
        <w:rPr>
          <w:rFonts w:eastAsia="Times New Roman" w:cs="Times New Roman"/>
          <w:sz w:val="20"/>
          <w:szCs w:val="20"/>
        </w:rPr>
      </w:pPr>
    </w:p>
    <w:p w:rsidR="000D207C" w:rsidRPr="00D5370A" w:rsidRDefault="000D207C" w:rsidP="000D207C">
      <w:pPr>
        <w:spacing w:after="0" w:line="240" w:lineRule="auto"/>
        <w:rPr>
          <w:rFonts w:ascii="Calibri" w:eastAsia="Times New Roman" w:hAnsi="Calibri" w:cs="Times New Roman"/>
          <w:b/>
          <w:sz w:val="20"/>
        </w:rPr>
      </w:pPr>
      <w:bookmarkStart w:id="4" w:name="_Toc296940513"/>
      <w:bookmarkStart w:id="5" w:name="_Toc369604592"/>
      <w:r w:rsidRPr="00D5370A">
        <w:rPr>
          <w:rFonts w:ascii="Calibri" w:eastAsia="Times New Roman" w:hAnsi="Calibri" w:cs="Times New Roman"/>
          <w:b/>
          <w:sz w:val="20"/>
        </w:rPr>
        <w:t>1.0</w:t>
      </w:r>
      <w:r w:rsidRPr="00D5370A">
        <w:rPr>
          <w:rFonts w:ascii="Calibri" w:eastAsia="Times New Roman" w:hAnsi="Calibri" w:cs="Times New Roman"/>
          <w:b/>
          <w:sz w:val="20"/>
        </w:rPr>
        <w:tab/>
        <w:t>DESCRIPTION</w:t>
      </w:r>
      <w:bookmarkEnd w:id="4"/>
      <w:bookmarkEnd w:id="5"/>
    </w:p>
    <w:p w:rsidR="000D207C" w:rsidRPr="00D5370A" w:rsidRDefault="000D207C" w:rsidP="000D207C">
      <w:pPr>
        <w:spacing w:after="0" w:line="240" w:lineRule="auto"/>
        <w:jc w:val="both"/>
        <w:rPr>
          <w:rFonts w:eastAsia="Times New Roman" w:cs="Times New Roman"/>
          <w:sz w:val="20"/>
          <w:szCs w:val="20"/>
        </w:rPr>
      </w:pPr>
    </w:p>
    <w:p w:rsidR="000D207C" w:rsidRDefault="000D207C" w:rsidP="000D207C">
      <w:pPr>
        <w:spacing w:after="0" w:line="240" w:lineRule="auto"/>
        <w:jc w:val="both"/>
        <w:rPr>
          <w:rFonts w:eastAsia="Times New Roman" w:cs="Times New Roman"/>
          <w:sz w:val="20"/>
          <w:szCs w:val="20"/>
        </w:rPr>
      </w:pPr>
      <w:r w:rsidRPr="00D5370A">
        <w:rPr>
          <w:rFonts w:eastAsia="Times New Roman" w:cs="Times New Roman"/>
          <w:sz w:val="20"/>
          <w:szCs w:val="20"/>
        </w:rPr>
        <w:t>Work covered in this special provision shall include furnishing, assembling, filling</w:t>
      </w:r>
      <w:r w:rsidR="007D365E">
        <w:rPr>
          <w:rFonts w:eastAsia="Times New Roman" w:cs="Times New Roman"/>
          <w:sz w:val="20"/>
          <w:szCs w:val="20"/>
        </w:rPr>
        <w:t xml:space="preserve"> and backfilling</w:t>
      </w:r>
      <w:r w:rsidRPr="00D5370A">
        <w:rPr>
          <w:rFonts w:eastAsia="Times New Roman" w:cs="Times New Roman"/>
          <w:sz w:val="20"/>
          <w:szCs w:val="20"/>
        </w:rPr>
        <w:t xml:space="preserve"> PVC-coated woven galvanized wire mesh gabion</w:t>
      </w:r>
      <w:r w:rsidR="0031318A">
        <w:rPr>
          <w:rFonts w:eastAsia="Times New Roman" w:cs="Times New Roman"/>
          <w:sz w:val="20"/>
          <w:szCs w:val="20"/>
        </w:rPr>
        <w:t xml:space="preserve"> basket</w:t>
      </w:r>
      <w:r w:rsidRPr="00D5370A">
        <w:rPr>
          <w:rFonts w:eastAsia="Times New Roman" w:cs="Times New Roman"/>
          <w:sz w:val="20"/>
          <w:szCs w:val="20"/>
        </w:rPr>
        <w:t>s and</w:t>
      </w:r>
      <w:r w:rsidR="0049191B">
        <w:rPr>
          <w:rFonts w:eastAsia="Times New Roman" w:cs="Times New Roman"/>
          <w:sz w:val="20"/>
          <w:szCs w:val="20"/>
        </w:rPr>
        <w:t>/or</w:t>
      </w:r>
      <w:r w:rsidRPr="00D5370A">
        <w:rPr>
          <w:rFonts w:eastAsia="Times New Roman" w:cs="Times New Roman"/>
          <w:sz w:val="20"/>
          <w:szCs w:val="20"/>
        </w:rPr>
        <w:t xml:space="preserve"> Reno mattresses with rock as specified to the dimensions, lines and grades shown on the plans, or as determined by the Engineer</w:t>
      </w:r>
      <w:r w:rsidR="0049191B">
        <w:rPr>
          <w:rFonts w:eastAsia="Times New Roman" w:cs="Times New Roman"/>
          <w:sz w:val="20"/>
          <w:szCs w:val="20"/>
        </w:rPr>
        <w:t>.</w:t>
      </w:r>
      <w:r w:rsidR="007D365E">
        <w:rPr>
          <w:rFonts w:eastAsia="Times New Roman" w:cs="Times New Roman"/>
          <w:sz w:val="20"/>
          <w:szCs w:val="20"/>
        </w:rPr>
        <w:t xml:space="preserve">  Work covered by this special provision</w:t>
      </w:r>
      <w:r w:rsidRPr="00D5370A">
        <w:rPr>
          <w:rFonts w:eastAsia="Times New Roman" w:cs="Times New Roman"/>
          <w:sz w:val="20"/>
          <w:szCs w:val="20"/>
        </w:rPr>
        <w:t xml:space="preserve"> includ</w:t>
      </w:r>
      <w:r w:rsidR="007D365E">
        <w:rPr>
          <w:rFonts w:eastAsia="Times New Roman" w:cs="Times New Roman"/>
          <w:sz w:val="20"/>
          <w:szCs w:val="20"/>
        </w:rPr>
        <w:t>es</w:t>
      </w:r>
      <w:r w:rsidR="0049191B">
        <w:rPr>
          <w:rFonts w:eastAsia="Times New Roman" w:cs="Times New Roman"/>
          <w:sz w:val="20"/>
          <w:szCs w:val="20"/>
        </w:rPr>
        <w:t>, but is not limited to,</w:t>
      </w:r>
      <w:r w:rsidRPr="00D5370A">
        <w:rPr>
          <w:rFonts w:eastAsia="Times New Roman" w:cs="Times New Roman"/>
          <w:sz w:val="20"/>
          <w:szCs w:val="20"/>
        </w:rPr>
        <w:t xml:space="preserve"> </w:t>
      </w:r>
      <w:r w:rsidR="007D365E">
        <w:rPr>
          <w:rFonts w:eastAsia="Times New Roman" w:cs="Times New Roman"/>
          <w:sz w:val="20"/>
          <w:szCs w:val="20"/>
        </w:rPr>
        <w:t>excavation</w:t>
      </w:r>
      <w:r w:rsidR="00566ADE">
        <w:rPr>
          <w:rFonts w:eastAsia="Times New Roman" w:cs="Times New Roman"/>
          <w:sz w:val="20"/>
          <w:szCs w:val="20"/>
        </w:rPr>
        <w:t>;</w:t>
      </w:r>
      <w:r w:rsidR="007D365E">
        <w:rPr>
          <w:rFonts w:eastAsia="Times New Roman" w:cs="Times New Roman"/>
          <w:sz w:val="20"/>
          <w:szCs w:val="20"/>
        </w:rPr>
        <w:t xml:space="preserve"> </w:t>
      </w:r>
      <w:r w:rsidR="00777B2D">
        <w:rPr>
          <w:rFonts w:eastAsia="Times New Roman" w:cs="Times New Roman"/>
          <w:sz w:val="20"/>
          <w:szCs w:val="20"/>
        </w:rPr>
        <w:t xml:space="preserve">furnishing and </w:t>
      </w:r>
      <w:r w:rsidR="00566ADE">
        <w:rPr>
          <w:rFonts w:eastAsia="Times New Roman" w:cs="Times New Roman"/>
          <w:sz w:val="20"/>
          <w:szCs w:val="20"/>
        </w:rPr>
        <w:t>placing stone bedding;</w:t>
      </w:r>
      <w:r w:rsidR="0049191B">
        <w:rPr>
          <w:rFonts w:eastAsia="Times New Roman" w:cs="Times New Roman"/>
          <w:sz w:val="20"/>
          <w:szCs w:val="20"/>
        </w:rPr>
        <w:t xml:space="preserve"> </w:t>
      </w:r>
      <w:r w:rsidR="00777B2D">
        <w:rPr>
          <w:rFonts w:eastAsia="Times New Roman" w:cs="Times New Roman"/>
          <w:sz w:val="20"/>
          <w:szCs w:val="20"/>
        </w:rPr>
        <w:t>furnishing and placing</w:t>
      </w:r>
      <w:r w:rsidR="00566ADE">
        <w:rPr>
          <w:rFonts w:eastAsia="Times New Roman" w:cs="Times New Roman"/>
          <w:sz w:val="20"/>
          <w:szCs w:val="20"/>
        </w:rPr>
        <w:t xml:space="preserve"> geotextile fabric;</w:t>
      </w:r>
      <w:r w:rsidR="0049191B">
        <w:rPr>
          <w:rFonts w:eastAsia="Times New Roman" w:cs="Times New Roman"/>
          <w:sz w:val="20"/>
          <w:szCs w:val="20"/>
        </w:rPr>
        <w:t xml:space="preserve"> </w:t>
      </w:r>
      <w:r w:rsidR="00777B2D">
        <w:rPr>
          <w:rFonts w:eastAsia="Times New Roman" w:cs="Times New Roman"/>
          <w:sz w:val="20"/>
          <w:szCs w:val="20"/>
        </w:rPr>
        <w:t>furnishing, assembling and placing wire mesh bas</w:t>
      </w:r>
      <w:r w:rsidR="00566ADE">
        <w:rPr>
          <w:rFonts w:eastAsia="Times New Roman" w:cs="Times New Roman"/>
          <w:sz w:val="20"/>
          <w:szCs w:val="20"/>
        </w:rPr>
        <w:t>kets</w:t>
      </w:r>
      <w:r w:rsidR="0031318A">
        <w:rPr>
          <w:rFonts w:eastAsia="Times New Roman" w:cs="Times New Roman"/>
          <w:sz w:val="20"/>
          <w:szCs w:val="20"/>
        </w:rPr>
        <w:t xml:space="preserve"> and mattresses</w:t>
      </w:r>
      <w:r w:rsidR="00566ADE">
        <w:rPr>
          <w:rFonts w:eastAsia="Times New Roman" w:cs="Times New Roman"/>
          <w:sz w:val="20"/>
          <w:szCs w:val="20"/>
        </w:rPr>
        <w:t>; furnishing stone material;</w:t>
      </w:r>
      <w:r w:rsidR="00777B2D">
        <w:rPr>
          <w:rFonts w:eastAsia="Times New Roman" w:cs="Times New Roman"/>
          <w:sz w:val="20"/>
          <w:szCs w:val="20"/>
        </w:rPr>
        <w:t xml:space="preserve"> filling baskets and mattresses </w:t>
      </w:r>
      <w:r w:rsidR="00566ADE">
        <w:rPr>
          <w:rFonts w:eastAsia="Times New Roman" w:cs="Times New Roman"/>
          <w:sz w:val="20"/>
          <w:szCs w:val="20"/>
        </w:rPr>
        <w:t>with stone material</w:t>
      </w:r>
      <w:r w:rsidR="00777B2D">
        <w:rPr>
          <w:rFonts w:eastAsia="Times New Roman" w:cs="Times New Roman"/>
          <w:sz w:val="20"/>
          <w:szCs w:val="20"/>
        </w:rPr>
        <w:t xml:space="preserve">; </w:t>
      </w:r>
      <w:r w:rsidR="007D365E">
        <w:rPr>
          <w:rFonts w:eastAsia="Times New Roman" w:cs="Times New Roman"/>
          <w:sz w:val="20"/>
          <w:szCs w:val="20"/>
        </w:rPr>
        <w:t>and backfilling in accordance with the provisions of these specifications and in accordance with the requirements as directed by the Engineer</w:t>
      </w:r>
      <w:r w:rsidRPr="00D5370A">
        <w:rPr>
          <w:rFonts w:eastAsia="Times New Roman" w:cs="Times New Roman"/>
          <w:sz w:val="20"/>
          <w:szCs w:val="20"/>
        </w:rPr>
        <w:t xml:space="preserve">. </w:t>
      </w:r>
    </w:p>
    <w:p w:rsidR="00850C72" w:rsidRDefault="00850C72" w:rsidP="000D207C">
      <w:pPr>
        <w:spacing w:after="0" w:line="240" w:lineRule="auto"/>
        <w:jc w:val="both"/>
        <w:rPr>
          <w:rFonts w:eastAsia="Times New Roman" w:cs="Times New Roman"/>
          <w:sz w:val="20"/>
          <w:szCs w:val="20"/>
        </w:rPr>
      </w:pPr>
    </w:p>
    <w:p w:rsidR="000D207C" w:rsidRPr="00D5370A" w:rsidRDefault="000D207C" w:rsidP="000D207C">
      <w:pPr>
        <w:spacing w:after="0" w:line="240" w:lineRule="auto"/>
        <w:jc w:val="both"/>
        <w:rPr>
          <w:rFonts w:eastAsia="Times New Roman" w:cs="Times New Roman"/>
          <w:sz w:val="20"/>
          <w:szCs w:val="20"/>
        </w:rPr>
      </w:pPr>
      <w:r w:rsidRPr="00D5370A">
        <w:rPr>
          <w:rFonts w:eastAsia="Times New Roman" w:cs="Times New Roman"/>
          <w:sz w:val="20"/>
          <w:szCs w:val="20"/>
        </w:rPr>
        <w:t xml:space="preserve">Gabions and Reno mattresses shall consist of rectangular wire mesh formed containers filled with rock and shall be furnished as baskets or mattresses as shown on the Drawings. Gabion </w:t>
      </w:r>
      <w:r w:rsidR="0031318A">
        <w:rPr>
          <w:rFonts w:eastAsia="Times New Roman" w:cs="Times New Roman"/>
          <w:sz w:val="20"/>
          <w:szCs w:val="20"/>
        </w:rPr>
        <w:t xml:space="preserve">and mattress mesh </w:t>
      </w:r>
      <w:r w:rsidRPr="00D5370A">
        <w:rPr>
          <w:rFonts w:eastAsia="Times New Roman" w:cs="Times New Roman"/>
          <w:sz w:val="20"/>
          <w:szCs w:val="20"/>
        </w:rPr>
        <w:t>will conform to one of the following types:</w:t>
      </w:r>
    </w:p>
    <w:p w:rsidR="000D207C" w:rsidRPr="00D5370A" w:rsidRDefault="000D207C" w:rsidP="000D207C">
      <w:pPr>
        <w:spacing w:after="0" w:line="240" w:lineRule="auto"/>
        <w:jc w:val="both"/>
        <w:rPr>
          <w:rFonts w:eastAsia="Times New Roman" w:cs="Times New Roman"/>
          <w:sz w:val="20"/>
          <w:szCs w:val="20"/>
        </w:rPr>
      </w:pPr>
    </w:p>
    <w:p w:rsidR="000D207C" w:rsidRPr="00D5370A" w:rsidRDefault="000D207C" w:rsidP="000D207C">
      <w:pPr>
        <w:numPr>
          <w:ilvl w:val="0"/>
          <w:numId w:val="10"/>
        </w:numPr>
        <w:spacing w:after="0" w:line="240" w:lineRule="auto"/>
        <w:contextualSpacing/>
        <w:jc w:val="both"/>
        <w:rPr>
          <w:rFonts w:eastAsia="Times New Roman" w:cs="Times New Roman"/>
          <w:sz w:val="20"/>
          <w:szCs w:val="20"/>
        </w:rPr>
      </w:pPr>
      <w:r w:rsidRPr="00D5370A">
        <w:rPr>
          <w:rFonts w:eastAsia="Times New Roman" w:cs="Times New Roman"/>
          <w:sz w:val="20"/>
          <w:szCs w:val="20"/>
          <w:u w:val="single"/>
        </w:rPr>
        <w:t>Woven mesh</w:t>
      </w:r>
      <w:r w:rsidRPr="00D5370A">
        <w:rPr>
          <w:rFonts w:eastAsia="Times New Roman" w:cs="Times New Roman"/>
          <w:sz w:val="20"/>
          <w:szCs w:val="20"/>
        </w:rPr>
        <w:t>—Non-raveling, double twisted, hexagonal wire mesh consisting of two wires twisted together in two 180-degree turns.</w:t>
      </w:r>
    </w:p>
    <w:p w:rsidR="000D207C" w:rsidRPr="00D5370A" w:rsidRDefault="000D207C" w:rsidP="000D207C">
      <w:pPr>
        <w:spacing w:after="0" w:line="240" w:lineRule="auto"/>
        <w:ind w:left="360"/>
        <w:jc w:val="both"/>
        <w:rPr>
          <w:rFonts w:eastAsia="Times New Roman" w:cs="Times New Roman"/>
          <w:sz w:val="20"/>
          <w:szCs w:val="20"/>
        </w:rPr>
      </w:pPr>
    </w:p>
    <w:p w:rsidR="000D207C" w:rsidRPr="00D5370A" w:rsidRDefault="000D207C" w:rsidP="000D207C">
      <w:pPr>
        <w:numPr>
          <w:ilvl w:val="0"/>
          <w:numId w:val="10"/>
        </w:numPr>
        <w:spacing w:after="0" w:line="240" w:lineRule="auto"/>
        <w:contextualSpacing/>
        <w:jc w:val="both"/>
        <w:rPr>
          <w:rFonts w:eastAsia="Times New Roman" w:cs="Times New Roman"/>
          <w:sz w:val="20"/>
          <w:szCs w:val="20"/>
        </w:rPr>
      </w:pPr>
      <w:r w:rsidRPr="00D5370A">
        <w:rPr>
          <w:rFonts w:eastAsia="Times New Roman" w:cs="Times New Roman"/>
          <w:sz w:val="20"/>
          <w:szCs w:val="20"/>
          <w:u w:val="single"/>
        </w:rPr>
        <w:t>Welded mesh</w:t>
      </w:r>
      <w:r w:rsidRPr="00D5370A">
        <w:rPr>
          <w:rFonts w:eastAsia="Times New Roman" w:cs="Times New Roman"/>
          <w:sz w:val="20"/>
          <w:szCs w:val="20"/>
        </w:rPr>
        <w:t xml:space="preserve">—Welded-wire mesh with a uniform square or rectangular pattern and a resistance weld at each intersection. The welded wire connections shall conform to the requirements of ASTM </w:t>
      </w:r>
      <w:proofErr w:type="gramStart"/>
      <w:r w:rsidRPr="00D5370A">
        <w:rPr>
          <w:rFonts w:eastAsia="Times New Roman" w:cs="Times New Roman"/>
          <w:sz w:val="20"/>
          <w:szCs w:val="20"/>
        </w:rPr>
        <w:t>A</w:t>
      </w:r>
      <w:proofErr w:type="gramEnd"/>
      <w:r w:rsidRPr="00D5370A">
        <w:rPr>
          <w:rFonts w:eastAsia="Times New Roman" w:cs="Times New Roman"/>
          <w:sz w:val="20"/>
          <w:szCs w:val="20"/>
        </w:rPr>
        <w:t xml:space="preserve"> 185, including wire smaller than W1.2 (0.124 in.), except that the welded connections shall have a minimum average shear strength of 70</w:t>
      </w:r>
      <w:r w:rsidR="006E3439">
        <w:rPr>
          <w:rFonts w:eastAsia="Times New Roman" w:cs="Times New Roman"/>
          <w:sz w:val="20"/>
          <w:szCs w:val="20"/>
        </w:rPr>
        <w:t>%</w:t>
      </w:r>
      <w:r w:rsidRPr="00D5370A">
        <w:rPr>
          <w:rFonts w:eastAsia="Times New Roman" w:cs="Times New Roman"/>
          <w:sz w:val="20"/>
          <w:szCs w:val="20"/>
        </w:rPr>
        <w:t xml:space="preserve"> and minimum shear strength of 60</w:t>
      </w:r>
      <w:r w:rsidR="006E3439">
        <w:rPr>
          <w:rFonts w:eastAsia="Times New Roman" w:cs="Times New Roman"/>
          <w:sz w:val="20"/>
          <w:szCs w:val="20"/>
        </w:rPr>
        <w:t>%</w:t>
      </w:r>
      <w:r w:rsidRPr="00D5370A">
        <w:rPr>
          <w:rFonts w:eastAsia="Times New Roman" w:cs="Times New Roman"/>
          <w:sz w:val="20"/>
          <w:szCs w:val="20"/>
        </w:rPr>
        <w:t xml:space="preserve"> of the minimum ultimate tensile strength of the wire.</w:t>
      </w:r>
    </w:p>
    <w:p w:rsidR="000D207C" w:rsidRPr="00D5370A" w:rsidRDefault="000D207C" w:rsidP="000D207C">
      <w:pPr>
        <w:ind w:left="360"/>
        <w:contextualSpacing/>
        <w:jc w:val="both"/>
        <w:rPr>
          <w:rFonts w:eastAsia="Times New Roman" w:cs="Times New Roman"/>
          <w:sz w:val="20"/>
          <w:szCs w:val="20"/>
        </w:rPr>
      </w:pPr>
    </w:p>
    <w:p w:rsidR="000D207C" w:rsidRPr="006E5C92" w:rsidRDefault="00850C72" w:rsidP="006E5C92">
      <w:pPr>
        <w:spacing w:after="0" w:line="240" w:lineRule="auto"/>
        <w:rPr>
          <w:rFonts w:ascii="Calibri" w:eastAsia="Times New Roman" w:hAnsi="Calibri" w:cs="Times New Roman"/>
          <w:b/>
        </w:rPr>
      </w:pPr>
      <w:r>
        <w:rPr>
          <w:rFonts w:ascii="Calibri" w:eastAsia="Times New Roman" w:hAnsi="Calibri" w:cs="Times New Roman"/>
          <w:b/>
        </w:rPr>
        <w:t>2</w:t>
      </w:r>
      <w:r w:rsidR="006E5C92">
        <w:rPr>
          <w:rFonts w:ascii="Calibri" w:eastAsia="Times New Roman" w:hAnsi="Calibri" w:cs="Times New Roman"/>
          <w:b/>
        </w:rPr>
        <w:t>.0</w:t>
      </w:r>
      <w:r w:rsidR="006E5C92">
        <w:rPr>
          <w:rFonts w:ascii="Calibri" w:eastAsia="Times New Roman" w:hAnsi="Calibri" w:cs="Times New Roman"/>
          <w:b/>
        </w:rPr>
        <w:tab/>
      </w:r>
      <w:r w:rsidR="000D207C" w:rsidRPr="006E5C92">
        <w:rPr>
          <w:rFonts w:ascii="Calibri" w:eastAsia="Times New Roman" w:hAnsi="Calibri" w:cs="Times New Roman"/>
          <w:b/>
        </w:rPr>
        <w:t>Submittals</w:t>
      </w:r>
    </w:p>
    <w:p w:rsidR="000D207C" w:rsidRPr="00D5370A" w:rsidRDefault="000D207C" w:rsidP="000D207C">
      <w:pPr>
        <w:spacing w:after="0" w:line="240" w:lineRule="auto"/>
        <w:jc w:val="both"/>
        <w:rPr>
          <w:rFonts w:eastAsia="Times New Roman" w:cs="Times New Roman"/>
          <w:sz w:val="20"/>
          <w:szCs w:val="20"/>
        </w:rPr>
      </w:pPr>
    </w:p>
    <w:p w:rsidR="000D207C" w:rsidRPr="00D5370A" w:rsidRDefault="000D207C" w:rsidP="000D207C">
      <w:pPr>
        <w:spacing w:after="0" w:line="240" w:lineRule="auto"/>
        <w:jc w:val="both"/>
        <w:rPr>
          <w:rFonts w:eastAsia="Times New Roman" w:cs="Times New Roman"/>
          <w:sz w:val="20"/>
          <w:szCs w:val="20"/>
        </w:rPr>
      </w:pPr>
      <w:r w:rsidRPr="00D5370A">
        <w:rPr>
          <w:rFonts w:eastAsia="Times New Roman" w:cs="Times New Roman"/>
          <w:sz w:val="20"/>
          <w:szCs w:val="20"/>
        </w:rPr>
        <w:t>Submit manufacturer’s product data including installation instructions and manufacturer’s shop drawings including section layout.</w:t>
      </w:r>
    </w:p>
    <w:p w:rsidR="00850C72" w:rsidRPr="00D5370A" w:rsidRDefault="00850C72" w:rsidP="000D207C">
      <w:pPr>
        <w:spacing w:after="0" w:line="240" w:lineRule="auto"/>
        <w:jc w:val="both"/>
        <w:rPr>
          <w:rFonts w:eastAsia="Times New Roman" w:cs="Times New Roman"/>
          <w:sz w:val="20"/>
          <w:szCs w:val="20"/>
        </w:rPr>
      </w:pPr>
    </w:p>
    <w:p w:rsidR="000D207C" w:rsidRPr="006E5C92" w:rsidRDefault="00850C72" w:rsidP="000D207C">
      <w:pPr>
        <w:spacing w:after="0" w:line="240" w:lineRule="auto"/>
        <w:rPr>
          <w:rFonts w:ascii="Calibri" w:eastAsia="Times New Roman" w:hAnsi="Calibri" w:cs="Times New Roman"/>
          <w:b/>
        </w:rPr>
      </w:pPr>
      <w:bookmarkStart w:id="6" w:name="_Toc296940514"/>
      <w:bookmarkStart w:id="7" w:name="_Toc369604593"/>
      <w:r>
        <w:rPr>
          <w:rFonts w:ascii="Calibri" w:eastAsia="Times New Roman" w:hAnsi="Calibri" w:cs="Times New Roman"/>
          <w:b/>
        </w:rPr>
        <w:t>3</w:t>
      </w:r>
      <w:r w:rsidR="000D207C" w:rsidRPr="006E5C92">
        <w:rPr>
          <w:rFonts w:ascii="Calibri" w:eastAsia="Times New Roman" w:hAnsi="Calibri" w:cs="Times New Roman"/>
          <w:b/>
        </w:rPr>
        <w:t>.0</w:t>
      </w:r>
      <w:r w:rsidR="000D207C" w:rsidRPr="006E5C92">
        <w:rPr>
          <w:rFonts w:ascii="Calibri" w:eastAsia="Times New Roman" w:hAnsi="Calibri" w:cs="Times New Roman"/>
          <w:b/>
        </w:rPr>
        <w:tab/>
      </w:r>
      <w:bookmarkEnd w:id="6"/>
      <w:bookmarkEnd w:id="7"/>
      <w:r w:rsidR="006E5C92" w:rsidRPr="006E5C92">
        <w:rPr>
          <w:rFonts w:ascii="Calibri" w:eastAsia="Times New Roman" w:hAnsi="Calibri" w:cs="Times New Roman"/>
          <w:b/>
        </w:rPr>
        <w:t>Materials</w:t>
      </w:r>
    </w:p>
    <w:p w:rsidR="000D207C" w:rsidRPr="00D5370A" w:rsidRDefault="000D207C" w:rsidP="000D207C">
      <w:pPr>
        <w:spacing w:after="0" w:line="240" w:lineRule="auto"/>
        <w:ind w:left="360"/>
        <w:jc w:val="both"/>
        <w:rPr>
          <w:rFonts w:eastAsia="Times New Roman" w:cs="Times New Roman"/>
          <w:sz w:val="20"/>
          <w:szCs w:val="20"/>
        </w:rPr>
      </w:pPr>
    </w:p>
    <w:p w:rsidR="000D207C" w:rsidRPr="00D5370A" w:rsidRDefault="000D207C" w:rsidP="000D207C">
      <w:pPr>
        <w:numPr>
          <w:ilvl w:val="0"/>
          <w:numId w:val="9"/>
        </w:numPr>
        <w:spacing w:after="0" w:line="240" w:lineRule="auto"/>
        <w:contextualSpacing/>
        <w:jc w:val="both"/>
        <w:rPr>
          <w:rFonts w:eastAsia="Times New Roman" w:cs="Times New Roman"/>
          <w:sz w:val="20"/>
          <w:szCs w:val="20"/>
        </w:rPr>
      </w:pPr>
      <w:r w:rsidRPr="00D5370A">
        <w:rPr>
          <w:rFonts w:eastAsia="Times New Roman" w:cs="Times New Roman"/>
          <w:sz w:val="20"/>
          <w:szCs w:val="20"/>
        </w:rPr>
        <w:t>Reference Standards (America Society For Testing and Materials) ASTM latest edition:</w:t>
      </w:r>
    </w:p>
    <w:p w:rsidR="000D207C" w:rsidRPr="00D5370A" w:rsidRDefault="000D207C" w:rsidP="000D207C">
      <w:pPr>
        <w:spacing w:after="0" w:line="240" w:lineRule="auto"/>
        <w:ind w:left="1080"/>
        <w:jc w:val="both"/>
        <w:rPr>
          <w:rFonts w:eastAsia="Times New Roman" w:cs="Times New Roman"/>
          <w:sz w:val="20"/>
          <w:szCs w:val="20"/>
        </w:rPr>
      </w:pPr>
    </w:p>
    <w:p w:rsidR="000D207C" w:rsidRPr="00D5370A" w:rsidRDefault="000D207C" w:rsidP="000D207C">
      <w:pPr>
        <w:numPr>
          <w:ilvl w:val="1"/>
          <w:numId w:val="9"/>
        </w:numPr>
        <w:spacing w:after="0" w:line="240" w:lineRule="auto"/>
        <w:contextualSpacing/>
        <w:jc w:val="both"/>
        <w:rPr>
          <w:rFonts w:eastAsia="Times New Roman" w:cs="Times New Roman"/>
          <w:sz w:val="20"/>
          <w:szCs w:val="20"/>
        </w:rPr>
      </w:pPr>
      <w:r w:rsidRPr="00D5370A">
        <w:rPr>
          <w:rFonts w:eastAsia="Times New Roman" w:cs="Times New Roman"/>
          <w:sz w:val="20"/>
          <w:szCs w:val="20"/>
        </w:rPr>
        <w:t>ASTM A313 / A313M - 10e1 Standard Specification for Stainless Steel Spring Wire</w:t>
      </w:r>
    </w:p>
    <w:p w:rsidR="000D207C" w:rsidRPr="00D5370A" w:rsidRDefault="000D207C" w:rsidP="000D207C">
      <w:pPr>
        <w:numPr>
          <w:ilvl w:val="1"/>
          <w:numId w:val="9"/>
        </w:numPr>
        <w:spacing w:after="0" w:line="240" w:lineRule="auto"/>
        <w:contextualSpacing/>
        <w:jc w:val="both"/>
        <w:rPr>
          <w:rFonts w:eastAsia="Times New Roman" w:cs="Times New Roman"/>
          <w:sz w:val="20"/>
          <w:szCs w:val="20"/>
        </w:rPr>
      </w:pPr>
      <w:r w:rsidRPr="00D5370A">
        <w:rPr>
          <w:rFonts w:eastAsia="Times New Roman" w:cs="Times New Roman"/>
          <w:sz w:val="20"/>
          <w:szCs w:val="20"/>
        </w:rPr>
        <w:t>ASTM A370 - 10 Standard Test Methods and Definitions for Mechanical Testing of Steel Product</w:t>
      </w:r>
    </w:p>
    <w:p w:rsidR="000D207C" w:rsidRPr="00D5370A" w:rsidRDefault="000D207C" w:rsidP="000D207C">
      <w:pPr>
        <w:numPr>
          <w:ilvl w:val="1"/>
          <w:numId w:val="9"/>
        </w:numPr>
        <w:spacing w:after="0" w:line="240" w:lineRule="auto"/>
        <w:contextualSpacing/>
        <w:jc w:val="both"/>
        <w:rPr>
          <w:rFonts w:eastAsia="Times New Roman" w:cs="Times New Roman"/>
          <w:sz w:val="20"/>
          <w:szCs w:val="20"/>
        </w:rPr>
      </w:pPr>
      <w:r w:rsidRPr="00D5370A">
        <w:rPr>
          <w:rFonts w:eastAsia="Times New Roman" w:cs="Times New Roman"/>
          <w:sz w:val="20"/>
          <w:szCs w:val="20"/>
        </w:rPr>
        <w:t>ASTM A641 / A641M - 09a Standard Specification for Zinc-Coated (Galvanized) Carbon Steel Wire</w:t>
      </w:r>
    </w:p>
    <w:p w:rsidR="000D207C" w:rsidRPr="00D5370A" w:rsidRDefault="000D207C" w:rsidP="000D207C">
      <w:pPr>
        <w:numPr>
          <w:ilvl w:val="1"/>
          <w:numId w:val="9"/>
        </w:numPr>
        <w:spacing w:after="0" w:line="240" w:lineRule="auto"/>
        <w:contextualSpacing/>
        <w:jc w:val="both"/>
        <w:rPr>
          <w:rFonts w:eastAsia="Times New Roman" w:cs="Times New Roman"/>
          <w:sz w:val="20"/>
          <w:szCs w:val="20"/>
        </w:rPr>
      </w:pPr>
      <w:r w:rsidRPr="00D5370A">
        <w:rPr>
          <w:rFonts w:eastAsia="Times New Roman" w:cs="Times New Roman"/>
          <w:sz w:val="20"/>
          <w:szCs w:val="20"/>
        </w:rPr>
        <w:t>ASTM A764 - 07 Standard Specification for Metallic Coated Carbon Steel Wire, Coated at Size and Drawn to Size for Mechanical Springs</w:t>
      </w:r>
    </w:p>
    <w:p w:rsidR="000D207C" w:rsidRPr="00D5370A" w:rsidRDefault="000D207C" w:rsidP="000D207C">
      <w:pPr>
        <w:numPr>
          <w:ilvl w:val="1"/>
          <w:numId w:val="9"/>
        </w:numPr>
        <w:spacing w:after="0" w:line="240" w:lineRule="auto"/>
        <w:contextualSpacing/>
        <w:jc w:val="both"/>
        <w:rPr>
          <w:rFonts w:eastAsia="Times New Roman" w:cs="Times New Roman"/>
          <w:sz w:val="20"/>
          <w:szCs w:val="20"/>
        </w:rPr>
      </w:pPr>
      <w:r w:rsidRPr="00D5370A">
        <w:rPr>
          <w:rFonts w:eastAsia="Times New Roman" w:cs="Times New Roman"/>
          <w:sz w:val="20"/>
          <w:szCs w:val="20"/>
        </w:rPr>
        <w:t xml:space="preserve">ASTM A975 - 97(2003) Standard Specification for Double-Twisted Hexagonal Mesh Gabions and </w:t>
      </w:r>
      <w:proofErr w:type="spellStart"/>
      <w:r w:rsidRPr="00D5370A">
        <w:rPr>
          <w:rFonts w:eastAsia="Times New Roman" w:cs="Times New Roman"/>
          <w:sz w:val="20"/>
          <w:szCs w:val="20"/>
        </w:rPr>
        <w:t>Revet</w:t>
      </w:r>
      <w:proofErr w:type="spellEnd"/>
      <w:r w:rsidRPr="00D5370A">
        <w:rPr>
          <w:rFonts w:eastAsia="Times New Roman" w:cs="Times New Roman"/>
          <w:sz w:val="20"/>
          <w:szCs w:val="20"/>
        </w:rPr>
        <w:t xml:space="preserve"> Mattresses (Metallic-Coated Steel Wire or Metallic-Coated Steel Wire With Poly(Vinyl Chloride) (PVC) Coating)</w:t>
      </w:r>
    </w:p>
    <w:p w:rsidR="000D207C" w:rsidRPr="00D5370A" w:rsidRDefault="000D207C" w:rsidP="000D207C">
      <w:pPr>
        <w:numPr>
          <w:ilvl w:val="1"/>
          <w:numId w:val="9"/>
        </w:numPr>
        <w:spacing w:after="0" w:line="240" w:lineRule="auto"/>
        <w:contextualSpacing/>
        <w:jc w:val="both"/>
        <w:rPr>
          <w:rFonts w:eastAsia="Times New Roman" w:cs="Times New Roman"/>
          <w:sz w:val="20"/>
          <w:szCs w:val="20"/>
        </w:rPr>
      </w:pPr>
      <w:r w:rsidRPr="00D5370A">
        <w:rPr>
          <w:rFonts w:eastAsia="Times New Roman" w:cs="Times New Roman"/>
          <w:sz w:val="20"/>
          <w:szCs w:val="20"/>
        </w:rPr>
        <w:t>ASTM B117 - 09 Standard Practice for Operating Salt Spray (Fog) Apparatus</w:t>
      </w:r>
    </w:p>
    <w:p w:rsidR="000D207C" w:rsidRPr="00D5370A" w:rsidRDefault="000D207C" w:rsidP="000D207C">
      <w:pPr>
        <w:numPr>
          <w:ilvl w:val="1"/>
          <w:numId w:val="9"/>
        </w:numPr>
        <w:spacing w:after="0" w:line="240" w:lineRule="auto"/>
        <w:contextualSpacing/>
        <w:jc w:val="both"/>
        <w:rPr>
          <w:rFonts w:eastAsia="Times New Roman" w:cs="Times New Roman"/>
          <w:sz w:val="20"/>
          <w:szCs w:val="20"/>
        </w:rPr>
      </w:pPr>
      <w:r w:rsidRPr="00D5370A">
        <w:rPr>
          <w:rFonts w:eastAsia="Times New Roman" w:cs="Times New Roman"/>
          <w:sz w:val="20"/>
          <w:szCs w:val="20"/>
        </w:rPr>
        <w:t>ASTM D412 - 06ae2 Standard Test Methods for Vulcanized Rubber and Thermoplastic Elastomers—Tension</w:t>
      </w:r>
    </w:p>
    <w:p w:rsidR="000D207C" w:rsidRPr="00D5370A" w:rsidRDefault="000D207C" w:rsidP="000D207C">
      <w:pPr>
        <w:numPr>
          <w:ilvl w:val="1"/>
          <w:numId w:val="9"/>
        </w:numPr>
        <w:spacing w:after="0" w:line="240" w:lineRule="auto"/>
        <w:contextualSpacing/>
        <w:jc w:val="both"/>
        <w:rPr>
          <w:rFonts w:eastAsia="Times New Roman" w:cs="Times New Roman"/>
          <w:sz w:val="20"/>
          <w:szCs w:val="20"/>
        </w:rPr>
      </w:pPr>
      <w:r w:rsidRPr="00D5370A">
        <w:rPr>
          <w:rFonts w:eastAsia="Times New Roman" w:cs="Times New Roman"/>
          <w:sz w:val="20"/>
          <w:szCs w:val="20"/>
        </w:rPr>
        <w:t>ASTM D746 - 07 Standard Test Method for Brittleness Temperature of Plastics and Elastomers by Impact</w:t>
      </w:r>
    </w:p>
    <w:p w:rsidR="000D207C" w:rsidRPr="00D5370A" w:rsidRDefault="000D207C" w:rsidP="000D207C">
      <w:pPr>
        <w:numPr>
          <w:ilvl w:val="1"/>
          <w:numId w:val="9"/>
        </w:numPr>
        <w:spacing w:after="0" w:line="240" w:lineRule="auto"/>
        <w:contextualSpacing/>
        <w:jc w:val="both"/>
        <w:rPr>
          <w:rFonts w:eastAsia="Times New Roman" w:cs="Times New Roman"/>
          <w:sz w:val="20"/>
          <w:szCs w:val="20"/>
        </w:rPr>
      </w:pPr>
      <w:r w:rsidRPr="00D5370A">
        <w:rPr>
          <w:rFonts w:eastAsia="Times New Roman" w:cs="Times New Roman"/>
          <w:sz w:val="20"/>
          <w:szCs w:val="20"/>
        </w:rPr>
        <w:t>ASTM D792 - 08 Standard Test Methods for Density and Specific Gravity (Relative Density) of Plastics by Displacement</w:t>
      </w:r>
    </w:p>
    <w:p w:rsidR="000D207C" w:rsidRPr="00D5370A" w:rsidRDefault="000D207C" w:rsidP="000D207C">
      <w:pPr>
        <w:numPr>
          <w:ilvl w:val="1"/>
          <w:numId w:val="9"/>
        </w:numPr>
        <w:spacing w:after="0" w:line="240" w:lineRule="auto"/>
        <w:contextualSpacing/>
        <w:jc w:val="both"/>
        <w:rPr>
          <w:rFonts w:eastAsia="Times New Roman" w:cs="Times New Roman"/>
          <w:sz w:val="20"/>
          <w:szCs w:val="20"/>
        </w:rPr>
      </w:pPr>
      <w:r w:rsidRPr="00D5370A">
        <w:rPr>
          <w:rFonts w:eastAsia="Times New Roman" w:cs="Times New Roman"/>
          <w:sz w:val="20"/>
          <w:szCs w:val="20"/>
        </w:rPr>
        <w:t>ASTM D2240 - 05(2010) Standard Test Method for Rubber Property-Durometer Hardness</w:t>
      </w:r>
    </w:p>
    <w:p w:rsidR="00850C72" w:rsidRPr="00D5370A" w:rsidRDefault="00850C72" w:rsidP="000D207C">
      <w:pPr>
        <w:ind w:left="1080"/>
        <w:contextualSpacing/>
        <w:jc w:val="both"/>
        <w:rPr>
          <w:rFonts w:eastAsia="Times New Roman" w:cs="Times New Roman"/>
          <w:sz w:val="20"/>
          <w:szCs w:val="20"/>
        </w:rPr>
      </w:pPr>
    </w:p>
    <w:p w:rsidR="000D207C" w:rsidRPr="00D5370A" w:rsidRDefault="000D207C" w:rsidP="000D207C">
      <w:pPr>
        <w:spacing w:after="0" w:line="240" w:lineRule="auto"/>
        <w:ind w:left="360"/>
        <w:jc w:val="both"/>
        <w:rPr>
          <w:rFonts w:eastAsia="Times New Roman" w:cs="Times New Roman"/>
          <w:bCs/>
          <w:sz w:val="20"/>
          <w:szCs w:val="20"/>
        </w:rPr>
      </w:pPr>
    </w:p>
    <w:p w:rsidR="000D207C" w:rsidRPr="00D5370A" w:rsidRDefault="000D207C" w:rsidP="00850C72">
      <w:pPr>
        <w:numPr>
          <w:ilvl w:val="0"/>
          <w:numId w:val="9"/>
        </w:numPr>
        <w:spacing w:after="0" w:line="240" w:lineRule="auto"/>
        <w:contextualSpacing/>
        <w:jc w:val="both"/>
        <w:rPr>
          <w:rFonts w:eastAsia="Times New Roman" w:cs="Times New Roman"/>
          <w:sz w:val="20"/>
          <w:szCs w:val="20"/>
        </w:rPr>
      </w:pPr>
      <w:r w:rsidRPr="00D5370A">
        <w:rPr>
          <w:rFonts w:eastAsia="Times New Roman" w:cs="Times New Roman"/>
          <w:sz w:val="20"/>
          <w:szCs w:val="20"/>
        </w:rPr>
        <w:t xml:space="preserve">Gabion and Reno mattress foundation bedding stone shall be </w:t>
      </w:r>
      <w:r w:rsidR="00AE6D86">
        <w:rPr>
          <w:rFonts w:eastAsia="Times New Roman" w:cs="Times New Roman"/>
          <w:sz w:val="20"/>
          <w:szCs w:val="20"/>
        </w:rPr>
        <w:t xml:space="preserve">placed </w:t>
      </w:r>
      <w:r w:rsidRPr="00D5370A">
        <w:rPr>
          <w:rFonts w:eastAsia="Times New Roman" w:cs="Times New Roman"/>
          <w:sz w:val="20"/>
          <w:szCs w:val="20"/>
        </w:rPr>
        <w:t>as called for on the drawings.</w:t>
      </w:r>
    </w:p>
    <w:p w:rsidR="000D207C" w:rsidRPr="00D5370A" w:rsidRDefault="000D207C" w:rsidP="000D207C">
      <w:pPr>
        <w:spacing w:after="0" w:line="240" w:lineRule="auto"/>
        <w:ind w:left="360"/>
        <w:jc w:val="both"/>
        <w:rPr>
          <w:rFonts w:eastAsia="Times New Roman" w:cs="Times New Roman"/>
          <w:sz w:val="20"/>
          <w:szCs w:val="20"/>
        </w:rPr>
      </w:pPr>
    </w:p>
    <w:p w:rsidR="000D207C" w:rsidRPr="00D5370A" w:rsidRDefault="000D207C" w:rsidP="00850C72">
      <w:pPr>
        <w:numPr>
          <w:ilvl w:val="0"/>
          <w:numId w:val="9"/>
        </w:numPr>
        <w:spacing w:after="0" w:line="240" w:lineRule="auto"/>
        <w:contextualSpacing/>
        <w:jc w:val="both"/>
        <w:rPr>
          <w:rFonts w:eastAsia="Times New Roman" w:cs="Times New Roman"/>
          <w:sz w:val="20"/>
          <w:szCs w:val="20"/>
        </w:rPr>
      </w:pPr>
      <w:r w:rsidRPr="00D5370A">
        <w:rPr>
          <w:rFonts w:eastAsia="Times New Roman" w:cs="Times New Roman"/>
          <w:sz w:val="20"/>
          <w:szCs w:val="20"/>
        </w:rPr>
        <w:t>Wire (Zinc Coated): all tests on the wire mesh must be performed prior to manufacturing the mesh.</w:t>
      </w:r>
    </w:p>
    <w:p w:rsidR="000D207C" w:rsidRPr="00D5370A" w:rsidRDefault="000D207C" w:rsidP="000D207C">
      <w:pPr>
        <w:spacing w:after="0" w:line="240" w:lineRule="auto"/>
        <w:ind w:left="1080"/>
        <w:jc w:val="both"/>
        <w:rPr>
          <w:rFonts w:eastAsia="Times New Roman" w:cs="Times New Roman"/>
          <w:sz w:val="20"/>
          <w:szCs w:val="20"/>
        </w:rPr>
      </w:pPr>
    </w:p>
    <w:p w:rsidR="000D207C" w:rsidRPr="00D5370A" w:rsidRDefault="000D207C" w:rsidP="000D207C">
      <w:pPr>
        <w:numPr>
          <w:ilvl w:val="1"/>
          <w:numId w:val="1"/>
        </w:numPr>
        <w:spacing w:after="0" w:line="240" w:lineRule="auto"/>
        <w:contextualSpacing/>
        <w:jc w:val="both"/>
        <w:rPr>
          <w:rFonts w:eastAsia="Times New Roman" w:cs="Times New Roman"/>
          <w:sz w:val="20"/>
          <w:szCs w:val="20"/>
        </w:rPr>
      </w:pPr>
      <w:r w:rsidRPr="00D5370A">
        <w:rPr>
          <w:rFonts w:eastAsia="Times New Roman" w:cs="Times New Roman"/>
          <w:sz w:val="20"/>
          <w:szCs w:val="20"/>
        </w:rPr>
        <w:t>Tensile strength: both the wire used for the manufacture of gabions and the selvedge wire, shall have a tensile strength of 54,000 to 75,000 psi, in accordance with ASTM A641-09a (latest revision).</w:t>
      </w:r>
    </w:p>
    <w:p w:rsidR="000D207C" w:rsidRPr="00D5370A" w:rsidRDefault="000D207C" w:rsidP="000D207C">
      <w:pPr>
        <w:numPr>
          <w:ilvl w:val="1"/>
          <w:numId w:val="1"/>
        </w:numPr>
        <w:spacing w:after="0" w:line="240" w:lineRule="auto"/>
        <w:contextualSpacing/>
        <w:jc w:val="both"/>
        <w:rPr>
          <w:rFonts w:eastAsia="Times New Roman" w:cs="Times New Roman"/>
          <w:sz w:val="20"/>
          <w:szCs w:val="20"/>
        </w:rPr>
      </w:pPr>
      <w:r w:rsidRPr="00D5370A">
        <w:rPr>
          <w:rFonts w:eastAsia="Times New Roman" w:cs="Times New Roman"/>
          <w:sz w:val="20"/>
          <w:szCs w:val="20"/>
        </w:rPr>
        <w:t>Elongations: the test must be carried out on a sample at least 12 in. long.  Elongation shall not be less than 12% in accordance with ASTM A370-10.</w:t>
      </w:r>
    </w:p>
    <w:p w:rsidR="000D207C" w:rsidRPr="00D5370A" w:rsidRDefault="000D207C" w:rsidP="000D207C">
      <w:pPr>
        <w:numPr>
          <w:ilvl w:val="1"/>
          <w:numId w:val="1"/>
        </w:numPr>
        <w:spacing w:after="0" w:line="240" w:lineRule="auto"/>
        <w:contextualSpacing/>
        <w:jc w:val="both"/>
        <w:rPr>
          <w:rFonts w:eastAsia="Times New Roman" w:cs="Times New Roman"/>
          <w:sz w:val="20"/>
          <w:szCs w:val="20"/>
        </w:rPr>
      </w:pPr>
      <w:r w:rsidRPr="00D5370A">
        <w:rPr>
          <w:rFonts w:eastAsia="Times New Roman" w:cs="Times New Roman"/>
          <w:sz w:val="20"/>
          <w:szCs w:val="20"/>
        </w:rPr>
        <w:t>Zinc Coating: minimum quantities of zinc according to ASTM A641-09a, Class III soft temper coating.</w:t>
      </w:r>
    </w:p>
    <w:p w:rsidR="000D207C" w:rsidRPr="00D5370A" w:rsidRDefault="000D207C" w:rsidP="000D207C">
      <w:pPr>
        <w:numPr>
          <w:ilvl w:val="1"/>
          <w:numId w:val="1"/>
        </w:numPr>
        <w:spacing w:after="0" w:line="240" w:lineRule="auto"/>
        <w:contextualSpacing/>
        <w:jc w:val="both"/>
        <w:rPr>
          <w:rFonts w:eastAsia="Times New Roman" w:cs="Times New Roman"/>
          <w:sz w:val="20"/>
          <w:szCs w:val="20"/>
        </w:rPr>
      </w:pPr>
      <w:r w:rsidRPr="00D5370A">
        <w:rPr>
          <w:rFonts w:eastAsia="Times New Roman" w:cs="Times New Roman"/>
          <w:sz w:val="20"/>
          <w:szCs w:val="20"/>
        </w:rPr>
        <w:t>Adhesion of zinc coating: the adhesion of the zinc coating to the wire shall be such that, when the wire is wrapped six turns around a mandrel having four times the diameter of the wire, it does not flake or crack when rubbing it with the bare fingers, in accordance with ASTM A641-09a.</w:t>
      </w:r>
    </w:p>
    <w:p w:rsidR="000D207C" w:rsidRPr="00D5370A" w:rsidRDefault="000D207C" w:rsidP="000D207C">
      <w:pPr>
        <w:spacing w:after="0" w:line="240" w:lineRule="auto"/>
        <w:ind w:left="360"/>
        <w:jc w:val="both"/>
        <w:rPr>
          <w:rFonts w:eastAsia="Times New Roman" w:cs="Times New Roman"/>
          <w:sz w:val="20"/>
          <w:szCs w:val="20"/>
        </w:rPr>
      </w:pPr>
    </w:p>
    <w:p w:rsidR="000D207C" w:rsidRPr="00D5370A" w:rsidRDefault="000D207C" w:rsidP="00850C72">
      <w:pPr>
        <w:numPr>
          <w:ilvl w:val="0"/>
          <w:numId w:val="9"/>
        </w:numPr>
        <w:spacing w:after="0" w:line="240" w:lineRule="auto"/>
        <w:contextualSpacing/>
        <w:jc w:val="both"/>
        <w:rPr>
          <w:rFonts w:eastAsia="Times New Roman" w:cs="Times New Roman"/>
          <w:sz w:val="20"/>
          <w:szCs w:val="20"/>
        </w:rPr>
      </w:pPr>
      <w:r w:rsidRPr="00D5370A">
        <w:rPr>
          <w:rFonts w:eastAsia="Times New Roman" w:cs="Times New Roman"/>
          <w:sz w:val="20"/>
          <w:szCs w:val="20"/>
        </w:rPr>
        <w:t>PVC Coating:</w:t>
      </w:r>
    </w:p>
    <w:p w:rsidR="000D207C" w:rsidRPr="00D5370A" w:rsidRDefault="000D207C" w:rsidP="000D207C">
      <w:pPr>
        <w:spacing w:after="0" w:line="240" w:lineRule="auto"/>
        <w:ind w:left="1080"/>
        <w:jc w:val="both"/>
        <w:rPr>
          <w:rFonts w:eastAsia="Times New Roman" w:cs="Times New Roman"/>
          <w:sz w:val="20"/>
          <w:szCs w:val="20"/>
        </w:rPr>
      </w:pPr>
    </w:p>
    <w:p w:rsidR="000D207C" w:rsidRPr="00D5370A" w:rsidRDefault="000D207C" w:rsidP="000D207C">
      <w:pPr>
        <w:numPr>
          <w:ilvl w:val="0"/>
          <w:numId w:val="4"/>
        </w:numPr>
        <w:spacing w:after="0" w:line="240" w:lineRule="auto"/>
        <w:contextualSpacing/>
        <w:jc w:val="both"/>
        <w:rPr>
          <w:rFonts w:eastAsia="Times New Roman" w:cs="Times New Roman"/>
          <w:sz w:val="20"/>
          <w:szCs w:val="20"/>
        </w:rPr>
      </w:pPr>
      <w:r w:rsidRPr="00D5370A">
        <w:rPr>
          <w:rFonts w:eastAsia="Times New Roman" w:cs="Times New Roman"/>
          <w:sz w:val="20"/>
          <w:szCs w:val="20"/>
        </w:rPr>
        <w:t xml:space="preserve">Specific gravity: 81-84 </w:t>
      </w:r>
      <w:proofErr w:type="spellStart"/>
      <w:r w:rsidRPr="00D5370A">
        <w:rPr>
          <w:rFonts w:eastAsia="Times New Roman" w:cs="Times New Roman"/>
          <w:sz w:val="20"/>
          <w:szCs w:val="20"/>
        </w:rPr>
        <w:t>pcf</w:t>
      </w:r>
      <w:proofErr w:type="spellEnd"/>
      <w:r w:rsidRPr="00D5370A">
        <w:rPr>
          <w:rFonts w:eastAsia="Times New Roman" w:cs="Times New Roman"/>
          <w:sz w:val="20"/>
          <w:szCs w:val="20"/>
        </w:rPr>
        <w:t xml:space="preserve"> in accordance with ASTM D792-08 Table 1</w:t>
      </w:r>
    </w:p>
    <w:p w:rsidR="000D207C" w:rsidRPr="00D5370A" w:rsidRDefault="000D207C" w:rsidP="000D207C">
      <w:pPr>
        <w:numPr>
          <w:ilvl w:val="0"/>
          <w:numId w:val="4"/>
        </w:numPr>
        <w:spacing w:after="0" w:line="240" w:lineRule="auto"/>
        <w:contextualSpacing/>
        <w:jc w:val="both"/>
        <w:rPr>
          <w:rFonts w:eastAsia="Times New Roman" w:cs="Times New Roman"/>
          <w:sz w:val="20"/>
          <w:szCs w:val="20"/>
        </w:rPr>
      </w:pPr>
      <w:r w:rsidRPr="00D5370A">
        <w:rPr>
          <w:rFonts w:eastAsia="Times New Roman" w:cs="Times New Roman"/>
          <w:sz w:val="20"/>
          <w:szCs w:val="20"/>
        </w:rPr>
        <w:t>Hardness: between 50 and 60 Shore D, according to ASTM D2240-05 (2010)</w:t>
      </w:r>
    </w:p>
    <w:p w:rsidR="000D207C" w:rsidRPr="00D5370A" w:rsidRDefault="000D207C" w:rsidP="000D207C">
      <w:pPr>
        <w:numPr>
          <w:ilvl w:val="0"/>
          <w:numId w:val="4"/>
        </w:numPr>
        <w:spacing w:after="0" w:line="240" w:lineRule="auto"/>
        <w:contextualSpacing/>
        <w:jc w:val="both"/>
        <w:rPr>
          <w:rFonts w:eastAsia="Times New Roman" w:cs="Times New Roman"/>
          <w:sz w:val="20"/>
          <w:szCs w:val="20"/>
        </w:rPr>
      </w:pPr>
      <w:r w:rsidRPr="00D5370A">
        <w:rPr>
          <w:rFonts w:eastAsia="Times New Roman" w:cs="Times New Roman"/>
          <w:sz w:val="20"/>
          <w:szCs w:val="20"/>
        </w:rPr>
        <w:t>Tensile strength: not less than 2,985 psi, ASTM D412-06ae2</w:t>
      </w:r>
    </w:p>
    <w:p w:rsidR="000D207C" w:rsidRPr="00D5370A" w:rsidRDefault="000D207C" w:rsidP="000D207C">
      <w:pPr>
        <w:numPr>
          <w:ilvl w:val="0"/>
          <w:numId w:val="4"/>
        </w:numPr>
        <w:spacing w:after="0" w:line="240" w:lineRule="auto"/>
        <w:contextualSpacing/>
        <w:jc w:val="both"/>
        <w:rPr>
          <w:rFonts w:eastAsia="Times New Roman" w:cs="Times New Roman"/>
          <w:sz w:val="20"/>
          <w:szCs w:val="20"/>
        </w:rPr>
      </w:pPr>
      <w:r w:rsidRPr="00D5370A">
        <w:rPr>
          <w:rFonts w:eastAsia="Times New Roman" w:cs="Times New Roman"/>
          <w:sz w:val="20"/>
          <w:szCs w:val="20"/>
        </w:rPr>
        <w:t>Modulus of elasticity: not less than 2,700 psi, ASTM D412-06ae2 (latest revision)</w:t>
      </w:r>
    </w:p>
    <w:p w:rsidR="000D207C" w:rsidRPr="00D5370A" w:rsidRDefault="000D207C" w:rsidP="000D207C">
      <w:pPr>
        <w:numPr>
          <w:ilvl w:val="0"/>
          <w:numId w:val="4"/>
        </w:numPr>
        <w:spacing w:after="0" w:line="240" w:lineRule="auto"/>
        <w:contextualSpacing/>
        <w:jc w:val="both"/>
        <w:rPr>
          <w:rFonts w:eastAsia="Times New Roman" w:cs="Times New Roman"/>
          <w:sz w:val="20"/>
          <w:szCs w:val="20"/>
        </w:rPr>
      </w:pPr>
      <w:r w:rsidRPr="00D5370A">
        <w:rPr>
          <w:rFonts w:eastAsia="Times New Roman" w:cs="Times New Roman"/>
          <w:sz w:val="20"/>
          <w:szCs w:val="20"/>
        </w:rPr>
        <w:t>Abrasion Resistance: the percentage of the weight loss shall be less than 12% according to ASTM D (latest revision).</w:t>
      </w:r>
    </w:p>
    <w:p w:rsidR="000D207C" w:rsidRPr="00D5370A" w:rsidRDefault="000D207C" w:rsidP="000D207C">
      <w:pPr>
        <w:numPr>
          <w:ilvl w:val="0"/>
          <w:numId w:val="4"/>
        </w:numPr>
        <w:spacing w:after="0" w:line="240" w:lineRule="auto"/>
        <w:contextualSpacing/>
        <w:jc w:val="both"/>
        <w:rPr>
          <w:rFonts w:eastAsia="Times New Roman" w:cs="Times New Roman"/>
          <w:sz w:val="20"/>
          <w:szCs w:val="20"/>
        </w:rPr>
      </w:pPr>
      <w:r w:rsidRPr="00D5370A">
        <w:rPr>
          <w:rFonts w:eastAsia="Times New Roman" w:cs="Times New Roman"/>
          <w:sz w:val="20"/>
          <w:szCs w:val="20"/>
        </w:rPr>
        <w:t xml:space="preserve">Creeping corrosion: Max penetration of corrosion of the wire form a square cut end shall be less than 1 in. when the specimen has been immersed for 2,000 </w:t>
      </w:r>
      <w:proofErr w:type="spellStart"/>
      <w:r w:rsidRPr="00D5370A">
        <w:rPr>
          <w:rFonts w:eastAsia="Times New Roman" w:cs="Times New Roman"/>
          <w:sz w:val="20"/>
          <w:szCs w:val="20"/>
        </w:rPr>
        <w:t>hrs</w:t>
      </w:r>
      <w:proofErr w:type="spellEnd"/>
      <w:r w:rsidRPr="00D5370A">
        <w:rPr>
          <w:rFonts w:eastAsia="Times New Roman" w:cs="Times New Roman"/>
          <w:sz w:val="20"/>
          <w:szCs w:val="20"/>
        </w:rPr>
        <w:t xml:space="preserve"> in a 50% solution </w:t>
      </w:r>
      <w:proofErr w:type="spellStart"/>
      <w:r w:rsidRPr="00D5370A">
        <w:rPr>
          <w:rFonts w:eastAsia="Times New Roman" w:cs="Times New Roman"/>
          <w:sz w:val="20"/>
          <w:szCs w:val="20"/>
        </w:rPr>
        <w:t>HCl</w:t>
      </w:r>
      <w:proofErr w:type="spellEnd"/>
      <w:r w:rsidRPr="00D5370A">
        <w:rPr>
          <w:rFonts w:eastAsia="Times New Roman" w:cs="Times New Roman"/>
          <w:sz w:val="20"/>
          <w:szCs w:val="20"/>
        </w:rPr>
        <w:t>.</w:t>
      </w:r>
    </w:p>
    <w:p w:rsidR="000D207C" w:rsidRPr="00D5370A" w:rsidRDefault="000D207C" w:rsidP="000D207C">
      <w:pPr>
        <w:numPr>
          <w:ilvl w:val="0"/>
          <w:numId w:val="4"/>
        </w:numPr>
        <w:spacing w:after="0" w:line="240" w:lineRule="auto"/>
        <w:contextualSpacing/>
        <w:jc w:val="both"/>
        <w:rPr>
          <w:rFonts w:eastAsia="Times New Roman" w:cs="Times New Roman"/>
          <w:sz w:val="20"/>
          <w:szCs w:val="20"/>
        </w:rPr>
      </w:pPr>
      <w:r w:rsidRPr="00D5370A">
        <w:rPr>
          <w:rFonts w:eastAsia="Times New Roman" w:cs="Times New Roman"/>
          <w:sz w:val="20"/>
          <w:szCs w:val="20"/>
        </w:rPr>
        <w:t>Salt spray test: test period 3,000 hours, test method ASTM B117-09.</w:t>
      </w:r>
    </w:p>
    <w:p w:rsidR="000D207C" w:rsidRPr="00D5370A" w:rsidRDefault="000D207C" w:rsidP="000D207C">
      <w:pPr>
        <w:numPr>
          <w:ilvl w:val="0"/>
          <w:numId w:val="4"/>
        </w:numPr>
        <w:spacing w:after="0" w:line="240" w:lineRule="auto"/>
        <w:contextualSpacing/>
        <w:jc w:val="both"/>
        <w:rPr>
          <w:rFonts w:eastAsia="Times New Roman" w:cs="Times New Roman"/>
          <w:sz w:val="20"/>
          <w:szCs w:val="20"/>
        </w:rPr>
      </w:pPr>
      <w:r w:rsidRPr="00D5370A">
        <w:rPr>
          <w:rFonts w:eastAsia="Times New Roman" w:cs="Times New Roman"/>
          <w:sz w:val="20"/>
          <w:szCs w:val="20"/>
        </w:rPr>
        <w:t>Exposure to UV rays: test period 3,000 hours at 145ºF</w:t>
      </w:r>
    </w:p>
    <w:p w:rsidR="000D207C" w:rsidRPr="00D5370A" w:rsidRDefault="000D207C" w:rsidP="000D207C">
      <w:pPr>
        <w:numPr>
          <w:ilvl w:val="0"/>
          <w:numId w:val="4"/>
        </w:numPr>
        <w:spacing w:after="0" w:line="240" w:lineRule="auto"/>
        <w:contextualSpacing/>
        <w:jc w:val="both"/>
        <w:rPr>
          <w:rFonts w:eastAsia="Times New Roman" w:cs="Times New Roman"/>
          <w:sz w:val="20"/>
          <w:szCs w:val="20"/>
        </w:rPr>
      </w:pPr>
      <w:r w:rsidRPr="00D5370A">
        <w:rPr>
          <w:rFonts w:eastAsia="Times New Roman" w:cs="Times New Roman"/>
          <w:sz w:val="20"/>
          <w:szCs w:val="20"/>
        </w:rPr>
        <w:t>Brittleness Temperature: no higher than 15 º F or lower temperature when specified by the purchase, when tested in accordance with ASTM D746M-02 (2007).</w:t>
      </w:r>
    </w:p>
    <w:p w:rsidR="000D207C" w:rsidRPr="00D5370A" w:rsidRDefault="000D207C" w:rsidP="000D207C">
      <w:pPr>
        <w:spacing w:after="0" w:line="240" w:lineRule="auto"/>
        <w:ind w:left="360"/>
        <w:jc w:val="both"/>
        <w:rPr>
          <w:rFonts w:eastAsia="Times New Roman" w:cs="Times New Roman"/>
          <w:sz w:val="20"/>
          <w:szCs w:val="20"/>
        </w:rPr>
      </w:pPr>
    </w:p>
    <w:p w:rsidR="000D207C" w:rsidRPr="00D5370A" w:rsidRDefault="000D207C" w:rsidP="00850C72">
      <w:pPr>
        <w:numPr>
          <w:ilvl w:val="0"/>
          <w:numId w:val="9"/>
        </w:numPr>
        <w:spacing w:after="0" w:line="240" w:lineRule="auto"/>
        <w:contextualSpacing/>
        <w:jc w:val="both"/>
        <w:rPr>
          <w:rFonts w:eastAsia="Times New Roman" w:cs="Times New Roman"/>
          <w:sz w:val="20"/>
          <w:szCs w:val="20"/>
        </w:rPr>
      </w:pPr>
      <w:r w:rsidRPr="00D5370A">
        <w:rPr>
          <w:rFonts w:eastAsia="Times New Roman" w:cs="Times New Roman"/>
          <w:sz w:val="20"/>
          <w:szCs w:val="20"/>
        </w:rPr>
        <w:t xml:space="preserve">Galvanized and PVC coating wire mesh Gabions </w:t>
      </w:r>
      <w:r w:rsidR="00AA651C">
        <w:rPr>
          <w:rFonts w:eastAsia="Times New Roman" w:cs="Times New Roman"/>
          <w:sz w:val="20"/>
          <w:szCs w:val="20"/>
        </w:rPr>
        <w:t>(8 x 10 me</w:t>
      </w:r>
      <w:bookmarkStart w:id="8" w:name="_GoBack"/>
      <w:bookmarkEnd w:id="8"/>
      <w:r w:rsidR="00AA651C">
        <w:rPr>
          <w:rFonts w:eastAsia="Times New Roman" w:cs="Times New Roman"/>
          <w:sz w:val="20"/>
          <w:szCs w:val="20"/>
        </w:rPr>
        <w:t xml:space="preserve">sh type) </w:t>
      </w:r>
      <w:r w:rsidRPr="00D5370A">
        <w:rPr>
          <w:rFonts w:eastAsia="Times New Roman" w:cs="Times New Roman"/>
          <w:sz w:val="20"/>
          <w:szCs w:val="20"/>
        </w:rPr>
        <w:t>and Reno mattresses (6 x 8 mesh type):</w:t>
      </w:r>
    </w:p>
    <w:p w:rsidR="000D207C" w:rsidRPr="00D5370A" w:rsidRDefault="000D207C" w:rsidP="000D207C">
      <w:pPr>
        <w:spacing w:after="0" w:line="240" w:lineRule="auto"/>
        <w:ind w:left="1080"/>
        <w:jc w:val="both"/>
        <w:rPr>
          <w:rFonts w:eastAsia="Times New Roman" w:cs="Times New Roman"/>
          <w:sz w:val="20"/>
          <w:szCs w:val="20"/>
        </w:rPr>
      </w:pPr>
    </w:p>
    <w:p w:rsidR="000D207C" w:rsidRPr="00D5370A" w:rsidRDefault="000D207C" w:rsidP="000D207C">
      <w:pPr>
        <w:numPr>
          <w:ilvl w:val="0"/>
          <w:numId w:val="5"/>
        </w:numPr>
        <w:spacing w:after="0" w:line="240" w:lineRule="auto"/>
        <w:contextualSpacing/>
        <w:jc w:val="both"/>
        <w:rPr>
          <w:rFonts w:eastAsia="Times New Roman" w:cs="Times New Roman"/>
          <w:sz w:val="20"/>
          <w:szCs w:val="20"/>
        </w:rPr>
      </w:pPr>
      <w:r w:rsidRPr="00D5370A">
        <w:rPr>
          <w:rFonts w:eastAsia="Times New Roman" w:cs="Times New Roman"/>
          <w:sz w:val="20"/>
          <w:szCs w:val="20"/>
        </w:rPr>
        <w:t>Mesh Wire: Diameter – 0.087” internal, 0.127” external</w:t>
      </w:r>
    </w:p>
    <w:p w:rsidR="000D207C" w:rsidRPr="00D5370A" w:rsidRDefault="000D207C" w:rsidP="000D207C">
      <w:pPr>
        <w:numPr>
          <w:ilvl w:val="0"/>
          <w:numId w:val="5"/>
        </w:numPr>
        <w:spacing w:after="0" w:line="240" w:lineRule="auto"/>
        <w:contextualSpacing/>
        <w:jc w:val="both"/>
        <w:rPr>
          <w:rFonts w:eastAsia="Times New Roman" w:cs="Times New Roman"/>
          <w:sz w:val="20"/>
          <w:szCs w:val="20"/>
        </w:rPr>
      </w:pPr>
      <w:r w:rsidRPr="00D5370A">
        <w:rPr>
          <w:rFonts w:eastAsia="Times New Roman" w:cs="Times New Roman"/>
          <w:sz w:val="20"/>
          <w:szCs w:val="20"/>
        </w:rPr>
        <w:t>Selvedge Wire: Diameter – 0.106” internal, 0.146” external</w:t>
      </w:r>
    </w:p>
    <w:p w:rsidR="000D207C" w:rsidRPr="00D5370A" w:rsidRDefault="000D207C" w:rsidP="000D207C">
      <w:pPr>
        <w:numPr>
          <w:ilvl w:val="0"/>
          <w:numId w:val="5"/>
        </w:numPr>
        <w:spacing w:after="0" w:line="240" w:lineRule="auto"/>
        <w:contextualSpacing/>
        <w:jc w:val="both"/>
        <w:rPr>
          <w:rFonts w:eastAsia="Times New Roman" w:cs="Times New Roman"/>
          <w:sz w:val="20"/>
          <w:szCs w:val="20"/>
        </w:rPr>
      </w:pPr>
      <w:r w:rsidRPr="00D5370A">
        <w:rPr>
          <w:rFonts w:eastAsia="Times New Roman" w:cs="Times New Roman"/>
          <w:sz w:val="20"/>
          <w:szCs w:val="20"/>
        </w:rPr>
        <w:t>Mesh Opening: Nominal Dimension D=2.5 inch opening between wrapped wire.</w:t>
      </w:r>
    </w:p>
    <w:p w:rsidR="000D207C" w:rsidRPr="00D5370A" w:rsidRDefault="000D207C" w:rsidP="000D207C">
      <w:pPr>
        <w:numPr>
          <w:ilvl w:val="0"/>
          <w:numId w:val="5"/>
        </w:numPr>
        <w:spacing w:after="0" w:line="240" w:lineRule="auto"/>
        <w:contextualSpacing/>
        <w:jc w:val="both"/>
        <w:rPr>
          <w:rFonts w:eastAsia="Times New Roman" w:cs="Times New Roman"/>
          <w:sz w:val="20"/>
          <w:szCs w:val="20"/>
        </w:rPr>
      </w:pPr>
      <w:r w:rsidRPr="00D5370A">
        <w:rPr>
          <w:rFonts w:eastAsia="Times New Roman" w:cs="Times New Roman"/>
          <w:sz w:val="20"/>
          <w:szCs w:val="20"/>
        </w:rPr>
        <w:t>Galvanized (zinc coated) and PVC coating lacing wire and internal stiffeners:</w:t>
      </w:r>
    </w:p>
    <w:p w:rsidR="000D207C" w:rsidRPr="00D5370A" w:rsidRDefault="000D207C" w:rsidP="000D207C">
      <w:pPr>
        <w:spacing w:after="0" w:line="240" w:lineRule="auto"/>
        <w:ind w:left="1080"/>
        <w:jc w:val="both"/>
        <w:rPr>
          <w:rFonts w:eastAsia="Times New Roman" w:cs="Times New Roman"/>
          <w:sz w:val="20"/>
          <w:szCs w:val="20"/>
        </w:rPr>
      </w:pPr>
    </w:p>
    <w:p w:rsidR="000D207C" w:rsidRPr="00D5370A" w:rsidRDefault="000D207C" w:rsidP="000D207C">
      <w:pPr>
        <w:numPr>
          <w:ilvl w:val="2"/>
          <w:numId w:val="1"/>
        </w:numPr>
        <w:spacing w:after="0" w:line="240" w:lineRule="auto"/>
        <w:contextualSpacing/>
        <w:jc w:val="both"/>
        <w:rPr>
          <w:rFonts w:eastAsia="Times New Roman" w:cs="Times New Roman"/>
          <w:sz w:val="20"/>
          <w:szCs w:val="20"/>
        </w:rPr>
      </w:pPr>
      <w:r w:rsidRPr="00D5370A">
        <w:rPr>
          <w:rFonts w:eastAsia="Times New Roman" w:cs="Times New Roman"/>
          <w:sz w:val="20"/>
          <w:szCs w:val="20"/>
        </w:rPr>
        <w:t>Lacing Wire: Diameter – 0.087in.</w:t>
      </w:r>
    </w:p>
    <w:p w:rsidR="000D207C" w:rsidRPr="00D5370A" w:rsidRDefault="000D207C" w:rsidP="000D207C">
      <w:pPr>
        <w:numPr>
          <w:ilvl w:val="2"/>
          <w:numId w:val="1"/>
        </w:numPr>
        <w:spacing w:after="0" w:line="240" w:lineRule="auto"/>
        <w:contextualSpacing/>
        <w:jc w:val="both"/>
        <w:rPr>
          <w:rFonts w:eastAsia="Times New Roman" w:cs="Times New Roman"/>
          <w:sz w:val="20"/>
          <w:szCs w:val="20"/>
        </w:rPr>
      </w:pPr>
      <w:r w:rsidRPr="00D5370A">
        <w:rPr>
          <w:rFonts w:eastAsia="Times New Roman" w:cs="Times New Roman"/>
          <w:sz w:val="20"/>
          <w:szCs w:val="20"/>
        </w:rPr>
        <w:t>Cross tie/stiffener wire: Diameter – 0.087 in.</w:t>
      </w:r>
    </w:p>
    <w:p w:rsidR="000D207C" w:rsidRPr="00D5370A" w:rsidRDefault="000D207C" w:rsidP="000D207C">
      <w:pPr>
        <w:numPr>
          <w:ilvl w:val="2"/>
          <w:numId w:val="1"/>
        </w:numPr>
        <w:spacing w:after="0" w:line="240" w:lineRule="auto"/>
        <w:contextualSpacing/>
        <w:jc w:val="both"/>
        <w:rPr>
          <w:rFonts w:eastAsia="Times New Roman" w:cs="Times New Roman"/>
          <w:sz w:val="20"/>
          <w:szCs w:val="20"/>
        </w:rPr>
      </w:pPr>
      <w:r w:rsidRPr="00D5370A">
        <w:rPr>
          <w:rFonts w:eastAsia="Times New Roman" w:cs="Times New Roman"/>
          <w:sz w:val="20"/>
          <w:szCs w:val="20"/>
        </w:rPr>
        <w:t>Preformed Stiffener: Diameter – 0.153 in. internal</w:t>
      </w:r>
    </w:p>
    <w:p w:rsidR="000D207C" w:rsidRPr="00D5370A" w:rsidRDefault="000D207C" w:rsidP="000D207C">
      <w:pPr>
        <w:spacing w:after="0" w:line="240" w:lineRule="auto"/>
        <w:ind w:left="1800"/>
        <w:jc w:val="both"/>
        <w:rPr>
          <w:rFonts w:eastAsia="Times New Roman" w:cs="Times New Roman"/>
          <w:sz w:val="20"/>
          <w:szCs w:val="20"/>
        </w:rPr>
      </w:pPr>
    </w:p>
    <w:p w:rsidR="000D207C" w:rsidRPr="00D5370A" w:rsidRDefault="000D207C" w:rsidP="00850C72">
      <w:pPr>
        <w:numPr>
          <w:ilvl w:val="0"/>
          <w:numId w:val="9"/>
        </w:numPr>
        <w:spacing w:after="0" w:line="240" w:lineRule="auto"/>
        <w:contextualSpacing/>
        <w:jc w:val="both"/>
        <w:rPr>
          <w:rFonts w:eastAsia="Times New Roman" w:cs="Times New Roman"/>
          <w:sz w:val="20"/>
          <w:szCs w:val="20"/>
        </w:rPr>
      </w:pPr>
      <w:r w:rsidRPr="00D5370A">
        <w:rPr>
          <w:rFonts w:eastAsia="Times New Roman" w:cs="Times New Roman"/>
          <w:sz w:val="20"/>
          <w:szCs w:val="20"/>
        </w:rPr>
        <w:t xml:space="preserve">Steel Mesh Properties: </w:t>
      </w:r>
    </w:p>
    <w:p w:rsidR="000D207C" w:rsidRPr="00D5370A" w:rsidRDefault="000D207C" w:rsidP="000D207C">
      <w:pPr>
        <w:spacing w:after="0" w:line="240" w:lineRule="auto"/>
        <w:ind w:left="1080"/>
        <w:jc w:val="both"/>
        <w:rPr>
          <w:rFonts w:eastAsia="Times New Roman" w:cs="Times New Roman"/>
          <w:sz w:val="20"/>
          <w:szCs w:val="20"/>
        </w:rPr>
      </w:pPr>
    </w:p>
    <w:p w:rsidR="000D207C" w:rsidRPr="00D5370A" w:rsidRDefault="000D207C" w:rsidP="000D207C">
      <w:pPr>
        <w:numPr>
          <w:ilvl w:val="0"/>
          <w:numId w:val="6"/>
        </w:numPr>
        <w:spacing w:after="0" w:line="240" w:lineRule="auto"/>
        <w:contextualSpacing/>
        <w:jc w:val="both"/>
        <w:rPr>
          <w:rFonts w:eastAsia="Times New Roman" w:cs="Times New Roman"/>
          <w:sz w:val="20"/>
          <w:szCs w:val="20"/>
        </w:rPr>
      </w:pPr>
      <w:r w:rsidRPr="00D5370A">
        <w:rPr>
          <w:rFonts w:eastAsia="Times New Roman" w:cs="Times New Roman"/>
          <w:sz w:val="20"/>
          <w:szCs w:val="20"/>
        </w:rPr>
        <w:t xml:space="preserve">Mesh Tensile Strength shall have a minimum strength of 3,500 </w:t>
      </w:r>
      <w:proofErr w:type="spellStart"/>
      <w:r w:rsidRPr="00D5370A">
        <w:rPr>
          <w:rFonts w:eastAsia="Times New Roman" w:cs="Times New Roman"/>
          <w:sz w:val="20"/>
          <w:szCs w:val="20"/>
        </w:rPr>
        <w:t>lb</w:t>
      </w:r>
      <w:proofErr w:type="spellEnd"/>
      <w:r w:rsidRPr="00D5370A">
        <w:rPr>
          <w:rFonts w:eastAsia="Times New Roman" w:cs="Times New Roman"/>
          <w:sz w:val="20"/>
          <w:szCs w:val="20"/>
        </w:rPr>
        <w:t>/ft when tested in accordance with ASTM A975 section 13.1.1.</w:t>
      </w:r>
    </w:p>
    <w:p w:rsidR="000D207C" w:rsidRPr="00D5370A" w:rsidRDefault="000D207C" w:rsidP="000D207C">
      <w:pPr>
        <w:numPr>
          <w:ilvl w:val="0"/>
          <w:numId w:val="6"/>
        </w:numPr>
        <w:spacing w:after="0" w:line="240" w:lineRule="auto"/>
        <w:contextualSpacing/>
        <w:jc w:val="both"/>
        <w:rPr>
          <w:rFonts w:eastAsia="Times New Roman" w:cs="Times New Roman"/>
          <w:sz w:val="20"/>
          <w:szCs w:val="20"/>
        </w:rPr>
      </w:pPr>
      <w:r w:rsidRPr="00D5370A">
        <w:rPr>
          <w:rFonts w:eastAsia="Times New Roman" w:cs="Times New Roman"/>
          <w:sz w:val="20"/>
          <w:szCs w:val="20"/>
        </w:rPr>
        <w:t xml:space="preserve">Punch Test Resistance shall have a minimum resistance of 6,000 </w:t>
      </w:r>
      <w:proofErr w:type="spellStart"/>
      <w:r w:rsidRPr="00D5370A">
        <w:rPr>
          <w:rFonts w:eastAsia="Times New Roman" w:cs="Times New Roman"/>
          <w:sz w:val="20"/>
          <w:szCs w:val="20"/>
        </w:rPr>
        <w:t>lb</w:t>
      </w:r>
      <w:proofErr w:type="spellEnd"/>
      <w:r w:rsidRPr="00D5370A">
        <w:rPr>
          <w:rFonts w:eastAsia="Times New Roman" w:cs="Times New Roman"/>
          <w:sz w:val="20"/>
          <w:szCs w:val="20"/>
        </w:rPr>
        <w:t xml:space="preserve"> when tested in accordance with ASTM A975 section 13.1.4.</w:t>
      </w:r>
    </w:p>
    <w:p w:rsidR="000D207C" w:rsidRPr="00D5370A" w:rsidRDefault="000D207C" w:rsidP="000D207C">
      <w:pPr>
        <w:numPr>
          <w:ilvl w:val="0"/>
          <w:numId w:val="6"/>
        </w:numPr>
        <w:spacing w:after="0" w:line="240" w:lineRule="auto"/>
        <w:contextualSpacing/>
        <w:jc w:val="both"/>
        <w:rPr>
          <w:rFonts w:eastAsia="Times New Roman" w:cs="Times New Roman"/>
          <w:sz w:val="20"/>
          <w:szCs w:val="20"/>
        </w:rPr>
      </w:pPr>
      <w:r w:rsidRPr="00D5370A">
        <w:rPr>
          <w:rFonts w:eastAsia="Times New Roman" w:cs="Times New Roman"/>
          <w:sz w:val="20"/>
          <w:szCs w:val="20"/>
        </w:rPr>
        <w:t xml:space="preserve">Connection to selvedges shall have a minimum resistance of 1,400 </w:t>
      </w:r>
      <w:proofErr w:type="spellStart"/>
      <w:r w:rsidRPr="00D5370A">
        <w:rPr>
          <w:rFonts w:eastAsia="Times New Roman" w:cs="Times New Roman"/>
          <w:sz w:val="20"/>
          <w:szCs w:val="20"/>
        </w:rPr>
        <w:t>lb</w:t>
      </w:r>
      <w:proofErr w:type="spellEnd"/>
      <w:r w:rsidRPr="00D5370A">
        <w:rPr>
          <w:rFonts w:eastAsia="Times New Roman" w:cs="Times New Roman"/>
          <w:sz w:val="20"/>
          <w:szCs w:val="20"/>
        </w:rPr>
        <w:t>/ft when tested in accordance with ASTM A975.</w:t>
      </w:r>
    </w:p>
    <w:p w:rsidR="000D207C" w:rsidRPr="00D5370A" w:rsidRDefault="000D207C" w:rsidP="000D207C">
      <w:pPr>
        <w:spacing w:after="0" w:line="240" w:lineRule="auto"/>
        <w:ind w:left="1080"/>
        <w:jc w:val="both"/>
        <w:rPr>
          <w:rFonts w:eastAsia="Times New Roman" w:cs="Times New Roman"/>
          <w:sz w:val="20"/>
          <w:szCs w:val="20"/>
        </w:rPr>
      </w:pPr>
    </w:p>
    <w:p w:rsidR="000D207C" w:rsidRPr="00D5370A" w:rsidRDefault="000D207C" w:rsidP="00850C72">
      <w:pPr>
        <w:numPr>
          <w:ilvl w:val="0"/>
          <w:numId w:val="9"/>
        </w:numPr>
        <w:spacing w:after="0" w:line="240" w:lineRule="auto"/>
        <w:contextualSpacing/>
        <w:jc w:val="both"/>
        <w:rPr>
          <w:rFonts w:eastAsia="Times New Roman" w:cs="Times New Roman"/>
          <w:sz w:val="20"/>
          <w:szCs w:val="20"/>
        </w:rPr>
      </w:pPr>
      <w:r w:rsidRPr="00D5370A">
        <w:rPr>
          <w:rFonts w:eastAsia="Times New Roman" w:cs="Times New Roman"/>
          <w:sz w:val="20"/>
          <w:szCs w:val="20"/>
        </w:rPr>
        <w:t xml:space="preserve">Overlapping Fasteners: </w:t>
      </w:r>
    </w:p>
    <w:p w:rsidR="000D207C" w:rsidRPr="00D5370A" w:rsidRDefault="000D207C" w:rsidP="000D207C">
      <w:pPr>
        <w:spacing w:after="0" w:line="240" w:lineRule="auto"/>
        <w:ind w:left="1080"/>
        <w:jc w:val="both"/>
        <w:rPr>
          <w:rFonts w:eastAsia="Times New Roman" w:cs="Times New Roman"/>
          <w:sz w:val="20"/>
          <w:szCs w:val="20"/>
        </w:rPr>
      </w:pPr>
    </w:p>
    <w:p w:rsidR="000D207C" w:rsidRPr="00D5370A" w:rsidRDefault="000D207C" w:rsidP="000D207C">
      <w:pPr>
        <w:numPr>
          <w:ilvl w:val="0"/>
          <w:numId w:val="7"/>
        </w:numPr>
        <w:spacing w:after="0" w:line="240" w:lineRule="auto"/>
        <w:contextualSpacing/>
        <w:jc w:val="both"/>
        <w:rPr>
          <w:rFonts w:eastAsia="Times New Roman" w:cs="Times New Roman"/>
          <w:sz w:val="20"/>
          <w:szCs w:val="20"/>
        </w:rPr>
      </w:pPr>
      <w:r w:rsidRPr="00D5370A">
        <w:rPr>
          <w:rFonts w:eastAsia="Times New Roman" w:cs="Times New Roman"/>
          <w:sz w:val="20"/>
          <w:szCs w:val="20"/>
        </w:rPr>
        <w:t xml:space="preserve">Overlapping stainless steel fasteners may be used in lieu of selvedge wire for basket assembly and installation.  The spacing of the fasteners during all phases of the assembly and installation shall be in </w:t>
      </w:r>
      <w:r w:rsidRPr="00D5370A">
        <w:rPr>
          <w:rFonts w:eastAsia="Times New Roman" w:cs="Times New Roman"/>
          <w:sz w:val="20"/>
          <w:szCs w:val="20"/>
        </w:rPr>
        <w:lastRenderedPageBreak/>
        <w:t xml:space="preserve">accordance with spacing based on 1,400 </w:t>
      </w:r>
      <w:proofErr w:type="spellStart"/>
      <w:r w:rsidRPr="00D5370A">
        <w:rPr>
          <w:rFonts w:eastAsia="Times New Roman" w:cs="Times New Roman"/>
          <w:sz w:val="20"/>
          <w:szCs w:val="20"/>
        </w:rPr>
        <w:t>lb</w:t>
      </w:r>
      <w:proofErr w:type="spellEnd"/>
      <w:r w:rsidRPr="00D5370A">
        <w:rPr>
          <w:rFonts w:eastAsia="Times New Roman" w:cs="Times New Roman"/>
          <w:sz w:val="20"/>
          <w:szCs w:val="20"/>
        </w:rPr>
        <w:t xml:space="preserve">/ft pull </w:t>
      </w:r>
      <w:proofErr w:type="gramStart"/>
      <w:r w:rsidRPr="00D5370A">
        <w:rPr>
          <w:rFonts w:eastAsia="Times New Roman" w:cs="Times New Roman"/>
          <w:sz w:val="20"/>
          <w:szCs w:val="20"/>
        </w:rPr>
        <w:t>apart</w:t>
      </w:r>
      <w:proofErr w:type="gramEnd"/>
      <w:r w:rsidRPr="00D5370A">
        <w:rPr>
          <w:rFonts w:eastAsia="Times New Roman" w:cs="Times New Roman"/>
          <w:sz w:val="20"/>
          <w:szCs w:val="20"/>
        </w:rPr>
        <w:t xml:space="preserve"> resistance for galvanized mesh when tested in accordance with ASTM A975 section 13.1.2, with a nominal spacing of 4 inches, and not to exceed 6 inches.</w:t>
      </w:r>
    </w:p>
    <w:p w:rsidR="000D207C" w:rsidRPr="00D5370A" w:rsidRDefault="000D207C" w:rsidP="000D207C">
      <w:pPr>
        <w:numPr>
          <w:ilvl w:val="0"/>
          <w:numId w:val="7"/>
        </w:numPr>
        <w:spacing w:after="0" w:line="240" w:lineRule="auto"/>
        <w:contextualSpacing/>
        <w:jc w:val="both"/>
        <w:rPr>
          <w:rFonts w:eastAsia="Times New Roman" w:cs="Times New Roman"/>
          <w:sz w:val="20"/>
          <w:szCs w:val="20"/>
        </w:rPr>
      </w:pPr>
      <w:r w:rsidRPr="00D5370A">
        <w:rPr>
          <w:rFonts w:eastAsia="Times New Roman" w:cs="Times New Roman"/>
          <w:sz w:val="20"/>
          <w:szCs w:val="20"/>
        </w:rPr>
        <w:t xml:space="preserve">Overlapping stainless steel fasteners may be used in lieu of selvedge wire for basket assembly and installation.  The spacing of the fasteners during all phases of the assembly and installation shall be in accordance with spacing based on 1,200 lbs. pull </w:t>
      </w:r>
      <w:proofErr w:type="gramStart"/>
      <w:r w:rsidRPr="00D5370A">
        <w:rPr>
          <w:rFonts w:eastAsia="Times New Roman" w:cs="Times New Roman"/>
          <w:sz w:val="20"/>
          <w:szCs w:val="20"/>
        </w:rPr>
        <w:t>apart</w:t>
      </w:r>
      <w:proofErr w:type="gramEnd"/>
      <w:r w:rsidRPr="00D5370A">
        <w:rPr>
          <w:rFonts w:eastAsia="Times New Roman" w:cs="Times New Roman"/>
          <w:sz w:val="20"/>
          <w:szCs w:val="20"/>
        </w:rPr>
        <w:t xml:space="preserve"> resistance for PVC coated mesh and with a nominal spacing of 4 inches, and not to exceed 6 inches.</w:t>
      </w:r>
    </w:p>
    <w:p w:rsidR="000D207C" w:rsidRPr="00D5370A" w:rsidRDefault="000D207C" w:rsidP="000D207C">
      <w:pPr>
        <w:spacing w:after="0" w:line="240" w:lineRule="auto"/>
        <w:ind w:left="720"/>
        <w:jc w:val="both"/>
        <w:rPr>
          <w:rFonts w:eastAsia="Times New Roman" w:cs="Times New Roman"/>
          <w:sz w:val="20"/>
          <w:szCs w:val="20"/>
        </w:rPr>
      </w:pPr>
    </w:p>
    <w:p w:rsidR="000D207C" w:rsidRPr="00D5370A" w:rsidRDefault="000D207C" w:rsidP="00850C72">
      <w:pPr>
        <w:numPr>
          <w:ilvl w:val="0"/>
          <w:numId w:val="9"/>
        </w:numPr>
        <w:spacing w:after="0" w:line="240" w:lineRule="auto"/>
        <w:contextualSpacing/>
        <w:jc w:val="both"/>
        <w:rPr>
          <w:rFonts w:eastAsia="Times New Roman" w:cs="Times New Roman"/>
          <w:sz w:val="20"/>
          <w:szCs w:val="20"/>
        </w:rPr>
      </w:pPr>
      <w:r w:rsidRPr="00D5370A">
        <w:rPr>
          <w:rFonts w:eastAsia="Times New Roman" w:cs="Times New Roman"/>
          <w:sz w:val="20"/>
          <w:szCs w:val="20"/>
        </w:rPr>
        <w:t>Stainless Steel Galvanized Fasteners: Diameter 0.120inch, according to ASTM A313, Type 302 Class I.</w:t>
      </w:r>
    </w:p>
    <w:p w:rsidR="000D207C" w:rsidRPr="00D5370A" w:rsidRDefault="000D207C" w:rsidP="000D207C">
      <w:pPr>
        <w:spacing w:after="0" w:line="240" w:lineRule="auto"/>
        <w:ind w:left="360"/>
        <w:jc w:val="both"/>
        <w:rPr>
          <w:rFonts w:eastAsia="Times New Roman" w:cs="Times New Roman"/>
          <w:sz w:val="20"/>
          <w:szCs w:val="20"/>
        </w:rPr>
      </w:pPr>
    </w:p>
    <w:p w:rsidR="000D207C" w:rsidRPr="00D5370A" w:rsidRDefault="000D207C" w:rsidP="000D207C">
      <w:pPr>
        <w:numPr>
          <w:ilvl w:val="0"/>
          <w:numId w:val="8"/>
        </w:numPr>
        <w:spacing w:after="0" w:line="240" w:lineRule="auto"/>
        <w:contextualSpacing/>
        <w:jc w:val="both"/>
        <w:rPr>
          <w:rFonts w:eastAsia="Times New Roman" w:cs="Times New Roman"/>
          <w:sz w:val="20"/>
          <w:szCs w:val="20"/>
        </w:rPr>
      </w:pPr>
      <w:r w:rsidRPr="00D5370A">
        <w:rPr>
          <w:rFonts w:eastAsia="Times New Roman" w:cs="Times New Roman"/>
          <w:sz w:val="20"/>
          <w:szCs w:val="20"/>
        </w:rPr>
        <w:t>Tensile strength: 230,000 to 273,000 psi in accordance with ASTM A764-07.</w:t>
      </w:r>
    </w:p>
    <w:p w:rsidR="000D207C" w:rsidRPr="00D5370A" w:rsidRDefault="000D207C" w:rsidP="000D207C">
      <w:pPr>
        <w:spacing w:after="0" w:line="240" w:lineRule="auto"/>
        <w:ind w:left="1080"/>
        <w:jc w:val="both"/>
        <w:rPr>
          <w:rFonts w:eastAsia="Times New Roman" w:cs="Times New Roman"/>
          <w:sz w:val="20"/>
          <w:szCs w:val="20"/>
        </w:rPr>
      </w:pPr>
    </w:p>
    <w:p w:rsidR="000D207C" w:rsidRPr="00D5370A" w:rsidRDefault="000D207C" w:rsidP="00850C72">
      <w:pPr>
        <w:numPr>
          <w:ilvl w:val="0"/>
          <w:numId w:val="9"/>
        </w:numPr>
        <w:spacing w:after="0" w:line="240" w:lineRule="auto"/>
        <w:contextualSpacing/>
        <w:jc w:val="both"/>
        <w:rPr>
          <w:rFonts w:eastAsia="Times New Roman" w:cs="Times New Roman"/>
          <w:sz w:val="20"/>
          <w:szCs w:val="20"/>
        </w:rPr>
      </w:pPr>
      <w:r w:rsidRPr="00D5370A">
        <w:rPr>
          <w:rFonts w:eastAsia="Times New Roman" w:cs="Times New Roman"/>
          <w:sz w:val="20"/>
          <w:szCs w:val="20"/>
        </w:rPr>
        <w:t>Proper installation of rings: A properly formed hog ring fastener shall have a nominal overlap of one (1) inch after closure</w:t>
      </w:r>
    </w:p>
    <w:p w:rsidR="000D207C" w:rsidRPr="00D5370A" w:rsidRDefault="000D207C" w:rsidP="000D207C">
      <w:pPr>
        <w:spacing w:after="0" w:line="240" w:lineRule="auto"/>
        <w:ind w:left="360"/>
        <w:jc w:val="both"/>
        <w:rPr>
          <w:rFonts w:eastAsia="Times New Roman" w:cs="Times New Roman"/>
          <w:sz w:val="20"/>
          <w:szCs w:val="20"/>
        </w:rPr>
      </w:pPr>
    </w:p>
    <w:p w:rsidR="000D207C" w:rsidRPr="00D5370A" w:rsidRDefault="000D207C" w:rsidP="00850C72">
      <w:pPr>
        <w:numPr>
          <w:ilvl w:val="0"/>
          <w:numId w:val="9"/>
        </w:numPr>
        <w:spacing w:after="0" w:line="240" w:lineRule="auto"/>
        <w:contextualSpacing/>
        <w:jc w:val="both"/>
        <w:rPr>
          <w:rFonts w:eastAsia="Times New Roman" w:cs="Times New Roman"/>
          <w:sz w:val="20"/>
          <w:szCs w:val="20"/>
        </w:rPr>
      </w:pPr>
      <w:r w:rsidRPr="00D5370A">
        <w:rPr>
          <w:rFonts w:eastAsia="Times New Roman" w:cs="Times New Roman"/>
          <w:sz w:val="20"/>
          <w:szCs w:val="20"/>
        </w:rPr>
        <w:t>Tolerances:</w:t>
      </w:r>
    </w:p>
    <w:p w:rsidR="000D207C" w:rsidRPr="00D5370A" w:rsidRDefault="000D207C" w:rsidP="000D207C">
      <w:pPr>
        <w:spacing w:after="0" w:line="240" w:lineRule="auto"/>
        <w:ind w:left="1080"/>
        <w:jc w:val="both"/>
        <w:rPr>
          <w:rFonts w:eastAsia="Times New Roman" w:cs="Times New Roman"/>
          <w:sz w:val="20"/>
          <w:szCs w:val="20"/>
        </w:rPr>
      </w:pPr>
    </w:p>
    <w:p w:rsidR="000D207C" w:rsidRPr="00D5370A" w:rsidRDefault="000D207C" w:rsidP="000D207C">
      <w:pPr>
        <w:numPr>
          <w:ilvl w:val="0"/>
          <w:numId w:val="11"/>
        </w:numPr>
        <w:spacing w:after="0" w:line="240" w:lineRule="auto"/>
        <w:contextualSpacing/>
        <w:jc w:val="both"/>
        <w:rPr>
          <w:rFonts w:eastAsia="Times New Roman" w:cs="Times New Roman"/>
          <w:sz w:val="20"/>
          <w:szCs w:val="20"/>
        </w:rPr>
      </w:pPr>
      <w:r w:rsidRPr="00D5370A">
        <w:rPr>
          <w:rFonts w:eastAsia="Times New Roman" w:cs="Times New Roman"/>
          <w:sz w:val="20"/>
          <w:szCs w:val="20"/>
        </w:rPr>
        <w:t>Wire: Zinc coating, in accordance with ASTM A641-09a, Class III soft temper coating</w:t>
      </w:r>
    </w:p>
    <w:p w:rsidR="000D207C" w:rsidRPr="00D5370A" w:rsidRDefault="000D207C" w:rsidP="000D207C">
      <w:pPr>
        <w:numPr>
          <w:ilvl w:val="0"/>
          <w:numId w:val="11"/>
        </w:numPr>
        <w:spacing w:after="0" w:line="240" w:lineRule="auto"/>
        <w:contextualSpacing/>
        <w:jc w:val="both"/>
        <w:rPr>
          <w:rFonts w:eastAsia="Times New Roman" w:cs="Times New Roman"/>
          <w:sz w:val="20"/>
          <w:szCs w:val="20"/>
        </w:rPr>
      </w:pPr>
      <w:r w:rsidRPr="00D5370A">
        <w:rPr>
          <w:rFonts w:eastAsia="Times New Roman" w:cs="Times New Roman"/>
          <w:sz w:val="20"/>
          <w:szCs w:val="20"/>
        </w:rPr>
        <w:t>Gabion and Reno Mattress sizes: +/- 5% on the length, width, and height.</w:t>
      </w:r>
    </w:p>
    <w:p w:rsidR="000D207C" w:rsidRPr="00D5370A" w:rsidRDefault="000D207C" w:rsidP="000D207C">
      <w:pPr>
        <w:numPr>
          <w:ilvl w:val="0"/>
          <w:numId w:val="11"/>
        </w:numPr>
        <w:spacing w:after="0" w:line="240" w:lineRule="auto"/>
        <w:contextualSpacing/>
        <w:jc w:val="both"/>
        <w:rPr>
          <w:rFonts w:ascii="Calibri" w:eastAsia="Times New Roman" w:hAnsi="Calibri" w:cs="Times New Roman"/>
          <w:sz w:val="20"/>
        </w:rPr>
      </w:pPr>
      <w:r w:rsidRPr="00D5370A">
        <w:rPr>
          <w:rFonts w:ascii="Calibri" w:eastAsia="Times New Roman" w:hAnsi="Calibri" w:cs="Times New Roman"/>
          <w:sz w:val="20"/>
        </w:rPr>
        <w:t>Mesh opening: Tolerances on the hexagonal, double twisted wire mesh opening shall not exceed +/- 10% on the nominal D values.</w:t>
      </w:r>
    </w:p>
    <w:p w:rsidR="000D207C" w:rsidRPr="00D5370A" w:rsidRDefault="000D207C" w:rsidP="000D207C">
      <w:pPr>
        <w:spacing w:after="0" w:line="240" w:lineRule="auto"/>
        <w:ind w:left="360"/>
        <w:jc w:val="both"/>
        <w:rPr>
          <w:rFonts w:eastAsia="Times New Roman" w:cs="Times New Roman"/>
          <w:sz w:val="20"/>
          <w:szCs w:val="20"/>
        </w:rPr>
      </w:pPr>
    </w:p>
    <w:p w:rsidR="000D207C" w:rsidRPr="00D5370A" w:rsidRDefault="000D207C" w:rsidP="00850C72">
      <w:pPr>
        <w:numPr>
          <w:ilvl w:val="0"/>
          <w:numId w:val="9"/>
        </w:numPr>
        <w:spacing w:after="0" w:line="240" w:lineRule="auto"/>
        <w:contextualSpacing/>
        <w:jc w:val="both"/>
        <w:rPr>
          <w:rFonts w:eastAsia="Times New Roman" w:cs="Times New Roman"/>
          <w:sz w:val="20"/>
          <w:szCs w:val="20"/>
        </w:rPr>
      </w:pPr>
      <w:r w:rsidRPr="00386396">
        <w:rPr>
          <w:rFonts w:eastAsia="Times New Roman" w:cs="Times New Roman"/>
          <w:sz w:val="20"/>
          <w:szCs w:val="20"/>
        </w:rPr>
        <w:t>Rock Fill:</w:t>
      </w:r>
      <w:r w:rsidRPr="00D5370A">
        <w:rPr>
          <w:rFonts w:eastAsia="Times New Roman" w:cs="Times New Roman"/>
          <w:sz w:val="20"/>
          <w:szCs w:val="20"/>
        </w:rPr>
        <w:t xml:space="preserve"> The rock for gabions and Reno mattresses shall conform to Section 1042 of the NCDOT </w:t>
      </w:r>
      <w:r w:rsidRPr="00D5370A">
        <w:rPr>
          <w:rFonts w:eastAsia="Times New Roman" w:cs="Times New Roman"/>
          <w:sz w:val="20"/>
          <w:szCs w:val="20"/>
          <w:u w:val="single"/>
        </w:rPr>
        <w:t>Standard Specifications for Roads and Structures</w:t>
      </w:r>
      <w:r w:rsidRPr="00D5370A">
        <w:rPr>
          <w:rFonts w:eastAsia="Times New Roman" w:cs="Times New Roman"/>
          <w:sz w:val="20"/>
          <w:szCs w:val="20"/>
        </w:rPr>
        <w:t xml:space="preserve">. Gabion and Reno Mattress rocks shall be NCDOT </w:t>
      </w:r>
      <w:r w:rsidR="00386396">
        <w:rPr>
          <w:rFonts w:eastAsia="Times New Roman" w:cs="Times New Roman"/>
          <w:sz w:val="20"/>
          <w:szCs w:val="20"/>
        </w:rPr>
        <w:t>aggregate</w:t>
      </w:r>
      <w:r w:rsidRPr="00D5370A">
        <w:rPr>
          <w:rFonts w:eastAsia="Times New Roman" w:cs="Times New Roman"/>
          <w:sz w:val="20"/>
          <w:szCs w:val="20"/>
        </w:rPr>
        <w:t xml:space="preserve"> between 4 inches and 8 inches.  The range in sizes may allow for a variation of 5% oversize and/or 5% undersize rock, provided it is not placed on the gabion exposed surface.  </w:t>
      </w:r>
    </w:p>
    <w:p w:rsidR="000D207C" w:rsidRPr="00D5370A" w:rsidRDefault="000D207C" w:rsidP="000D207C">
      <w:pPr>
        <w:spacing w:after="0" w:line="240" w:lineRule="auto"/>
        <w:ind w:left="360"/>
        <w:jc w:val="both"/>
        <w:rPr>
          <w:rFonts w:eastAsia="Times New Roman" w:cs="Times New Roman"/>
          <w:sz w:val="20"/>
          <w:szCs w:val="20"/>
        </w:rPr>
      </w:pPr>
    </w:p>
    <w:p w:rsidR="000D207C" w:rsidRDefault="000D207C" w:rsidP="00850C72">
      <w:pPr>
        <w:numPr>
          <w:ilvl w:val="0"/>
          <w:numId w:val="9"/>
        </w:numPr>
        <w:spacing w:after="0" w:line="240" w:lineRule="auto"/>
        <w:contextualSpacing/>
        <w:jc w:val="both"/>
        <w:rPr>
          <w:rFonts w:eastAsia="Times New Roman" w:cs="Times New Roman"/>
          <w:sz w:val="20"/>
          <w:szCs w:val="20"/>
        </w:rPr>
      </w:pPr>
      <w:r w:rsidRPr="00386396">
        <w:rPr>
          <w:rFonts w:eastAsia="Times New Roman" w:cs="Times New Roman"/>
          <w:sz w:val="20"/>
          <w:szCs w:val="20"/>
        </w:rPr>
        <w:t>Geotextile Fabrics</w:t>
      </w:r>
      <w:r w:rsidRPr="00D5370A">
        <w:rPr>
          <w:rFonts w:eastAsia="Times New Roman" w:cs="Times New Roman"/>
          <w:sz w:val="20"/>
          <w:szCs w:val="20"/>
        </w:rPr>
        <w:t xml:space="preserve">: Geotextile fabrics shall be Type 2, per Section 1056 of the </w:t>
      </w:r>
      <w:r w:rsidRPr="00D5370A">
        <w:rPr>
          <w:rFonts w:eastAsia="Times New Roman" w:cs="Times New Roman"/>
          <w:sz w:val="20"/>
          <w:szCs w:val="20"/>
          <w:u w:val="single"/>
        </w:rPr>
        <w:t>NCDOT Standard Specifications for Roads and Structures</w:t>
      </w:r>
      <w:r w:rsidRPr="00D5370A">
        <w:rPr>
          <w:rFonts w:eastAsia="Times New Roman" w:cs="Times New Roman"/>
          <w:sz w:val="20"/>
          <w:szCs w:val="20"/>
        </w:rPr>
        <w:t xml:space="preserve">.  </w:t>
      </w:r>
    </w:p>
    <w:p w:rsidR="000F183A" w:rsidRDefault="000F183A" w:rsidP="000F183A">
      <w:pPr>
        <w:spacing w:after="0" w:line="240" w:lineRule="auto"/>
        <w:ind w:left="360"/>
        <w:contextualSpacing/>
        <w:jc w:val="both"/>
        <w:rPr>
          <w:rFonts w:eastAsia="Times New Roman" w:cs="Times New Roman"/>
          <w:sz w:val="20"/>
          <w:szCs w:val="20"/>
        </w:rPr>
      </w:pPr>
    </w:p>
    <w:p w:rsidR="000F183A" w:rsidRDefault="000F183A" w:rsidP="00850C72">
      <w:pPr>
        <w:numPr>
          <w:ilvl w:val="0"/>
          <w:numId w:val="9"/>
        </w:numPr>
        <w:spacing w:after="0" w:line="240" w:lineRule="auto"/>
        <w:contextualSpacing/>
        <w:jc w:val="both"/>
        <w:rPr>
          <w:rFonts w:eastAsia="Times New Roman" w:cs="Times New Roman"/>
          <w:sz w:val="20"/>
          <w:szCs w:val="20"/>
        </w:rPr>
      </w:pPr>
      <w:r>
        <w:rPr>
          <w:rFonts w:eastAsia="Times New Roman" w:cs="Times New Roman"/>
          <w:sz w:val="20"/>
          <w:szCs w:val="20"/>
        </w:rPr>
        <w:t xml:space="preserve">Bedding Stone: </w:t>
      </w:r>
      <w:r w:rsidR="00A03715">
        <w:rPr>
          <w:rFonts w:eastAsia="Times New Roman" w:cs="Times New Roman"/>
          <w:sz w:val="20"/>
          <w:szCs w:val="20"/>
        </w:rPr>
        <w:t>B</w:t>
      </w:r>
      <w:r>
        <w:rPr>
          <w:rFonts w:eastAsia="Times New Roman" w:cs="Times New Roman"/>
          <w:sz w:val="20"/>
          <w:szCs w:val="20"/>
        </w:rPr>
        <w:t>edding stone shall meet the requirements of section 1016 Select Materials Class VI of the</w:t>
      </w:r>
      <w:r w:rsidRPr="000F183A">
        <w:rPr>
          <w:rFonts w:eastAsia="Times New Roman" w:cs="Times New Roman"/>
          <w:sz w:val="20"/>
          <w:szCs w:val="20"/>
          <w:u w:val="single"/>
        </w:rPr>
        <w:t xml:space="preserve"> </w:t>
      </w:r>
      <w:r w:rsidRPr="00D5370A">
        <w:rPr>
          <w:rFonts w:eastAsia="Times New Roman" w:cs="Times New Roman"/>
          <w:sz w:val="20"/>
          <w:szCs w:val="20"/>
          <w:u w:val="single"/>
        </w:rPr>
        <w:t>NCDOT Standard Specifications for Roads and Structures</w:t>
      </w:r>
      <w:r w:rsidRPr="00D5370A">
        <w:rPr>
          <w:rFonts w:eastAsia="Times New Roman" w:cs="Times New Roman"/>
          <w:sz w:val="20"/>
          <w:szCs w:val="20"/>
        </w:rPr>
        <w:t>.</w:t>
      </w:r>
    </w:p>
    <w:p w:rsidR="000F183A" w:rsidRPr="00D5370A" w:rsidRDefault="000F183A" w:rsidP="000F183A">
      <w:pPr>
        <w:spacing w:after="0" w:line="240" w:lineRule="auto"/>
        <w:ind w:left="360"/>
        <w:contextualSpacing/>
        <w:jc w:val="both"/>
        <w:rPr>
          <w:rFonts w:eastAsia="Times New Roman" w:cs="Times New Roman"/>
          <w:sz w:val="20"/>
          <w:szCs w:val="20"/>
        </w:rPr>
      </w:pPr>
      <w:r>
        <w:rPr>
          <w:rFonts w:eastAsia="Times New Roman" w:cs="Times New Roman"/>
          <w:sz w:val="20"/>
          <w:szCs w:val="20"/>
        </w:rPr>
        <w:t xml:space="preserve"> </w:t>
      </w:r>
    </w:p>
    <w:p w:rsidR="000D207C" w:rsidRPr="00D5370A" w:rsidRDefault="00850C72" w:rsidP="000D207C">
      <w:pPr>
        <w:spacing w:after="0" w:line="240" w:lineRule="auto"/>
        <w:rPr>
          <w:rFonts w:ascii="Calibri" w:eastAsia="Times New Roman" w:hAnsi="Calibri" w:cs="Times New Roman"/>
          <w:b/>
          <w:sz w:val="20"/>
        </w:rPr>
      </w:pPr>
      <w:bookmarkStart w:id="9" w:name="_Toc296940516"/>
      <w:bookmarkStart w:id="10" w:name="_Toc369604595"/>
      <w:r>
        <w:rPr>
          <w:rFonts w:ascii="Calibri" w:eastAsia="Times New Roman" w:hAnsi="Calibri" w:cs="Times New Roman"/>
          <w:b/>
          <w:sz w:val="20"/>
        </w:rPr>
        <w:t>4</w:t>
      </w:r>
      <w:r w:rsidR="000D207C" w:rsidRPr="00D5370A">
        <w:rPr>
          <w:rFonts w:ascii="Calibri" w:eastAsia="Times New Roman" w:hAnsi="Calibri" w:cs="Times New Roman"/>
          <w:b/>
          <w:sz w:val="20"/>
        </w:rPr>
        <w:t>.0</w:t>
      </w:r>
      <w:r w:rsidR="000D207C" w:rsidRPr="00D5370A">
        <w:rPr>
          <w:rFonts w:ascii="Calibri" w:eastAsia="Times New Roman" w:hAnsi="Calibri" w:cs="Times New Roman"/>
          <w:b/>
          <w:sz w:val="20"/>
        </w:rPr>
        <w:tab/>
        <w:t>FABRICATION</w:t>
      </w:r>
      <w:bookmarkEnd w:id="9"/>
      <w:bookmarkEnd w:id="10"/>
    </w:p>
    <w:p w:rsidR="000D207C" w:rsidRPr="00D5370A" w:rsidRDefault="000D207C" w:rsidP="000D207C">
      <w:pPr>
        <w:spacing w:after="0" w:line="240" w:lineRule="auto"/>
        <w:jc w:val="both"/>
        <w:rPr>
          <w:rFonts w:eastAsia="Times New Roman" w:cs="Times New Roman"/>
          <w:sz w:val="20"/>
          <w:szCs w:val="20"/>
        </w:rPr>
      </w:pPr>
    </w:p>
    <w:p w:rsidR="000D207C" w:rsidRPr="00D5370A" w:rsidRDefault="000D207C" w:rsidP="000D207C">
      <w:pPr>
        <w:spacing w:after="0" w:line="240" w:lineRule="auto"/>
        <w:jc w:val="both"/>
        <w:rPr>
          <w:rFonts w:eastAsia="Times New Roman" w:cs="Times New Roman"/>
          <w:sz w:val="20"/>
          <w:szCs w:val="24"/>
        </w:rPr>
      </w:pPr>
      <w:r w:rsidRPr="00D5370A">
        <w:rPr>
          <w:rFonts w:eastAsia="Times New Roman" w:cs="Times New Roman"/>
          <w:sz w:val="20"/>
          <w:szCs w:val="24"/>
        </w:rPr>
        <w:t xml:space="preserve">Gabions and Reno mattresses shall be manufactured and shipped with all components mechanically connected at the production facility.  The front, base, back and lid of the gabions shall be woven into a single unit.  The ends and diaphragm(s) shall be factory connected to the base.  All perimeter edges of the mesh forming the basket and top, or lid, shall be selvedge with wire having a larger diameter.  </w:t>
      </w:r>
    </w:p>
    <w:p w:rsidR="000D207C" w:rsidRPr="00D5370A" w:rsidRDefault="000D207C" w:rsidP="000D207C">
      <w:pPr>
        <w:spacing w:after="0" w:line="240" w:lineRule="auto"/>
        <w:jc w:val="both"/>
        <w:rPr>
          <w:rFonts w:eastAsia="Times New Roman" w:cs="Times New Roman"/>
          <w:sz w:val="20"/>
          <w:szCs w:val="20"/>
        </w:rPr>
      </w:pPr>
    </w:p>
    <w:p w:rsidR="000D207C" w:rsidRPr="00D5370A" w:rsidRDefault="000D207C" w:rsidP="000D207C">
      <w:pPr>
        <w:spacing w:after="0" w:line="240" w:lineRule="auto"/>
        <w:jc w:val="both"/>
        <w:rPr>
          <w:rFonts w:eastAsia="Times New Roman" w:cs="Times New Roman"/>
          <w:sz w:val="20"/>
          <w:szCs w:val="20"/>
        </w:rPr>
      </w:pPr>
      <w:r w:rsidRPr="00D5370A">
        <w:rPr>
          <w:rFonts w:eastAsia="Times New Roman" w:cs="Times New Roman"/>
          <w:sz w:val="20"/>
          <w:szCs w:val="20"/>
        </w:rPr>
        <w:t>The gabion and Reno mattress is divided into cells by means of diaphragms positioned at approximately 3 f</w:t>
      </w:r>
      <w:r w:rsidR="00777B2D">
        <w:rPr>
          <w:rFonts w:eastAsia="Times New Roman" w:cs="Times New Roman"/>
          <w:sz w:val="20"/>
          <w:szCs w:val="20"/>
        </w:rPr>
        <w:t>oot</w:t>
      </w:r>
      <w:r w:rsidRPr="00D5370A">
        <w:rPr>
          <w:rFonts w:eastAsia="Times New Roman" w:cs="Times New Roman"/>
          <w:sz w:val="20"/>
          <w:szCs w:val="20"/>
        </w:rPr>
        <w:t xml:space="preserve"> centers.  The diaphragms shall be secured in position to the base so that no additional lacing is necessary at the jobsite.</w:t>
      </w:r>
    </w:p>
    <w:p w:rsidR="000D207C" w:rsidRPr="00D5370A" w:rsidRDefault="000D207C" w:rsidP="000D207C">
      <w:pPr>
        <w:spacing w:after="0" w:line="240" w:lineRule="auto"/>
        <w:jc w:val="both"/>
        <w:outlineLvl w:val="2"/>
        <w:rPr>
          <w:rFonts w:eastAsia="Times New Roman" w:cs="Times New Roman"/>
          <w:b/>
          <w:sz w:val="20"/>
          <w:szCs w:val="20"/>
        </w:rPr>
      </w:pPr>
      <w:bookmarkStart w:id="11" w:name="_Toc296940517"/>
    </w:p>
    <w:p w:rsidR="000D207C" w:rsidRPr="00D5370A" w:rsidRDefault="00850C72" w:rsidP="000D207C">
      <w:pPr>
        <w:spacing w:after="0" w:line="240" w:lineRule="auto"/>
        <w:rPr>
          <w:rFonts w:ascii="Calibri" w:eastAsia="Times New Roman" w:hAnsi="Calibri" w:cs="Times New Roman"/>
          <w:b/>
          <w:sz w:val="20"/>
        </w:rPr>
      </w:pPr>
      <w:bookmarkStart w:id="12" w:name="_Toc369604596"/>
      <w:r>
        <w:rPr>
          <w:rFonts w:ascii="Calibri" w:eastAsia="Times New Roman" w:hAnsi="Calibri" w:cs="Times New Roman"/>
          <w:b/>
          <w:sz w:val="20"/>
        </w:rPr>
        <w:t>5</w:t>
      </w:r>
      <w:r w:rsidR="000D207C" w:rsidRPr="00D5370A">
        <w:rPr>
          <w:rFonts w:ascii="Calibri" w:eastAsia="Times New Roman" w:hAnsi="Calibri" w:cs="Times New Roman"/>
          <w:b/>
          <w:sz w:val="20"/>
        </w:rPr>
        <w:t>.0</w:t>
      </w:r>
      <w:r w:rsidR="000D207C" w:rsidRPr="00D5370A">
        <w:rPr>
          <w:rFonts w:ascii="Calibri" w:eastAsia="Times New Roman" w:hAnsi="Calibri" w:cs="Times New Roman"/>
          <w:b/>
          <w:sz w:val="20"/>
        </w:rPr>
        <w:tab/>
        <w:t>CONSTRUCTION METHODS</w:t>
      </w:r>
      <w:bookmarkEnd w:id="11"/>
      <w:bookmarkEnd w:id="12"/>
    </w:p>
    <w:p w:rsidR="000D207C" w:rsidRPr="00D5370A" w:rsidRDefault="000D207C" w:rsidP="000D207C">
      <w:pPr>
        <w:spacing w:after="0" w:line="240" w:lineRule="auto"/>
        <w:ind w:left="360"/>
        <w:jc w:val="both"/>
        <w:rPr>
          <w:rFonts w:eastAsia="Times New Roman" w:cs="Times New Roman"/>
          <w:sz w:val="20"/>
          <w:szCs w:val="20"/>
        </w:rPr>
      </w:pPr>
    </w:p>
    <w:p w:rsidR="000D207C" w:rsidRPr="00D5370A" w:rsidRDefault="006E5C92" w:rsidP="000D207C">
      <w:pPr>
        <w:numPr>
          <w:ilvl w:val="0"/>
          <w:numId w:val="2"/>
        </w:numPr>
        <w:spacing w:after="0" w:line="240" w:lineRule="auto"/>
        <w:contextualSpacing/>
        <w:jc w:val="both"/>
        <w:rPr>
          <w:rFonts w:eastAsia="Times New Roman" w:cs="Times New Roman"/>
          <w:sz w:val="20"/>
          <w:szCs w:val="20"/>
        </w:rPr>
      </w:pPr>
      <w:r>
        <w:rPr>
          <w:rFonts w:eastAsia="Times New Roman" w:cs="Times New Roman"/>
          <w:sz w:val="20"/>
          <w:szCs w:val="20"/>
        </w:rPr>
        <w:t xml:space="preserve">Foundation Preparation: </w:t>
      </w:r>
      <w:r w:rsidR="000D207C" w:rsidRPr="00D5370A">
        <w:rPr>
          <w:rFonts w:eastAsia="Times New Roman" w:cs="Times New Roman"/>
          <w:sz w:val="20"/>
          <w:szCs w:val="20"/>
        </w:rPr>
        <w:t xml:space="preserve">Excavate area to receive gabions and </w:t>
      </w:r>
      <w:r w:rsidR="007063E3">
        <w:rPr>
          <w:rFonts w:eastAsia="Times New Roman" w:cs="Times New Roman"/>
          <w:sz w:val="20"/>
          <w:szCs w:val="20"/>
        </w:rPr>
        <w:t>R</w:t>
      </w:r>
      <w:r w:rsidR="000D207C" w:rsidRPr="00D5370A">
        <w:rPr>
          <w:rFonts w:eastAsia="Times New Roman" w:cs="Times New Roman"/>
          <w:sz w:val="20"/>
          <w:szCs w:val="20"/>
        </w:rPr>
        <w:t>eno mattresses to elevations as called for on the drawings</w:t>
      </w:r>
      <w:r w:rsidR="007063E3">
        <w:rPr>
          <w:rFonts w:eastAsia="Times New Roman" w:cs="Times New Roman"/>
          <w:sz w:val="20"/>
          <w:szCs w:val="20"/>
        </w:rPr>
        <w:t>, including the area below gabions and mattresses to allow for bedding stone</w:t>
      </w:r>
      <w:r w:rsidR="000D207C" w:rsidRPr="00D5370A">
        <w:rPr>
          <w:rFonts w:eastAsia="Times New Roman" w:cs="Times New Roman"/>
          <w:sz w:val="20"/>
          <w:szCs w:val="20"/>
        </w:rPr>
        <w:t>.</w:t>
      </w:r>
    </w:p>
    <w:p w:rsidR="000D207C" w:rsidRPr="00D5370A" w:rsidRDefault="000D207C" w:rsidP="000D207C">
      <w:pPr>
        <w:spacing w:after="0" w:line="240" w:lineRule="auto"/>
        <w:ind w:left="360"/>
        <w:jc w:val="both"/>
        <w:rPr>
          <w:rFonts w:eastAsia="Times New Roman" w:cs="Times New Roman"/>
          <w:sz w:val="20"/>
          <w:szCs w:val="20"/>
        </w:rPr>
      </w:pPr>
    </w:p>
    <w:p w:rsidR="000D207C" w:rsidRDefault="000D207C" w:rsidP="006E5C92">
      <w:pPr>
        <w:spacing w:after="0" w:line="240" w:lineRule="auto"/>
        <w:ind w:left="360"/>
        <w:contextualSpacing/>
        <w:jc w:val="both"/>
        <w:rPr>
          <w:rFonts w:eastAsia="Times New Roman" w:cs="Times New Roman"/>
          <w:sz w:val="20"/>
          <w:szCs w:val="20"/>
        </w:rPr>
      </w:pPr>
      <w:r w:rsidRPr="00D5370A">
        <w:rPr>
          <w:rFonts w:eastAsia="Times New Roman" w:cs="Times New Roman"/>
          <w:sz w:val="20"/>
          <w:szCs w:val="20"/>
        </w:rPr>
        <w:t xml:space="preserve">Maintain the foundation in a dry condition. </w:t>
      </w:r>
    </w:p>
    <w:p w:rsidR="006E5C92" w:rsidRDefault="006E5C92" w:rsidP="006E5C92">
      <w:pPr>
        <w:spacing w:after="0" w:line="240" w:lineRule="auto"/>
        <w:ind w:left="360"/>
        <w:contextualSpacing/>
        <w:jc w:val="both"/>
        <w:rPr>
          <w:rFonts w:eastAsia="Times New Roman" w:cs="Times New Roman"/>
          <w:sz w:val="20"/>
          <w:szCs w:val="20"/>
        </w:rPr>
      </w:pPr>
    </w:p>
    <w:p w:rsidR="000D207C" w:rsidRDefault="000D207C" w:rsidP="006E5C92">
      <w:pPr>
        <w:spacing w:after="0" w:line="240" w:lineRule="auto"/>
        <w:ind w:left="360"/>
        <w:contextualSpacing/>
        <w:jc w:val="both"/>
        <w:rPr>
          <w:rFonts w:eastAsia="Times New Roman" w:cs="Times New Roman"/>
          <w:sz w:val="20"/>
          <w:szCs w:val="20"/>
        </w:rPr>
      </w:pPr>
      <w:r w:rsidRPr="00D5370A">
        <w:rPr>
          <w:rFonts w:eastAsia="Times New Roman" w:cs="Times New Roman"/>
          <w:sz w:val="20"/>
          <w:szCs w:val="20"/>
        </w:rPr>
        <w:lastRenderedPageBreak/>
        <w:t xml:space="preserve">Install the Geotextile fabric in accordance with Section </w:t>
      </w:r>
      <w:r w:rsidR="007063E3">
        <w:rPr>
          <w:rFonts w:eastAsia="Times New Roman" w:cs="Times New Roman"/>
          <w:sz w:val="20"/>
          <w:szCs w:val="20"/>
        </w:rPr>
        <w:t>1056</w:t>
      </w:r>
      <w:r w:rsidRPr="00D5370A">
        <w:rPr>
          <w:rFonts w:eastAsia="Times New Roman" w:cs="Times New Roman"/>
          <w:sz w:val="20"/>
          <w:szCs w:val="20"/>
        </w:rPr>
        <w:t xml:space="preserve"> of the NCDOT </w:t>
      </w:r>
      <w:r w:rsidRPr="00D5370A">
        <w:rPr>
          <w:rFonts w:eastAsia="Times New Roman" w:cs="Times New Roman"/>
          <w:sz w:val="20"/>
          <w:szCs w:val="20"/>
          <w:u w:val="single"/>
        </w:rPr>
        <w:t>Standard Specifications for Roads and Structures</w:t>
      </w:r>
      <w:r w:rsidRPr="00D5370A">
        <w:rPr>
          <w:rFonts w:eastAsia="Times New Roman" w:cs="Times New Roman"/>
          <w:sz w:val="20"/>
          <w:szCs w:val="20"/>
        </w:rPr>
        <w:t>.</w:t>
      </w:r>
      <w:r w:rsidR="007063E3">
        <w:rPr>
          <w:rFonts w:eastAsia="Times New Roman" w:cs="Times New Roman"/>
          <w:sz w:val="20"/>
          <w:szCs w:val="20"/>
        </w:rPr>
        <w:t xml:space="preserve"> </w:t>
      </w:r>
      <w:r w:rsidR="000F183A">
        <w:rPr>
          <w:rFonts w:eastAsia="Times New Roman" w:cs="Times New Roman"/>
          <w:sz w:val="20"/>
          <w:szCs w:val="20"/>
        </w:rPr>
        <w:t>G</w:t>
      </w:r>
      <w:r w:rsidR="000F183A" w:rsidRPr="00D5370A">
        <w:rPr>
          <w:rFonts w:eastAsia="Times New Roman" w:cs="Times New Roman"/>
          <w:sz w:val="20"/>
          <w:szCs w:val="20"/>
        </w:rPr>
        <w:t xml:space="preserve">eotextile fabrics shall be placed </w:t>
      </w:r>
      <w:r w:rsidR="000F183A">
        <w:rPr>
          <w:rFonts w:eastAsia="Times New Roman" w:cs="Times New Roman"/>
          <w:sz w:val="20"/>
          <w:szCs w:val="20"/>
        </w:rPr>
        <w:t>between the gabion baskets or Reno mattresses and the bedding stone and the surrounding soil</w:t>
      </w:r>
      <w:r w:rsidR="000F183A" w:rsidRPr="00D5370A">
        <w:rPr>
          <w:rFonts w:eastAsia="Times New Roman" w:cs="Times New Roman"/>
          <w:sz w:val="20"/>
          <w:szCs w:val="20"/>
        </w:rPr>
        <w:t>.</w:t>
      </w:r>
    </w:p>
    <w:p w:rsidR="006E5C92" w:rsidRDefault="006E5C92" w:rsidP="006E5C92">
      <w:pPr>
        <w:spacing w:after="0" w:line="240" w:lineRule="auto"/>
        <w:ind w:left="360"/>
        <w:contextualSpacing/>
        <w:jc w:val="both"/>
        <w:rPr>
          <w:rFonts w:eastAsia="Times New Roman" w:cs="Times New Roman"/>
          <w:sz w:val="20"/>
          <w:szCs w:val="20"/>
        </w:rPr>
      </w:pPr>
    </w:p>
    <w:p w:rsidR="006E5C92" w:rsidRDefault="006E5C92" w:rsidP="006E5C92">
      <w:pPr>
        <w:spacing w:after="0" w:line="240" w:lineRule="auto"/>
        <w:ind w:left="360"/>
        <w:contextualSpacing/>
        <w:jc w:val="both"/>
        <w:rPr>
          <w:rFonts w:eastAsia="Times New Roman" w:cs="Times New Roman"/>
          <w:sz w:val="20"/>
          <w:szCs w:val="20"/>
        </w:rPr>
      </w:pPr>
      <w:r>
        <w:rPr>
          <w:rFonts w:eastAsia="Times New Roman" w:cs="Times New Roman"/>
          <w:sz w:val="20"/>
          <w:szCs w:val="20"/>
        </w:rPr>
        <w:t>T</w:t>
      </w:r>
      <w:r w:rsidRPr="00D5370A">
        <w:rPr>
          <w:rFonts w:eastAsia="Times New Roman" w:cs="Times New Roman"/>
          <w:sz w:val="20"/>
          <w:szCs w:val="20"/>
        </w:rPr>
        <w:t xml:space="preserve">he gabion baskets or Reno mattresses shall be bedded on </w:t>
      </w:r>
      <w:r>
        <w:rPr>
          <w:rFonts w:eastAsia="Times New Roman" w:cs="Times New Roman"/>
          <w:sz w:val="20"/>
          <w:szCs w:val="20"/>
        </w:rPr>
        <w:t>minimum 6”</w:t>
      </w:r>
      <w:r w:rsidRPr="00D5370A">
        <w:rPr>
          <w:rFonts w:eastAsia="Times New Roman" w:cs="Times New Roman"/>
          <w:sz w:val="20"/>
          <w:szCs w:val="20"/>
        </w:rPr>
        <w:t xml:space="preserve"> layer of #57 crushed bedding stone.</w:t>
      </w:r>
    </w:p>
    <w:p w:rsidR="006E5C92" w:rsidRDefault="006E5C92" w:rsidP="006E5C92">
      <w:pPr>
        <w:spacing w:after="0" w:line="240" w:lineRule="auto"/>
        <w:ind w:left="360"/>
        <w:contextualSpacing/>
        <w:jc w:val="both"/>
        <w:rPr>
          <w:rFonts w:eastAsia="Times New Roman" w:cs="Times New Roman"/>
          <w:sz w:val="20"/>
          <w:szCs w:val="20"/>
        </w:rPr>
      </w:pPr>
    </w:p>
    <w:p w:rsidR="000D207C" w:rsidRPr="00D5370A" w:rsidRDefault="000D207C" w:rsidP="000D207C">
      <w:pPr>
        <w:numPr>
          <w:ilvl w:val="0"/>
          <w:numId w:val="2"/>
        </w:numPr>
        <w:spacing w:after="0" w:line="240" w:lineRule="auto"/>
        <w:contextualSpacing/>
        <w:jc w:val="both"/>
        <w:rPr>
          <w:rFonts w:eastAsia="Times New Roman" w:cs="Times New Roman"/>
          <w:sz w:val="20"/>
          <w:szCs w:val="20"/>
        </w:rPr>
      </w:pPr>
      <w:r w:rsidRPr="000F183A">
        <w:rPr>
          <w:rFonts w:eastAsia="Times New Roman" w:cs="Times New Roman"/>
          <w:sz w:val="20"/>
          <w:szCs w:val="20"/>
        </w:rPr>
        <w:t>Assembly</w:t>
      </w:r>
      <w:r w:rsidRPr="00D5370A">
        <w:rPr>
          <w:rFonts w:eastAsia="Times New Roman" w:cs="Times New Roman"/>
          <w:sz w:val="20"/>
          <w:szCs w:val="20"/>
        </w:rPr>
        <w:t xml:space="preserve">: Gabions and Reno mattresses are supplied folded flat and packed in bundles.  The units are assembled individually by erecting the sides, ends, and diaphragms, ensuring that all panels are in the correct position, and the tops of all sides are aligned.  The four corners shall be connected first, followed by the internal diaphragms to the outside walls.  All connections should use lacing wire or fasteners as previously described.  </w:t>
      </w:r>
    </w:p>
    <w:p w:rsidR="000D207C" w:rsidRPr="00D5370A" w:rsidRDefault="000D207C" w:rsidP="000D207C">
      <w:pPr>
        <w:spacing w:after="0" w:line="240" w:lineRule="auto"/>
        <w:ind w:left="360"/>
        <w:jc w:val="both"/>
        <w:rPr>
          <w:rFonts w:eastAsia="Times New Roman" w:cs="Times New Roman"/>
          <w:sz w:val="20"/>
          <w:szCs w:val="20"/>
        </w:rPr>
      </w:pPr>
    </w:p>
    <w:p w:rsidR="000D207C" w:rsidRPr="00D5370A" w:rsidRDefault="006E5C92" w:rsidP="000D207C">
      <w:pPr>
        <w:numPr>
          <w:ilvl w:val="0"/>
          <w:numId w:val="2"/>
        </w:numPr>
        <w:spacing w:after="0" w:line="240" w:lineRule="auto"/>
        <w:contextualSpacing/>
        <w:jc w:val="both"/>
        <w:rPr>
          <w:rFonts w:eastAsia="Times New Roman" w:cs="Times New Roman"/>
          <w:sz w:val="20"/>
          <w:szCs w:val="20"/>
        </w:rPr>
      </w:pPr>
      <w:r>
        <w:rPr>
          <w:rFonts w:eastAsia="Times New Roman" w:cs="Times New Roman"/>
          <w:sz w:val="20"/>
          <w:szCs w:val="20"/>
        </w:rPr>
        <w:t xml:space="preserve">Fastening: </w:t>
      </w:r>
      <w:r w:rsidR="000D207C" w:rsidRPr="00D5370A">
        <w:rPr>
          <w:rFonts w:eastAsia="Times New Roman" w:cs="Times New Roman"/>
          <w:sz w:val="20"/>
          <w:szCs w:val="20"/>
        </w:rPr>
        <w:t>The procedure for using selvedge wire consists of cutting a sufficient length of wire, and first looping and/or twisting the lacing wire to the wire mesh.  Proceed to lace with alternating double and single loops through every mesh opening approximately every 6 inches pulling each loop tight and finally securing the end of the lacing wire to the wire mesh by looping and/or twisting.</w:t>
      </w:r>
    </w:p>
    <w:p w:rsidR="000D207C" w:rsidRPr="00D5370A" w:rsidRDefault="000D207C" w:rsidP="000D207C">
      <w:pPr>
        <w:spacing w:after="0" w:line="240" w:lineRule="auto"/>
        <w:ind w:left="720"/>
        <w:jc w:val="both"/>
        <w:rPr>
          <w:rFonts w:eastAsia="Times New Roman" w:cs="Times New Roman"/>
          <w:sz w:val="20"/>
          <w:szCs w:val="20"/>
        </w:rPr>
      </w:pPr>
    </w:p>
    <w:p w:rsidR="000D207C" w:rsidRPr="00D5370A" w:rsidRDefault="000D207C" w:rsidP="006E5C92">
      <w:pPr>
        <w:spacing w:after="0" w:line="240" w:lineRule="auto"/>
        <w:ind w:left="360"/>
        <w:contextualSpacing/>
        <w:jc w:val="both"/>
        <w:rPr>
          <w:rFonts w:eastAsia="Times New Roman" w:cs="Times New Roman"/>
          <w:sz w:val="20"/>
          <w:szCs w:val="20"/>
        </w:rPr>
      </w:pPr>
      <w:r w:rsidRPr="00D5370A">
        <w:rPr>
          <w:rFonts w:eastAsia="Times New Roman" w:cs="Times New Roman"/>
          <w:sz w:val="20"/>
          <w:szCs w:val="20"/>
        </w:rPr>
        <w:t>The use of fasteners shall be in accordance with the manufacturer’s recommendations as specified above.</w:t>
      </w:r>
    </w:p>
    <w:p w:rsidR="000D207C" w:rsidRPr="00D5370A" w:rsidRDefault="000D207C" w:rsidP="000D207C">
      <w:pPr>
        <w:spacing w:after="0" w:line="240" w:lineRule="auto"/>
        <w:ind w:left="720"/>
        <w:jc w:val="both"/>
        <w:rPr>
          <w:rFonts w:eastAsia="Times New Roman" w:cs="Times New Roman"/>
          <w:sz w:val="20"/>
          <w:szCs w:val="20"/>
        </w:rPr>
      </w:pPr>
    </w:p>
    <w:p w:rsidR="000D207C" w:rsidRDefault="000D207C" w:rsidP="000D207C">
      <w:pPr>
        <w:numPr>
          <w:ilvl w:val="0"/>
          <w:numId w:val="2"/>
        </w:numPr>
        <w:spacing w:after="0" w:line="240" w:lineRule="auto"/>
        <w:contextualSpacing/>
        <w:jc w:val="both"/>
        <w:rPr>
          <w:rFonts w:eastAsia="Times New Roman" w:cs="Times New Roman"/>
          <w:sz w:val="20"/>
          <w:szCs w:val="20"/>
        </w:rPr>
      </w:pPr>
      <w:r w:rsidRPr="000F183A">
        <w:rPr>
          <w:rFonts w:eastAsia="Times New Roman" w:cs="Times New Roman"/>
          <w:sz w:val="20"/>
          <w:szCs w:val="20"/>
        </w:rPr>
        <w:t>Installation</w:t>
      </w:r>
      <w:r w:rsidRPr="00D5370A">
        <w:rPr>
          <w:rFonts w:eastAsia="Times New Roman" w:cs="Times New Roman"/>
          <w:sz w:val="20"/>
          <w:szCs w:val="20"/>
        </w:rPr>
        <w:t>: After assembly, the gabion baskets and Reno mattresses are carried to their final position and are securely joined together along the vertical and top edges of their contact surfaces using the same connecting procedure(s) described above.</w:t>
      </w:r>
    </w:p>
    <w:p w:rsidR="006E5C92" w:rsidRPr="00D5370A" w:rsidRDefault="006E5C92" w:rsidP="006E5C92">
      <w:pPr>
        <w:spacing w:after="0" w:line="240" w:lineRule="auto"/>
        <w:ind w:left="360"/>
        <w:contextualSpacing/>
        <w:jc w:val="both"/>
        <w:rPr>
          <w:rFonts w:eastAsia="Times New Roman" w:cs="Times New Roman"/>
          <w:sz w:val="20"/>
          <w:szCs w:val="20"/>
        </w:rPr>
      </w:pPr>
    </w:p>
    <w:p w:rsidR="006E5C92" w:rsidRPr="00D5370A" w:rsidRDefault="006E5C92" w:rsidP="006E5C92">
      <w:pPr>
        <w:spacing w:after="0" w:line="240" w:lineRule="auto"/>
        <w:ind w:left="360"/>
        <w:contextualSpacing/>
        <w:jc w:val="both"/>
        <w:rPr>
          <w:rFonts w:eastAsia="Times New Roman" w:cs="Times New Roman"/>
          <w:sz w:val="20"/>
          <w:szCs w:val="20"/>
        </w:rPr>
      </w:pPr>
      <w:r w:rsidRPr="00D5370A">
        <w:rPr>
          <w:rFonts w:eastAsia="Times New Roman" w:cs="Times New Roman"/>
          <w:sz w:val="20"/>
          <w:szCs w:val="20"/>
        </w:rPr>
        <w:t>Stagger the vertical joints between the gabions of adjacent rows and layers by a half of a cell length.</w:t>
      </w:r>
    </w:p>
    <w:p w:rsidR="000D207C" w:rsidRPr="00D5370A" w:rsidRDefault="000D207C" w:rsidP="000D207C">
      <w:pPr>
        <w:spacing w:after="0" w:line="240" w:lineRule="auto"/>
        <w:ind w:left="720"/>
        <w:jc w:val="both"/>
        <w:rPr>
          <w:rFonts w:eastAsia="Times New Roman" w:cs="Times New Roman"/>
          <w:sz w:val="20"/>
          <w:szCs w:val="20"/>
        </w:rPr>
      </w:pPr>
    </w:p>
    <w:p w:rsidR="000D207C" w:rsidRPr="00D5370A" w:rsidRDefault="000D207C" w:rsidP="000D207C">
      <w:pPr>
        <w:numPr>
          <w:ilvl w:val="0"/>
          <w:numId w:val="2"/>
        </w:numPr>
        <w:spacing w:after="0" w:line="240" w:lineRule="auto"/>
        <w:contextualSpacing/>
        <w:jc w:val="both"/>
        <w:rPr>
          <w:rFonts w:eastAsia="Times New Roman" w:cs="Times New Roman"/>
          <w:sz w:val="20"/>
          <w:szCs w:val="20"/>
        </w:rPr>
      </w:pPr>
      <w:r w:rsidRPr="000F183A">
        <w:rPr>
          <w:rFonts w:eastAsia="Times New Roman" w:cs="Times New Roman"/>
          <w:sz w:val="20"/>
          <w:szCs w:val="20"/>
        </w:rPr>
        <w:t>Filling</w:t>
      </w:r>
      <w:r w:rsidRPr="00D5370A">
        <w:rPr>
          <w:rFonts w:eastAsia="Times New Roman" w:cs="Times New Roman"/>
          <w:sz w:val="20"/>
          <w:szCs w:val="20"/>
        </w:rPr>
        <w:t xml:space="preserve">: Baskets and mattresses shall be filled with rock as specified above.  During the filling operation some manual stone placement is required to minimize voids.  </w:t>
      </w:r>
      <w:r w:rsidR="000F183A" w:rsidRPr="00D5370A">
        <w:rPr>
          <w:rFonts w:eastAsia="Times New Roman" w:cs="Times New Roman"/>
          <w:sz w:val="20"/>
          <w:szCs w:val="20"/>
        </w:rPr>
        <w:t xml:space="preserve">The </w:t>
      </w:r>
      <w:r w:rsidR="000F183A">
        <w:rPr>
          <w:rFonts w:eastAsia="Times New Roman" w:cs="Times New Roman"/>
          <w:sz w:val="20"/>
          <w:szCs w:val="20"/>
        </w:rPr>
        <w:t>rock filling shall be placed in lifts of 12 inches maximum, with a minimum of 2 lifts per gabion or mattress</w:t>
      </w:r>
      <w:r w:rsidR="000F183A" w:rsidRPr="00D5370A">
        <w:rPr>
          <w:rFonts w:eastAsia="Times New Roman" w:cs="Times New Roman"/>
          <w:sz w:val="20"/>
          <w:szCs w:val="20"/>
        </w:rPr>
        <w:t>.</w:t>
      </w:r>
      <w:r w:rsidR="000F183A">
        <w:rPr>
          <w:rFonts w:eastAsia="Times New Roman" w:cs="Times New Roman"/>
          <w:sz w:val="20"/>
          <w:szCs w:val="20"/>
        </w:rPr>
        <w:t xml:space="preserve">  </w:t>
      </w:r>
      <w:r w:rsidRPr="00D5370A">
        <w:rPr>
          <w:rFonts w:eastAsia="Times New Roman" w:cs="Times New Roman"/>
          <w:sz w:val="20"/>
          <w:szCs w:val="20"/>
        </w:rPr>
        <w:t>It is also recommended to slightly overfill the baskets by 1 to 2 in</w:t>
      </w:r>
      <w:r w:rsidR="000F183A">
        <w:rPr>
          <w:rFonts w:eastAsia="Times New Roman" w:cs="Times New Roman"/>
          <w:sz w:val="20"/>
          <w:szCs w:val="20"/>
        </w:rPr>
        <w:t>ches</w:t>
      </w:r>
      <w:r w:rsidRPr="00D5370A">
        <w:rPr>
          <w:rFonts w:eastAsia="Times New Roman" w:cs="Times New Roman"/>
          <w:sz w:val="20"/>
          <w:szCs w:val="20"/>
        </w:rPr>
        <w:t xml:space="preserve"> to allow for settlement of the rock.  The exposed faces of vertical structures may be carefully hand placed to give a neat, flat, and compact appearance.</w:t>
      </w:r>
      <w:r w:rsidR="000F183A">
        <w:rPr>
          <w:rFonts w:eastAsia="Times New Roman" w:cs="Times New Roman"/>
          <w:sz w:val="20"/>
          <w:szCs w:val="20"/>
        </w:rPr>
        <w:t xml:space="preserve">  </w:t>
      </w:r>
    </w:p>
    <w:p w:rsidR="000D207C" w:rsidRPr="00D5370A" w:rsidRDefault="000D207C" w:rsidP="000D207C">
      <w:pPr>
        <w:spacing w:after="0" w:line="240" w:lineRule="auto"/>
        <w:ind w:left="720"/>
        <w:jc w:val="both"/>
        <w:rPr>
          <w:rFonts w:eastAsia="Times New Roman" w:cs="Times New Roman"/>
          <w:sz w:val="20"/>
          <w:szCs w:val="20"/>
        </w:rPr>
      </w:pPr>
    </w:p>
    <w:p w:rsidR="000D207C" w:rsidRPr="006E5C92" w:rsidRDefault="000D207C" w:rsidP="006E5C92">
      <w:pPr>
        <w:spacing w:after="0" w:line="240" w:lineRule="auto"/>
        <w:ind w:left="360"/>
        <w:contextualSpacing/>
        <w:jc w:val="both"/>
        <w:rPr>
          <w:rFonts w:eastAsia="Times New Roman" w:cs="Times New Roman"/>
          <w:i/>
          <w:sz w:val="20"/>
          <w:szCs w:val="20"/>
          <w:highlight w:val="yellow"/>
        </w:rPr>
      </w:pPr>
      <w:r w:rsidRPr="00D5370A">
        <w:rPr>
          <w:rFonts w:eastAsia="Times New Roman" w:cs="Times New Roman"/>
          <w:sz w:val="20"/>
          <w:szCs w:val="20"/>
        </w:rPr>
        <w:t xml:space="preserve">The cells shall be filled in stages so that local deformation may be avoided.  That is, at no time shall any cell be filled to a depth exceeding 1-foot higher than the adjoining cells.  Behind gabion walls, compact the backfill material simultaneously to the same level as the filled gabions.  All backfill must be in accordance with </w:t>
      </w:r>
      <w:r w:rsidR="006E5C92" w:rsidRPr="006E5C92">
        <w:rPr>
          <w:rFonts w:eastAsia="Times New Roman" w:cs="Times New Roman"/>
          <w:i/>
          <w:sz w:val="20"/>
          <w:szCs w:val="20"/>
        </w:rPr>
        <w:t>SP- Earthwork, Excavation, Unsuitable Materials, and Backfill Materials.</w:t>
      </w:r>
    </w:p>
    <w:p w:rsidR="000D207C" w:rsidRPr="00D5370A" w:rsidRDefault="000D207C" w:rsidP="000D207C">
      <w:pPr>
        <w:spacing w:after="0" w:line="240" w:lineRule="auto"/>
        <w:ind w:left="720"/>
        <w:jc w:val="both"/>
        <w:rPr>
          <w:rFonts w:eastAsia="Times New Roman" w:cs="Times New Roman"/>
          <w:sz w:val="20"/>
          <w:szCs w:val="20"/>
        </w:rPr>
      </w:pPr>
    </w:p>
    <w:p w:rsidR="000D207C" w:rsidRPr="00D5370A" w:rsidRDefault="000D207C" w:rsidP="000D207C">
      <w:pPr>
        <w:numPr>
          <w:ilvl w:val="0"/>
          <w:numId w:val="2"/>
        </w:numPr>
        <w:spacing w:after="0" w:line="240" w:lineRule="auto"/>
        <w:contextualSpacing/>
        <w:jc w:val="both"/>
        <w:rPr>
          <w:rFonts w:eastAsia="Times New Roman" w:cs="Times New Roman"/>
          <w:sz w:val="20"/>
          <w:szCs w:val="20"/>
        </w:rPr>
      </w:pPr>
      <w:r w:rsidRPr="000F183A">
        <w:rPr>
          <w:rFonts w:eastAsia="Times New Roman" w:cs="Times New Roman"/>
          <w:sz w:val="20"/>
          <w:szCs w:val="20"/>
        </w:rPr>
        <w:t>Lid Closing</w:t>
      </w:r>
      <w:r w:rsidRPr="00D5370A">
        <w:rPr>
          <w:rFonts w:eastAsia="Times New Roman" w:cs="Times New Roman"/>
          <w:sz w:val="20"/>
          <w:szCs w:val="20"/>
        </w:rPr>
        <w:t>: Once the gabions baskets and Reno mattresses are completely full, the lids will be pulled tight until the lid meets the perimeter edges of the basket.  A tool such as a lid closer can be used.  The lid must then be tightly laced and/or fastened along all edges, ends and tops of diaphragm(s) in the same manner as described earlier.</w:t>
      </w:r>
    </w:p>
    <w:p w:rsidR="000D207C" w:rsidRPr="00D5370A" w:rsidRDefault="000D207C" w:rsidP="000D207C">
      <w:pPr>
        <w:spacing w:after="0" w:line="240" w:lineRule="auto"/>
        <w:ind w:left="360"/>
        <w:jc w:val="both"/>
        <w:rPr>
          <w:rFonts w:eastAsia="Times New Roman" w:cs="Times New Roman"/>
          <w:sz w:val="20"/>
          <w:szCs w:val="20"/>
        </w:rPr>
      </w:pPr>
    </w:p>
    <w:p w:rsidR="000D207C" w:rsidRPr="00D5370A" w:rsidRDefault="000D207C" w:rsidP="000D207C">
      <w:pPr>
        <w:numPr>
          <w:ilvl w:val="0"/>
          <w:numId w:val="2"/>
        </w:numPr>
        <w:spacing w:after="0" w:line="240" w:lineRule="auto"/>
        <w:contextualSpacing/>
        <w:jc w:val="both"/>
        <w:rPr>
          <w:rFonts w:eastAsia="Times New Roman" w:cs="Times New Roman"/>
          <w:sz w:val="20"/>
          <w:szCs w:val="20"/>
        </w:rPr>
      </w:pPr>
      <w:r w:rsidRPr="000F183A">
        <w:rPr>
          <w:rFonts w:eastAsia="Times New Roman" w:cs="Times New Roman"/>
          <w:sz w:val="20"/>
          <w:szCs w:val="20"/>
        </w:rPr>
        <w:t>Mesh Cutting and Folding</w:t>
      </w:r>
      <w:r w:rsidRPr="00D5370A">
        <w:rPr>
          <w:rFonts w:eastAsia="Times New Roman" w:cs="Times New Roman"/>
          <w:sz w:val="20"/>
          <w:szCs w:val="20"/>
        </w:rPr>
        <w:t>: Where shown on the drawings or otherwise directed by the Engineer, the basket mesh shall be cut, folded and fastened together to suit existing site conditions.  The mesh must be cleanly cut and surplus mesh either folded back or overlapped so that it can be securely fastened together with lacing wire or fasteners in the manner described earlier.  Any reshaped gabions shall be assembled, installed, filled and closed as specified in the previous sections.</w:t>
      </w:r>
    </w:p>
    <w:p w:rsidR="000D207C" w:rsidRPr="00D5370A" w:rsidRDefault="000D207C" w:rsidP="000D207C">
      <w:pPr>
        <w:spacing w:after="0" w:line="240" w:lineRule="auto"/>
        <w:ind w:left="720"/>
        <w:jc w:val="both"/>
        <w:rPr>
          <w:rFonts w:eastAsia="Times New Roman" w:cs="Times New Roman"/>
          <w:sz w:val="20"/>
          <w:szCs w:val="20"/>
        </w:rPr>
      </w:pPr>
    </w:p>
    <w:p w:rsidR="000D207C" w:rsidRPr="007D365E" w:rsidRDefault="00850C72" w:rsidP="000D207C">
      <w:pPr>
        <w:spacing w:after="0" w:line="240" w:lineRule="auto"/>
        <w:rPr>
          <w:rFonts w:ascii="Calibri" w:eastAsia="Times New Roman" w:hAnsi="Calibri" w:cs="Times New Roman"/>
          <w:b/>
        </w:rPr>
      </w:pPr>
      <w:bookmarkStart w:id="13" w:name="_Toc296940518"/>
      <w:bookmarkStart w:id="14" w:name="_Toc369604597"/>
      <w:r>
        <w:rPr>
          <w:rFonts w:ascii="Calibri" w:eastAsia="Times New Roman" w:hAnsi="Calibri" w:cs="Times New Roman"/>
          <w:b/>
        </w:rPr>
        <w:t>6</w:t>
      </w:r>
      <w:r w:rsidR="000D207C" w:rsidRPr="007D365E">
        <w:rPr>
          <w:rFonts w:ascii="Calibri" w:eastAsia="Times New Roman" w:hAnsi="Calibri" w:cs="Times New Roman"/>
          <w:b/>
        </w:rPr>
        <w:t>.0</w:t>
      </w:r>
      <w:r w:rsidR="000D207C" w:rsidRPr="007D365E">
        <w:rPr>
          <w:rFonts w:ascii="Calibri" w:eastAsia="Times New Roman" w:hAnsi="Calibri" w:cs="Times New Roman"/>
          <w:b/>
        </w:rPr>
        <w:tab/>
        <w:t>MEASUREMENT</w:t>
      </w:r>
      <w:bookmarkEnd w:id="13"/>
      <w:bookmarkEnd w:id="14"/>
    </w:p>
    <w:p w:rsidR="00620504" w:rsidRDefault="00620504" w:rsidP="00620504">
      <w:pPr>
        <w:spacing w:after="0" w:line="240" w:lineRule="auto"/>
        <w:ind w:left="360"/>
        <w:contextualSpacing/>
        <w:jc w:val="both"/>
        <w:rPr>
          <w:rFonts w:eastAsia="Times New Roman" w:cs="Times New Roman"/>
          <w:b/>
          <w:sz w:val="20"/>
          <w:szCs w:val="20"/>
        </w:rPr>
      </w:pPr>
    </w:p>
    <w:p w:rsidR="007D30DB" w:rsidRPr="006E5C92" w:rsidRDefault="007D365E" w:rsidP="0059028C">
      <w:pPr>
        <w:spacing w:after="0" w:line="240" w:lineRule="auto"/>
        <w:contextualSpacing/>
        <w:jc w:val="both"/>
        <w:rPr>
          <w:rFonts w:eastAsia="Times New Roman" w:cs="Times New Roman"/>
          <w:i/>
          <w:sz w:val="20"/>
          <w:szCs w:val="20"/>
          <w:highlight w:val="yellow"/>
        </w:rPr>
      </w:pPr>
      <w:r>
        <w:rPr>
          <w:rFonts w:eastAsia="Times New Roman" w:cs="Times New Roman"/>
          <w:sz w:val="20"/>
          <w:szCs w:val="20"/>
        </w:rPr>
        <w:t>The quantity of gabions and mattresses will be the number of cubic yards of gabions and mattresses installed</w:t>
      </w:r>
      <w:r w:rsidR="00620504">
        <w:rPr>
          <w:rFonts w:eastAsia="Times New Roman" w:cs="Times New Roman"/>
          <w:sz w:val="20"/>
          <w:szCs w:val="20"/>
        </w:rPr>
        <w:t xml:space="preserve"> and accepted</w:t>
      </w:r>
      <w:r>
        <w:rPr>
          <w:rFonts w:eastAsia="Times New Roman" w:cs="Times New Roman"/>
          <w:sz w:val="20"/>
          <w:szCs w:val="20"/>
        </w:rPr>
        <w:t xml:space="preserve">.  No separate measurement will be made </w:t>
      </w:r>
      <w:r w:rsidR="007D30DB">
        <w:rPr>
          <w:rFonts w:eastAsia="Times New Roman" w:cs="Times New Roman"/>
          <w:sz w:val="20"/>
          <w:szCs w:val="20"/>
        </w:rPr>
        <w:t xml:space="preserve">for </w:t>
      </w:r>
      <w:r>
        <w:rPr>
          <w:rFonts w:eastAsia="Times New Roman" w:cs="Times New Roman"/>
          <w:sz w:val="20"/>
          <w:szCs w:val="20"/>
        </w:rPr>
        <w:t>excavation, rock used to fill the gabions or mattresses, geotextile material, or bedding stone material</w:t>
      </w:r>
      <w:r w:rsidR="007D30DB">
        <w:rPr>
          <w:rFonts w:eastAsia="Times New Roman" w:cs="Times New Roman"/>
          <w:sz w:val="20"/>
          <w:szCs w:val="20"/>
        </w:rPr>
        <w:t xml:space="preserve">.  </w:t>
      </w:r>
    </w:p>
    <w:p w:rsidR="007D365E" w:rsidRDefault="007D30DB" w:rsidP="00620504">
      <w:pPr>
        <w:spacing w:after="0" w:line="240" w:lineRule="auto"/>
        <w:contextualSpacing/>
        <w:jc w:val="both"/>
        <w:rPr>
          <w:rFonts w:eastAsia="Times New Roman" w:cs="Times New Roman"/>
          <w:sz w:val="20"/>
          <w:szCs w:val="20"/>
        </w:rPr>
      </w:pPr>
      <w:r>
        <w:rPr>
          <w:rFonts w:eastAsia="Times New Roman" w:cs="Times New Roman"/>
          <w:sz w:val="20"/>
          <w:szCs w:val="20"/>
        </w:rPr>
        <w:lastRenderedPageBreak/>
        <w:t xml:space="preserve"> </w:t>
      </w:r>
    </w:p>
    <w:p w:rsidR="007D365E" w:rsidRDefault="00850C72" w:rsidP="007D365E">
      <w:pPr>
        <w:spacing w:after="0" w:line="240" w:lineRule="auto"/>
        <w:rPr>
          <w:rFonts w:ascii="Calibri" w:eastAsia="Times New Roman" w:hAnsi="Calibri" w:cs="Times New Roman"/>
          <w:b/>
        </w:rPr>
      </w:pPr>
      <w:r>
        <w:rPr>
          <w:rFonts w:ascii="Calibri" w:eastAsia="Times New Roman" w:hAnsi="Calibri" w:cs="Times New Roman"/>
          <w:b/>
        </w:rPr>
        <w:t>7</w:t>
      </w:r>
      <w:r w:rsidR="007D365E" w:rsidRPr="007D365E">
        <w:rPr>
          <w:rFonts w:ascii="Calibri" w:eastAsia="Times New Roman" w:hAnsi="Calibri" w:cs="Times New Roman"/>
          <w:b/>
        </w:rPr>
        <w:t>.0</w:t>
      </w:r>
      <w:r w:rsidR="007D365E" w:rsidRPr="007D365E">
        <w:rPr>
          <w:rFonts w:ascii="Calibri" w:eastAsia="Times New Roman" w:hAnsi="Calibri" w:cs="Times New Roman"/>
          <w:b/>
        </w:rPr>
        <w:tab/>
        <w:t>Payment</w:t>
      </w:r>
    </w:p>
    <w:p w:rsidR="00620504" w:rsidRDefault="00620504" w:rsidP="007D365E">
      <w:pPr>
        <w:spacing w:after="0" w:line="240" w:lineRule="auto"/>
        <w:rPr>
          <w:rFonts w:ascii="Calibri" w:eastAsia="Times New Roman" w:hAnsi="Calibri" w:cs="Times New Roman"/>
          <w:b/>
        </w:rPr>
      </w:pPr>
    </w:p>
    <w:p w:rsidR="00620504" w:rsidRPr="00620504" w:rsidRDefault="00620504" w:rsidP="007D365E">
      <w:pPr>
        <w:spacing w:after="0" w:line="240" w:lineRule="auto"/>
        <w:rPr>
          <w:rFonts w:ascii="Calibri" w:eastAsia="Times New Roman" w:hAnsi="Calibri" w:cs="Times New Roman"/>
          <w:sz w:val="20"/>
        </w:rPr>
      </w:pPr>
      <w:r>
        <w:rPr>
          <w:rFonts w:ascii="Calibri" w:eastAsia="Times New Roman" w:hAnsi="Calibri" w:cs="Times New Roman"/>
          <w:sz w:val="20"/>
        </w:rPr>
        <w:t>All work covered by this special provision will be paid for at the contract unit price per cubic yard for “Gabion Baskets” or “Reno Mattresses”.  Such payment will be full compensation for all labor, materials, and equipment  to complete the work covered in this special provision, including but not limited to all excavation</w:t>
      </w:r>
      <w:r w:rsidR="00A03715">
        <w:rPr>
          <w:rFonts w:ascii="Calibri" w:eastAsia="Times New Roman" w:hAnsi="Calibri" w:cs="Times New Roman"/>
          <w:sz w:val="20"/>
        </w:rPr>
        <w:t>;</w:t>
      </w:r>
      <w:r>
        <w:rPr>
          <w:rFonts w:ascii="Calibri" w:eastAsia="Times New Roman" w:hAnsi="Calibri" w:cs="Times New Roman"/>
          <w:sz w:val="20"/>
        </w:rPr>
        <w:t xml:space="preserve"> furnishing, assembling and placing basket</w:t>
      </w:r>
      <w:r w:rsidR="00A03715">
        <w:rPr>
          <w:rFonts w:ascii="Calibri" w:eastAsia="Times New Roman" w:hAnsi="Calibri" w:cs="Times New Roman"/>
          <w:sz w:val="20"/>
        </w:rPr>
        <w:t>;</w:t>
      </w:r>
      <w:r>
        <w:rPr>
          <w:rFonts w:ascii="Calibri" w:eastAsia="Times New Roman" w:hAnsi="Calibri" w:cs="Times New Roman"/>
          <w:sz w:val="20"/>
        </w:rPr>
        <w:t xml:space="preserve"> furnishing rock and filling baskets and mattresses; furnishing and placing stone bedding</w:t>
      </w:r>
      <w:r w:rsidR="00A03715">
        <w:rPr>
          <w:rFonts w:ascii="Calibri" w:eastAsia="Times New Roman" w:hAnsi="Calibri" w:cs="Times New Roman"/>
          <w:sz w:val="20"/>
        </w:rPr>
        <w:t>;</w:t>
      </w:r>
      <w:r>
        <w:rPr>
          <w:rFonts w:ascii="Calibri" w:eastAsia="Times New Roman" w:hAnsi="Calibri" w:cs="Times New Roman"/>
          <w:sz w:val="20"/>
        </w:rPr>
        <w:t xml:space="preserve"> and furnishing and placing geotextile fabric.</w:t>
      </w:r>
      <w:r w:rsidR="007D30DB">
        <w:rPr>
          <w:rFonts w:ascii="Calibri" w:eastAsia="Times New Roman" w:hAnsi="Calibri" w:cs="Times New Roman"/>
          <w:sz w:val="20"/>
        </w:rPr>
        <w:t xml:space="preserve">  </w:t>
      </w:r>
      <w:r w:rsidR="007D30DB">
        <w:rPr>
          <w:rFonts w:eastAsia="Times New Roman" w:cs="Times New Roman"/>
          <w:sz w:val="20"/>
          <w:szCs w:val="20"/>
        </w:rPr>
        <w:t xml:space="preserve">Backfill will be paid in accordance with </w:t>
      </w:r>
      <w:r w:rsidR="007D30DB" w:rsidRPr="006E5C92">
        <w:rPr>
          <w:rFonts w:eastAsia="Times New Roman" w:cs="Times New Roman"/>
          <w:i/>
          <w:sz w:val="20"/>
          <w:szCs w:val="20"/>
        </w:rPr>
        <w:t>SP- Earthwork, Excavation, Unsuitable Materials, and Backfill Materials.</w:t>
      </w:r>
    </w:p>
    <w:p w:rsidR="000D207C" w:rsidRPr="00D5370A" w:rsidRDefault="000D207C" w:rsidP="000D207C">
      <w:pPr>
        <w:tabs>
          <w:tab w:val="right" w:leader="dot" w:pos="9360"/>
        </w:tabs>
        <w:spacing w:after="0" w:line="240" w:lineRule="auto"/>
        <w:jc w:val="both"/>
        <w:rPr>
          <w:rFonts w:eastAsia="Times New Roman" w:cs="Times New Roman"/>
          <w:b/>
          <w:sz w:val="20"/>
          <w:szCs w:val="20"/>
        </w:rPr>
      </w:pPr>
    </w:p>
    <w:p w:rsidR="000D207C" w:rsidRPr="00D5370A" w:rsidRDefault="000D207C" w:rsidP="000D207C">
      <w:pPr>
        <w:spacing w:after="0" w:line="240" w:lineRule="auto"/>
        <w:jc w:val="both"/>
        <w:rPr>
          <w:rFonts w:eastAsia="Times New Roman" w:cs="Times New Roman"/>
          <w:sz w:val="20"/>
          <w:szCs w:val="20"/>
        </w:rPr>
      </w:pPr>
      <w:r w:rsidRPr="00D5370A">
        <w:rPr>
          <w:rFonts w:eastAsia="Times New Roman" w:cs="Times New Roman"/>
          <w:sz w:val="20"/>
          <w:szCs w:val="20"/>
        </w:rPr>
        <w:t>Payment will be made under:</w:t>
      </w:r>
    </w:p>
    <w:p w:rsidR="000D207C" w:rsidRPr="00D5370A" w:rsidRDefault="000D207C" w:rsidP="000D207C">
      <w:pPr>
        <w:tabs>
          <w:tab w:val="right" w:leader="dot" w:pos="9360"/>
        </w:tabs>
        <w:spacing w:after="0" w:line="240" w:lineRule="auto"/>
        <w:jc w:val="both"/>
        <w:rPr>
          <w:rFonts w:eastAsia="Times New Roman" w:cs="Times New Roman"/>
          <w:b/>
          <w:sz w:val="20"/>
          <w:szCs w:val="20"/>
        </w:rPr>
      </w:pPr>
    </w:p>
    <w:p w:rsidR="000D207C" w:rsidRPr="00D5370A" w:rsidRDefault="000D207C" w:rsidP="000D207C">
      <w:pPr>
        <w:tabs>
          <w:tab w:val="right" w:leader="dot" w:pos="9360"/>
        </w:tabs>
        <w:spacing w:after="0" w:line="240" w:lineRule="auto"/>
        <w:jc w:val="both"/>
        <w:rPr>
          <w:rFonts w:eastAsia="Times New Roman" w:cs="Times New Roman"/>
          <w:b/>
          <w:sz w:val="20"/>
          <w:szCs w:val="20"/>
        </w:rPr>
      </w:pPr>
      <w:r w:rsidRPr="00D5370A">
        <w:rPr>
          <w:rFonts w:eastAsia="Times New Roman" w:cs="Times New Roman"/>
          <w:b/>
          <w:sz w:val="20"/>
          <w:szCs w:val="20"/>
        </w:rPr>
        <w:t>GABION BASKETS</w:t>
      </w:r>
      <w:r w:rsidRPr="00D5370A">
        <w:rPr>
          <w:rFonts w:eastAsia="Times New Roman" w:cs="Times New Roman"/>
          <w:b/>
          <w:sz w:val="20"/>
          <w:szCs w:val="20"/>
        </w:rPr>
        <w:tab/>
        <w:t xml:space="preserve">CY </w:t>
      </w:r>
    </w:p>
    <w:p w:rsidR="000D207C" w:rsidRPr="00D5370A" w:rsidRDefault="000D207C" w:rsidP="000D207C">
      <w:pPr>
        <w:tabs>
          <w:tab w:val="right" w:leader="dot" w:pos="9360"/>
        </w:tabs>
        <w:spacing w:after="0" w:line="240" w:lineRule="auto"/>
        <w:jc w:val="both"/>
        <w:rPr>
          <w:rFonts w:eastAsia="Times New Roman" w:cs="Times New Roman"/>
          <w:b/>
          <w:sz w:val="20"/>
          <w:szCs w:val="20"/>
        </w:rPr>
      </w:pPr>
      <w:r w:rsidRPr="00D5370A">
        <w:rPr>
          <w:rFonts w:eastAsia="Times New Roman" w:cs="Times New Roman"/>
          <w:b/>
          <w:sz w:val="20"/>
          <w:szCs w:val="20"/>
        </w:rPr>
        <w:t>RENO MATTRESSES</w:t>
      </w:r>
      <w:r w:rsidRPr="00D5370A">
        <w:rPr>
          <w:rFonts w:eastAsia="Times New Roman" w:cs="Times New Roman"/>
          <w:b/>
          <w:sz w:val="20"/>
          <w:szCs w:val="20"/>
        </w:rPr>
        <w:tab/>
        <w:t>CY</w:t>
      </w:r>
    </w:p>
    <w:p w:rsidR="00634957" w:rsidRDefault="00634957"/>
    <w:sectPr w:rsidR="0063495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cbotkin" w:date="2016-02-09T15:24:00Z" w:initials="c">
    <w:p w:rsidR="0059028C" w:rsidRDefault="0059028C" w:rsidP="0059028C">
      <w:pPr>
        <w:pStyle w:val="CommentText"/>
      </w:pPr>
      <w:r>
        <w:rPr>
          <w:rStyle w:val="CommentReference"/>
        </w:rPr>
        <w:annotationRef/>
      </w:r>
      <w:r>
        <w:rPr>
          <w:rStyle w:val="CommentReference"/>
        </w:rPr>
        <w:annotationRef/>
      </w:r>
      <w:r>
        <w:t xml:space="preserve">Version Date is the last date the City revised the SP.  </w:t>
      </w:r>
    </w:p>
    <w:p w:rsidR="0059028C" w:rsidRDefault="0059028C" w:rsidP="0059028C">
      <w:pPr>
        <w:pStyle w:val="CommentText"/>
      </w:pPr>
      <w:r>
        <w:t xml:space="preserve">Revision Date is the last date that the SP was revised for project specific needs, and is only relevant to the project.  </w:t>
      </w:r>
    </w:p>
    <w:p w:rsidR="0059028C" w:rsidRDefault="0059028C" w:rsidP="0059028C">
      <w:pPr>
        <w:pStyle w:val="CommentText"/>
      </w:pPr>
      <w:r>
        <w:t>If the original is revised for the project, add a revision date, initials of Engineer, and place an R after the SP # in the project manual (Ex. SP-9R).</w:t>
      </w:r>
    </w:p>
    <w:p w:rsidR="0059028C" w:rsidRDefault="0059028C" w:rsidP="0059028C">
      <w:pPr>
        <w:pStyle w:val="CommentText"/>
      </w:pPr>
      <w:r>
        <w:t>Leave the Revision Date blank if no project specific changes were required by the Engineer.</w:t>
      </w:r>
    </w:p>
    <w:p w:rsidR="0059028C" w:rsidRDefault="0059028C" w:rsidP="0059028C">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1DD"/>
    <w:multiLevelType w:val="multilevel"/>
    <w:tmpl w:val="9018606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3A72F00"/>
    <w:multiLevelType w:val="multilevel"/>
    <w:tmpl w:val="E1E833E6"/>
    <w:lvl w:ilvl="0">
      <w:start w:val="1"/>
      <w:numFmt w:val="decimal"/>
      <w:lvlText w:val="%1."/>
      <w:lvlJc w:val="left"/>
      <w:pPr>
        <w:ind w:left="360" w:hanging="360"/>
      </w:pPr>
      <w:rPr>
        <w:color w:val="auto"/>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4677A36"/>
    <w:multiLevelType w:val="hybridMultilevel"/>
    <w:tmpl w:val="ACF4B0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277B0C"/>
    <w:multiLevelType w:val="hybridMultilevel"/>
    <w:tmpl w:val="B59477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071905"/>
    <w:multiLevelType w:val="hybridMultilevel"/>
    <w:tmpl w:val="B59477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A136EE"/>
    <w:multiLevelType w:val="hybridMultilevel"/>
    <w:tmpl w:val="B59477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893307"/>
    <w:multiLevelType w:val="hybridMultilevel"/>
    <w:tmpl w:val="B59477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DB6722"/>
    <w:multiLevelType w:val="hybridMultilevel"/>
    <w:tmpl w:val="0C5A59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B72B622">
      <w:start w:val="3"/>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7A1018"/>
    <w:multiLevelType w:val="hybridMultilevel"/>
    <w:tmpl w:val="B59477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FB1478"/>
    <w:multiLevelType w:val="hybridMultilevel"/>
    <w:tmpl w:val="A91C09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F5542F"/>
    <w:multiLevelType w:val="hybridMultilevel"/>
    <w:tmpl w:val="B59477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BA7BAA"/>
    <w:multiLevelType w:val="multilevel"/>
    <w:tmpl w:val="5B5C6FA6"/>
    <w:lvl w:ilvl="0">
      <w:start w:val="1"/>
      <w:numFmt w:val="decimal"/>
      <w:lvlText w:val="%1."/>
      <w:lvlJc w:val="left"/>
      <w:pPr>
        <w:ind w:left="360" w:hanging="360"/>
      </w:p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2"/>
  </w:num>
  <w:num w:numId="3">
    <w:abstractNumId w:val="9"/>
  </w:num>
  <w:num w:numId="4">
    <w:abstractNumId w:val="6"/>
  </w:num>
  <w:num w:numId="5">
    <w:abstractNumId w:val="4"/>
  </w:num>
  <w:num w:numId="6">
    <w:abstractNumId w:val="3"/>
  </w:num>
  <w:num w:numId="7">
    <w:abstractNumId w:val="10"/>
  </w:num>
  <w:num w:numId="8">
    <w:abstractNumId w:val="8"/>
  </w:num>
  <w:num w:numId="9">
    <w:abstractNumId w:val="0"/>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7C"/>
    <w:rsid w:val="000C6B07"/>
    <w:rsid w:val="000D207C"/>
    <w:rsid w:val="000F183A"/>
    <w:rsid w:val="001D1694"/>
    <w:rsid w:val="00226C6B"/>
    <w:rsid w:val="00303F49"/>
    <w:rsid w:val="0031318A"/>
    <w:rsid w:val="00354EF0"/>
    <w:rsid w:val="00386396"/>
    <w:rsid w:val="0049191B"/>
    <w:rsid w:val="00520B4F"/>
    <w:rsid w:val="00566ADE"/>
    <w:rsid w:val="0059028C"/>
    <w:rsid w:val="00620504"/>
    <w:rsid w:val="00634957"/>
    <w:rsid w:val="006E3439"/>
    <w:rsid w:val="006E4B67"/>
    <w:rsid w:val="006E5C92"/>
    <w:rsid w:val="007063E3"/>
    <w:rsid w:val="00713731"/>
    <w:rsid w:val="00777B2D"/>
    <w:rsid w:val="007D30DB"/>
    <w:rsid w:val="007D365E"/>
    <w:rsid w:val="00850C72"/>
    <w:rsid w:val="00A03715"/>
    <w:rsid w:val="00AA651C"/>
    <w:rsid w:val="00AB7440"/>
    <w:rsid w:val="00AE6D86"/>
    <w:rsid w:val="00BD594D"/>
    <w:rsid w:val="00D4499D"/>
    <w:rsid w:val="00D751AD"/>
    <w:rsid w:val="00D8279C"/>
    <w:rsid w:val="00E21A36"/>
    <w:rsid w:val="00E91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7C"/>
  </w:style>
  <w:style w:type="paragraph" w:styleId="Heading2">
    <w:name w:val="heading 2"/>
    <w:basedOn w:val="Title"/>
    <w:next w:val="Normal"/>
    <w:link w:val="Heading2Char"/>
    <w:uiPriority w:val="9"/>
    <w:unhideWhenUsed/>
    <w:qFormat/>
    <w:rsid w:val="0059028C"/>
    <w:pPr>
      <w:pBdr>
        <w:bottom w:val="none" w:sz="0" w:space="0" w:color="auto"/>
      </w:pBdr>
      <w:spacing w:after="0"/>
      <w:outlineLvl w:val="1"/>
    </w:pPr>
    <w:rPr>
      <w:rFonts w:ascii="Calibri" w:hAnsi="Calibri"/>
      <w:b/>
      <w:caps/>
      <w:color w:val="auto"/>
      <w:spacing w:val="-10"/>
      <w:sz w:val="20"/>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0D207C"/>
    <w:rPr>
      <w:sz w:val="16"/>
      <w:szCs w:val="16"/>
    </w:rPr>
  </w:style>
  <w:style w:type="paragraph" w:styleId="CommentText">
    <w:name w:val="annotation text"/>
    <w:basedOn w:val="Normal"/>
    <w:link w:val="CommentTextChar"/>
    <w:uiPriority w:val="99"/>
    <w:rsid w:val="000D207C"/>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0D207C"/>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0D2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7C"/>
    <w:rPr>
      <w:rFonts w:ascii="Tahoma" w:hAnsi="Tahoma" w:cs="Tahoma"/>
      <w:sz w:val="16"/>
      <w:szCs w:val="16"/>
    </w:rPr>
  </w:style>
  <w:style w:type="paragraph" w:styleId="ListParagraph">
    <w:name w:val="List Paragraph"/>
    <w:basedOn w:val="Normal"/>
    <w:uiPriority w:val="34"/>
    <w:qFormat/>
    <w:rsid w:val="000F183A"/>
    <w:pPr>
      <w:ind w:left="720"/>
      <w:contextualSpacing/>
    </w:pPr>
  </w:style>
  <w:style w:type="paragraph" w:styleId="CommentSubject">
    <w:name w:val="annotation subject"/>
    <w:basedOn w:val="CommentText"/>
    <w:next w:val="CommentText"/>
    <w:link w:val="CommentSubjectChar"/>
    <w:uiPriority w:val="99"/>
    <w:semiHidden/>
    <w:unhideWhenUsed/>
    <w:rsid w:val="00BD594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D594D"/>
    <w:rPr>
      <w:rFonts w:ascii="Calibri" w:eastAsia="Times New Roman" w:hAnsi="Calibri" w:cs="Times New Roman"/>
      <w:b/>
      <w:bCs/>
      <w:sz w:val="20"/>
      <w:szCs w:val="20"/>
    </w:rPr>
  </w:style>
  <w:style w:type="character" w:customStyle="1" w:styleId="Heading2Char">
    <w:name w:val="Heading 2 Char"/>
    <w:basedOn w:val="DefaultParagraphFont"/>
    <w:link w:val="Heading2"/>
    <w:uiPriority w:val="9"/>
    <w:rsid w:val="0059028C"/>
    <w:rPr>
      <w:rFonts w:ascii="Calibri" w:eastAsiaTheme="majorEastAsia" w:hAnsi="Calibri" w:cstheme="majorBidi"/>
      <w:b/>
      <w:caps/>
      <w:spacing w:val="-10"/>
      <w:kern w:val="28"/>
      <w:sz w:val="20"/>
      <w:szCs w:val="56"/>
    </w:rPr>
  </w:style>
  <w:style w:type="paragraph" w:styleId="Title">
    <w:name w:val="Title"/>
    <w:basedOn w:val="Normal"/>
    <w:next w:val="Normal"/>
    <w:link w:val="TitleChar"/>
    <w:uiPriority w:val="10"/>
    <w:qFormat/>
    <w:rsid w:val="005902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028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7C"/>
  </w:style>
  <w:style w:type="paragraph" w:styleId="Heading2">
    <w:name w:val="heading 2"/>
    <w:basedOn w:val="Title"/>
    <w:next w:val="Normal"/>
    <w:link w:val="Heading2Char"/>
    <w:uiPriority w:val="9"/>
    <w:unhideWhenUsed/>
    <w:qFormat/>
    <w:rsid w:val="0059028C"/>
    <w:pPr>
      <w:pBdr>
        <w:bottom w:val="none" w:sz="0" w:space="0" w:color="auto"/>
      </w:pBdr>
      <w:spacing w:after="0"/>
      <w:outlineLvl w:val="1"/>
    </w:pPr>
    <w:rPr>
      <w:rFonts w:ascii="Calibri" w:hAnsi="Calibri"/>
      <w:b/>
      <w:caps/>
      <w:color w:val="auto"/>
      <w:spacing w:val="-10"/>
      <w:sz w:val="20"/>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0D207C"/>
    <w:rPr>
      <w:sz w:val="16"/>
      <w:szCs w:val="16"/>
    </w:rPr>
  </w:style>
  <w:style w:type="paragraph" w:styleId="CommentText">
    <w:name w:val="annotation text"/>
    <w:basedOn w:val="Normal"/>
    <w:link w:val="CommentTextChar"/>
    <w:uiPriority w:val="99"/>
    <w:rsid w:val="000D207C"/>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0D207C"/>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0D2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7C"/>
    <w:rPr>
      <w:rFonts w:ascii="Tahoma" w:hAnsi="Tahoma" w:cs="Tahoma"/>
      <w:sz w:val="16"/>
      <w:szCs w:val="16"/>
    </w:rPr>
  </w:style>
  <w:style w:type="paragraph" w:styleId="ListParagraph">
    <w:name w:val="List Paragraph"/>
    <w:basedOn w:val="Normal"/>
    <w:uiPriority w:val="34"/>
    <w:qFormat/>
    <w:rsid w:val="000F183A"/>
    <w:pPr>
      <w:ind w:left="720"/>
      <w:contextualSpacing/>
    </w:pPr>
  </w:style>
  <w:style w:type="paragraph" w:styleId="CommentSubject">
    <w:name w:val="annotation subject"/>
    <w:basedOn w:val="CommentText"/>
    <w:next w:val="CommentText"/>
    <w:link w:val="CommentSubjectChar"/>
    <w:uiPriority w:val="99"/>
    <w:semiHidden/>
    <w:unhideWhenUsed/>
    <w:rsid w:val="00BD594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D594D"/>
    <w:rPr>
      <w:rFonts w:ascii="Calibri" w:eastAsia="Times New Roman" w:hAnsi="Calibri" w:cs="Times New Roman"/>
      <w:b/>
      <w:bCs/>
      <w:sz w:val="20"/>
      <w:szCs w:val="20"/>
    </w:rPr>
  </w:style>
  <w:style w:type="character" w:customStyle="1" w:styleId="Heading2Char">
    <w:name w:val="Heading 2 Char"/>
    <w:basedOn w:val="DefaultParagraphFont"/>
    <w:link w:val="Heading2"/>
    <w:uiPriority w:val="9"/>
    <w:rsid w:val="0059028C"/>
    <w:rPr>
      <w:rFonts w:ascii="Calibri" w:eastAsiaTheme="majorEastAsia" w:hAnsi="Calibri" w:cstheme="majorBidi"/>
      <w:b/>
      <w:caps/>
      <w:spacing w:val="-10"/>
      <w:kern w:val="28"/>
      <w:sz w:val="20"/>
      <w:szCs w:val="56"/>
    </w:rPr>
  </w:style>
  <w:style w:type="paragraph" w:styleId="Title">
    <w:name w:val="Title"/>
    <w:basedOn w:val="Normal"/>
    <w:next w:val="Normal"/>
    <w:link w:val="TitleChar"/>
    <w:uiPriority w:val="10"/>
    <w:qFormat/>
    <w:rsid w:val="005902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028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2016-05-03T19:50:26+00:00</Publish_x0020_date>
    <Document_x0020_type xmlns="abc8540b-28ed-43d2-87f5-bac9027946b5">Specification</Document_x0020_type>
    <Comments xmlns="abc8540b-28ed-43d2-87f5-bac9027946b5" xsi:nil="true"/>
  </documentManagement>
</p:properties>
</file>

<file path=customXml/itemProps1.xml><?xml version="1.0" encoding="utf-8"?>
<ds:datastoreItem xmlns:ds="http://schemas.openxmlformats.org/officeDocument/2006/customXml" ds:itemID="{E4126777-6453-4F8A-A651-031B37A4B843}"/>
</file>

<file path=customXml/itemProps2.xml><?xml version="1.0" encoding="utf-8"?>
<ds:datastoreItem xmlns:ds="http://schemas.openxmlformats.org/officeDocument/2006/customXml" ds:itemID="{B6AD090F-A9C1-4261-9166-EEC9CF853932}">
  <ds:schemaRefs>
    <ds:schemaRef ds:uri="http://schemas.microsoft.com/sharepoint/v3/contenttype/forms"/>
  </ds:schemaRefs>
</ds:datastoreItem>
</file>

<file path=customXml/itemProps3.xml><?xml version="1.0" encoding="utf-8"?>
<ds:datastoreItem xmlns:ds="http://schemas.openxmlformats.org/officeDocument/2006/customXml" ds:itemID="{009BB24E-F682-4009-8FBE-CF07C7B8DDA8}">
  <ds:schemaRefs>
    <ds:schemaRef ds:uri="http://schemas.microsoft.com/office/2006/metadata/properties"/>
    <ds:schemaRef ds:uri="http://schemas.microsoft.com/office/infopath/2007/PartnerControls"/>
    <ds:schemaRef ds:uri="abc8540b-28ed-43d2-87f5-bac9027946b5"/>
    <ds:schemaRef ds:uri="9d66da04-0ef8-41fb-8fca-633943dba471"/>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stolan</dc:creator>
  <cp:lastModifiedBy>Williams, Crystal</cp:lastModifiedBy>
  <cp:revision>7</cp:revision>
  <dcterms:created xsi:type="dcterms:W3CDTF">2018-06-01T14:59:00Z</dcterms:created>
  <dcterms:modified xsi:type="dcterms:W3CDTF">2018-06-15T19:33:00Z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2000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SP category">
    <vt:lpwstr>General</vt:lpwstr>
  </property>
</Properties>
</file>