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53AE" w14:textId="0B81095A" w:rsidR="00D02675" w:rsidRPr="00C15A53" w:rsidRDefault="00D02675" w:rsidP="00D02675">
      <w:pPr>
        <w:pStyle w:val="Heading3"/>
        <w:rPr>
          <w:sz w:val="22"/>
          <w:szCs w:val="24"/>
          <w:u w:val="single"/>
        </w:rPr>
      </w:pPr>
      <w:commentRangeStart w:id="0"/>
      <w:r w:rsidRPr="00C15A53">
        <w:rPr>
          <w:sz w:val="22"/>
          <w:szCs w:val="24"/>
          <w:u w:val="single"/>
        </w:rPr>
        <w:t>SP</w:t>
      </w:r>
      <w:commentRangeEnd w:id="0"/>
      <w:r w:rsidRPr="00C15A53">
        <w:rPr>
          <w:sz w:val="22"/>
          <w:szCs w:val="24"/>
          <w:u w:val="single"/>
        </w:rPr>
        <w:commentReference w:id="0"/>
      </w:r>
      <w:r w:rsidRPr="00C15A53">
        <w:rPr>
          <w:sz w:val="22"/>
          <w:szCs w:val="24"/>
          <w:u w:val="single"/>
        </w:rPr>
        <w:t>-</w:t>
      </w:r>
      <w:r w:rsidR="008624E8">
        <w:rPr>
          <w:sz w:val="22"/>
          <w:szCs w:val="24"/>
          <w:u w:val="single"/>
          <w:lang w:val="en-US"/>
        </w:rPr>
        <w:t>XX</w:t>
      </w:r>
      <w:r w:rsidRPr="00C15A53">
        <w:rPr>
          <w:sz w:val="22"/>
          <w:szCs w:val="24"/>
          <w:u w:val="single"/>
        </w:rPr>
        <w:t xml:space="preserve">,   </w:t>
      </w:r>
      <w:r>
        <w:rPr>
          <w:sz w:val="22"/>
          <w:szCs w:val="24"/>
          <w:u w:val="single"/>
          <w:lang w:val="en-US"/>
        </w:rPr>
        <w:t xml:space="preserve">CHEMICAL GROUTING OF STORM DRAINAGE PIPES AND STRUCTURES </w:t>
      </w:r>
      <w:r w:rsidRPr="00C15A53">
        <w:rPr>
          <w:sz w:val="22"/>
          <w:szCs w:val="24"/>
          <w:u w:val="single"/>
        </w:rPr>
        <w:t xml:space="preserve"> </w:t>
      </w:r>
    </w:p>
    <w:p w14:paraId="34431BEF" w14:textId="40D9BEC3" w:rsidR="00DC6526" w:rsidRPr="00244F49" w:rsidRDefault="00DC6526" w:rsidP="00DC6526">
      <w:pPr>
        <w:tabs>
          <w:tab w:val="right" w:pos="9360"/>
        </w:tabs>
        <w:rPr>
          <w:szCs w:val="20"/>
        </w:rPr>
      </w:pPr>
      <w:r>
        <w:rPr>
          <w:szCs w:val="20"/>
        </w:rPr>
        <w:t xml:space="preserve">Version Date: </w:t>
      </w:r>
      <w:r w:rsidRPr="00543FA6">
        <w:rPr>
          <w:szCs w:val="20"/>
        </w:rPr>
        <w:t>0</w:t>
      </w:r>
      <w:r>
        <w:rPr>
          <w:szCs w:val="20"/>
        </w:rPr>
        <w:t>7</w:t>
      </w:r>
      <w:r w:rsidRPr="00543FA6">
        <w:rPr>
          <w:szCs w:val="20"/>
        </w:rPr>
        <w:t>/2</w:t>
      </w:r>
      <w:r w:rsidR="007A4E45">
        <w:rPr>
          <w:szCs w:val="20"/>
        </w:rPr>
        <w:t>2</w:t>
      </w:r>
      <w:r w:rsidRPr="00543FA6">
        <w:rPr>
          <w:szCs w:val="20"/>
        </w:rPr>
        <w:t>/20</w:t>
      </w:r>
      <w:r>
        <w:rPr>
          <w:szCs w:val="20"/>
        </w:rPr>
        <w:t>22</w:t>
      </w:r>
      <w:r w:rsidRPr="00244F49">
        <w:rPr>
          <w:szCs w:val="20"/>
        </w:rPr>
        <w:tab/>
      </w:r>
      <w:commentRangeStart w:id="1"/>
      <w:r w:rsidRPr="00244F49">
        <w:rPr>
          <w:szCs w:val="20"/>
        </w:rPr>
        <w:t>Revision Date</w:t>
      </w:r>
      <w:commentRangeEnd w:id="1"/>
      <w:r>
        <w:rPr>
          <w:rStyle w:val="CommentReference"/>
        </w:rPr>
        <w:commentReference w:id="1"/>
      </w:r>
      <w:r w:rsidRPr="00244F49">
        <w:rPr>
          <w:szCs w:val="20"/>
        </w:rPr>
        <w:t>:  XX/XX/XXXX by XXX</w:t>
      </w:r>
    </w:p>
    <w:p w14:paraId="625EC4F9" w14:textId="77777777" w:rsidR="00D02675" w:rsidRPr="000F6126" w:rsidRDefault="00D02675" w:rsidP="00D02675">
      <w:pPr>
        <w:rPr>
          <w:rFonts w:ascii="Times New Roman" w:hAnsi="Times New Roman"/>
          <w:szCs w:val="20"/>
        </w:rPr>
      </w:pPr>
    </w:p>
    <w:p w14:paraId="68B77A3E" w14:textId="77777777" w:rsidR="00D02675" w:rsidRPr="000F6126" w:rsidRDefault="00D02675" w:rsidP="00D02675">
      <w:pPr>
        <w:rPr>
          <w:rFonts w:cs="Calibri"/>
          <w:szCs w:val="20"/>
        </w:rPr>
      </w:pPr>
      <w:r w:rsidRPr="000F6126">
        <w:rPr>
          <w:rFonts w:cs="Calibri"/>
          <w:b/>
          <w:szCs w:val="20"/>
        </w:rPr>
        <w:t>1.0</w:t>
      </w:r>
      <w:r w:rsidRPr="000F6126">
        <w:rPr>
          <w:rFonts w:cs="Calibri"/>
          <w:b/>
          <w:szCs w:val="20"/>
        </w:rPr>
        <w:tab/>
        <w:t>DESCRIPTION</w:t>
      </w:r>
    </w:p>
    <w:p w14:paraId="61D98B0A" w14:textId="77777777" w:rsidR="00D02675" w:rsidRPr="000F6126" w:rsidRDefault="00D02675" w:rsidP="00D02675">
      <w:pPr>
        <w:rPr>
          <w:rFonts w:cs="Calibri"/>
          <w:szCs w:val="20"/>
        </w:rPr>
      </w:pPr>
    </w:p>
    <w:p w14:paraId="71B7FBC3" w14:textId="743ED6C2" w:rsidR="00D02675" w:rsidRPr="00AC4E70" w:rsidRDefault="00D02675" w:rsidP="00495A22">
      <w:pPr>
        <w:jc w:val="both"/>
      </w:pPr>
      <w:r w:rsidRPr="00AC4E70">
        <w:t xml:space="preserve">Provide polyurethanes (PU) for chemical grouting to seal pipe joints and structures, void </w:t>
      </w:r>
      <w:r w:rsidR="00AA2B4B" w:rsidRPr="00AC4E70">
        <w:t>filling, permeation</w:t>
      </w:r>
      <w:r w:rsidRPr="00AC4E70">
        <w:t xml:space="preserve"> grouting, subgrade stabilization and other applications in accordance with the contract.  Use PU foams, gels and resins that are on the NCDOT Approved Products List.</w:t>
      </w:r>
    </w:p>
    <w:p w14:paraId="3A424EB8" w14:textId="77777777" w:rsidR="00D02675" w:rsidRPr="000F6126" w:rsidRDefault="00D02675" w:rsidP="00D02675">
      <w:pPr>
        <w:widowControl w:val="0"/>
        <w:autoSpaceDE w:val="0"/>
        <w:autoSpaceDN w:val="0"/>
        <w:adjustRightInd w:val="0"/>
        <w:spacing w:after="11" w:line="265" w:lineRule="exact"/>
        <w:ind w:firstLine="1"/>
        <w:rPr>
          <w:rFonts w:cs="Calibri"/>
          <w:szCs w:val="20"/>
        </w:rPr>
      </w:pPr>
    </w:p>
    <w:p w14:paraId="1CD2AB75" w14:textId="77777777" w:rsidR="00D02675" w:rsidRPr="000F6126" w:rsidRDefault="00D02675" w:rsidP="00D02675">
      <w:pPr>
        <w:shd w:val="clear" w:color="auto" w:fill="FFFFFF"/>
        <w:ind w:left="14"/>
        <w:rPr>
          <w:rFonts w:cs="Calibri"/>
          <w:b/>
          <w:caps/>
          <w:szCs w:val="20"/>
        </w:rPr>
      </w:pPr>
      <w:r w:rsidRPr="000F6126">
        <w:rPr>
          <w:rFonts w:cs="Calibri"/>
          <w:b/>
          <w:caps/>
          <w:szCs w:val="20"/>
        </w:rPr>
        <w:t>2.0</w:t>
      </w:r>
      <w:r w:rsidRPr="000F6126">
        <w:rPr>
          <w:rFonts w:cs="Calibri"/>
          <w:b/>
          <w:caps/>
          <w:szCs w:val="20"/>
        </w:rPr>
        <w:tab/>
        <w:t xml:space="preserve">MATERIALS </w:t>
      </w:r>
    </w:p>
    <w:p w14:paraId="59086D56" w14:textId="77777777" w:rsidR="00D02675" w:rsidRPr="000F6126" w:rsidRDefault="00D02675" w:rsidP="00D02675">
      <w:pPr>
        <w:shd w:val="clear" w:color="auto" w:fill="FFFFFF"/>
        <w:ind w:left="14"/>
        <w:rPr>
          <w:rFonts w:cs="Calibri"/>
          <w:b/>
          <w:caps/>
          <w:szCs w:val="20"/>
        </w:rPr>
      </w:pPr>
    </w:p>
    <w:p w14:paraId="3357612C" w14:textId="460F41FF" w:rsidR="00D02675" w:rsidRPr="000F6126" w:rsidRDefault="00D02675" w:rsidP="00D02675">
      <w:pPr>
        <w:widowControl w:val="0"/>
        <w:tabs>
          <w:tab w:val="right" w:pos="9360"/>
        </w:tabs>
        <w:jc w:val="both"/>
        <w:rPr>
          <w:bCs/>
          <w:sz w:val="16"/>
        </w:rPr>
      </w:pPr>
      <w:r w:rsidRPr="000F6126">
        <w:rPr>
          <w:b/>
          <w:szCs w:val="24"/>
          <w:u w:val="single"/>
        </w:rPr>
        <w:t>POLYURETHANES</w:t>
      </w:r>
      <w:r>
        <w:rPr>
          <w:b/>
          <w:szCs w:val="24"/>
          <w:u w:val="single"/>
        </w:rPr>
        <w:t xml:space="preserve"> REQUIREMENTS</w:t>
      </w:r>
      <w:r w:rsidRPr="000F6126">
        <w:rPr>
          <w:b/>
          <w:szCs w:val="24"/>
          <w:u w:val="single"/>
        </w:rPr>
        <w:t>:</w:t>
      </w:r>
      <w:r w:rsidRPr="000F6126">
        <w:rPr>
          <w:b/>
        </w:rPr>
        <w:tab/>
      </w:r>
    </w:p>
    <w:p w14:paraId="3A37A229" w14:textId="77777777" w:rsidR="00D02675" w:rsidRPr="000F6126" w:rsidRDefault="00D02675" w:rsidP="00AA2B4B"/>
    <w:p w14:paraId="698FB004" w14:textId="71ED3541" w:rsidR="00D02675" w:rsidRDefault="00D02675" w:rsidP="00AA2B4B">
      <w:pPr>
        <w:jc w:val="both"/>
      </w:pPr>
      <w:r w:rsidRPr="00AC4E70">
        <w:t xml:space="preserve">Use PU types consistent with manufacturers specifications for each specific application.  Use polyurethanes that meet the properties and characteristics listed below.  Provide Type 3 material certifications in accordance with Article 106-3 of the </w:t>
      </w:r>
      <w:r w:rsidRPr="00AC4E70">
        <w:rPr>
          <w:i/>
        </w:rPr>
        <w:t>Standard Specifications</w:t>
      </w:r>
      <w:r w:rsidRPr="00AC4E70">
        <w:t xml:space="preserve"> for polyurethanes.  Do not use expired or improperly stored PU components or materials.  If an expiration date is not provided by the PU Manufacturer, assume an expiration date 6 months after production.  The Engineer may perform independent verification testing, if necessary.  The material certifications shall not be interpreted as a basis for payment.</w:t>
      </w:r>
    </w:p>
    <w:p w14:paraId="342100D7" w14:textId="77777777" w:rsidR="00AA2B4B" w:rsidRDefault="00AA2B4B" w:rsidP="00AA2B4B"/>
    <w:p w14:paraId="48608B75" w14:textId="77777777" w:rsidR="00D02675" w:rsidRPr="00AC4E70" w:rsidRDefault="00D02675" w:rsidP="00D02675">
      <w:pPr>
        <w:widowControl w:val="0"/>
        <w:numPr>
          <w:ilvl w:val="0"/>
          <w:numId w:val="3"/>
        </w:numPr>
        <w:tabs>
          <w:tab w:val="clear" w:pos="360"/>
          <w:tab w:val="num" w:pos="720"/>
        </w:tabs>
        <w:spacing w:before="120" w:after="120"/>
        <w:ind w:left="720" w:hanging="720"/>
        <w:jc w:val="both"/>
        <w:rPr>
          <w:rFonts w:asciiTheme="minorHAnsi" w:hAnsiTheme="minorHAnsi" w:cstheme="minorHAnsi"/>
          <w:b/>
          <w:szCs w:val="20"/>
        </w:rPr>
      </w:pPr>
      <w:r w:rsidRPr="00AC4E70">
        <w:rPr>
          <w:rFonts w:asciiTheme="minorHAnsi" w:hAnsiTheme="minorHAnsi" w:cstheme="minorHAnsi"/>
          <w:b/>
          <w:szCs w:val="20"/>
        </w:rPr>
        <w:t xml:space="preserve">Type 1 Polyurethane </w:t>
      </w:r>
    </w:p>
    <w:p w14:paraId="6E0A89D2" w14:textId="255630D5" w:rsidR="00495A22" w:rsidRPr="00AC4E70" w:rsidRDefault="00D02675" w:rsidP="00495A22">
      <w:pPr>
        <w:widowControl w:val="0"/>
        <w:spacing w:before="120" w:after="120"/>
        <w:ind w:left="720"/>
        <w:jc w:val="both"/>
        <w:rPr>
          <w:rFonts w:asciiTheme="minorHAnsi" w:hAnsiTheme="minorHAnsi" w:cstheme="minorHAnsi"/>
          <w:szCs w:val="20"/>
        </w:rPr>
      </w:pPr>
      <w:r w:rsidRPr="00AC4E70">
        <w:rPr>
          <w:rFonts w:asciiTheme="minorHAnsi" w:hAnsiTheme="minorHAnsi" w:cstheme="minorHAnsi"/>
          <w:szCs w:val="20"/>
        </w:rPr>
        <w:t>Type 1 polyurethane is a two component, high density, hydrophobic and hydro-insensitive PU foam mixed with a ratio of 1:1 by volume.  This material is generally used for significant void filling.  When injected, the components react with each other to expand and harden forming a rigid closed cell foam.  Prime Flex 985 LX10 or equivalent is an acceptable product.  Provide PU foams that meet the following:</w:t>
      </w:r>
    </w:p>
    <w:tbl>
      <w:tblPr>
        <w:tblW w:w="8640" w:type="dxa"/>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599"/>
        <w:gridCol w:w="2250"/>
        <w:gridCol w:w="2791"/>
      </w:tblGrid>
      <w:tr w:rsidR="00D02675" w:rsidRPr="00AC4E70" w14:paraId="0EABAD2F" w14:textId="77777777" w:rsidTr="007D0D0A">
        <w:tc>
          <w:tcPr>
            <w:tcW w:w="5000" w:type="pct"/>
            <w:gridSpan w:val="3"/>
            <w:shd w:val="clear" w:color="auto" w:fill="auto"/>
            <w:vAlign w:val="center"/>
          </w:tcPr>
          <w:p w14:paraId="45A60F74"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TYPE 1 POLYURETHANE REQUIREMENTS</w:t>
            </w:r>
          </w:p>
        </w:tc>
      </w:tr>
      <w:tr w:rsidR="00D02675" w:rsidRPr="00AC4E70" w14:paraId="73B3D5A1" w14:textId="77777777" w:rsidTr="007D0D0A">
        <w:trPr>
          <w:trHeight w:val="116"/>
        </w:trPr>
        <w:tc>
          <w:tcPr>
            <w:tcW w:w="2083" w:type="pct"/>
            <w:shd w:val="clear" w:color="auto" w:fill="auto"/>
            <w:vAlign w:val="center"/>
          </w:tcPr>
          <w:p w14:paraId="6B1FA7F5"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Property</w:t>
            </w:r>
          </w:p>
        </w:tc>
        <w:tc>
          <w:tcPr>
            <w:tcW w:w="1302" w:type="pct"/>
            <w:shd w:val="clear" w:color="auto" w:fill="auto"/>
            <w:vAlign w:val="center"/>
          </w:tcPr>
          <w:p w14:paraId="387B5193"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Requirement</w:t>
            </w:r>
          </w:p>
        </w:tc>
        <w:tc>
          <w:tcPr>
            <w:tcW w:w="1615" w:type="pct"/>
            <w:shd w:val="clear" w:color="auto" w:fill="auto"/>
            <w:vAlign w:val="center"/>
          </w:tcPr>
          <w:p w14:paraId="6DF539B5"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Test Method</w:t>
            </w:r>
          </w:p>
        </w:tc>
      </w:tr>
      <w:tr w:rsidR="00D02675" w:rsidRPr="00AC4E70" w14:paraId="0DAC71ED" w14:textId="77777777" w:rsidTr="007D0D0A">
        <w:tc>
          <w:tcPr>
            <w:tcW w:w="2083" w:type="pct"/>
            <w:shd w:val="clear" w:color="auto" w:fill="auto"/>
            <w:vAlign w:val="center"/>
          </w:tcPr>
          <w:p w14:paraId="55176B83"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Apparent Density</w:t>
            </w:r>
          </w:p>
          <w:p w14:paraId="7E845B53"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(Free Rise)</w:t>
            </w:r>
          </w:p>
        </w:tc>
        <w:tc>
          <w:tcPr>
            <w:tcW w:w="1302" w:type="pct"/>
            <w:shd w:val="clear" w:color="auto" w:fill="auto"/>
            <w:vAlign w:val="center"/>
          </w:tcPr>
          <w:p w14:paraId="36B07E15"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 xml:space="preserve">3 – 4.5 </w:t>
            </w:r>
            <w:r w:rsidRPr="00AC4E70">
              <w:rPr>
                <w:rFonts w:asciiTheme="minorHAnsi" w:hAnsiTheme="minorHAnsi" w:cstheme="minorHAnsi"/>
                <w:szCs w:val="20"/>
              </w:rPr>
              <w:t>lb/cf</w:t>
            </w:r>
          </w:p>
        </w:tc>
        <w:tc>
          <w:tcPr>
            <w:tcW w:w="1615" w:type="pct"/>
            <w:shd w:val="clear" w:color="auto" w:fill="auto"/>
            <w:vAlign w:val="center"/>
          </w:tcPr>
          <w:p w14:paraId="2BE1BA15"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D1622</w:t>
            </w:r>
          </w:p>
        </w:tc>
      </w:tr>
      <w:tr w:rsidR="00D02675" w:rsidRPr="00AC4E70" w14:paraId="0856C4FD" w14:textId="77777777" w:rsidTr="007D0D0A">
        <w:tc>
          <w:tcPr>
            <w:tcW w:w="2083" w:type="pct"/>
            <w:shd w:val="clear" w:color="auto" w:fill="auto"/>
            <w:vAlign w:val="center"/>
          </w:tcPr>
          <w:p w14:paraId="2B9B50B7"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Compressive Strength</w:t>
            </w:r>
            <w:r w:rsidRPr="00AC4E70">
              <w:rPr>
                <w:rFonts w:asciiTheme="minorHAnsi" w:eastAsia="Calibri" w:hAnsiTheme="minorHAnsi" w:cstheme="minorHAnsi"/>
                <w:b/>
                <w:szCs w:val="20"/>
                <w:vertAlign w:val="superscript"/>
              </w:rPr>
              <w:t>1</w:t>
            </w:r>
          </w:p>
          <w:p w14:paraId="00743821"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(Free Rise)</w:t>
            </w:r>
          </w:p>
        </w:tc>
        <w:tc>
          <w:tcPr>
            <w:tcW w:w="1302" w:type="pct"/>
            <w:shd w:val="clear" w:color="auto" w:fill="auto"/>
            <w:vAlign w:val="center"/>
          </w:tcPr>
          <w:p w14:paraId="0599ED95"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38 psi</w:t>
            </w:r>
          </w:p>
        </w:tc>
        <w:tc>
          <w:tcPr>
            <w:tcW w:w="1615" w:type="pct"/>
            <w:shd w:val="clear" w:color="auto" w:fill="auto"/>
            <w:vAlign w:val="center"/>
          </w:tcPr>
          <w:p w14:paraId="7D3C2B51"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D1621</w:t>
            </w:r>
          </w:p>
        </w:tc>
      </w:tr>
      <w:tr w:rsidR="00D02675" w:rsidRPr="00AC4E70" w14:paraId="03CC521A" w14:textId="77777777" w:rsidTr="007D0D0A">
        <w:tc>
          <w:tcPr>
            <w:tcW w:w="2083" w:type="pct"/>
            <w:shd w:val="clear" w:color="auto" w:fill="auto"/>
            <w:vAlign w:val="center"/>
          </w:tcPr>
          <w:p w14:paraId="03CFCA32"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Retention of Density</w:t>
            </w:r>
          </w:p>
          <w:p w14:paraId="558CA10D"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(Hydro-Insensitivity)</w:t>
            </w:r>
          </w:p>
        </w:tc>
        <w:tc>
          <w:tcPr>
            <w:tcW w:w="1302" w:type="pct"/>
            <w:shd w:val="clear" w:color="auto" w:fill="auto"/>
            <w:vAlign w:val="center"/>
          </w:tcPr>
          <w:p w14:paraId="0F0B551B"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80%</w:t>
            </w:r>
          </w:p>
        </w:tc>
        <w:tc>
          <w:tcPr>
            <w:tcW w:w="1615" w:type="pct"/>
            <w:shd w:val="clear" w:color="auto" w:fill="auto"/>
            <w:vAlign w:val="center"/>
          </w:tcPr>
          <w:p w14:paraId="40CC9712"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NYSDOT GTP-9</w:t>
            </w:r>
            <w:r w:rsidRPr="00AC4E70">
              <w:rPr>
                <w:rFonts w:asciiTheme="minorHAnsi" w:eastAsia="Calibri" w:hAnsiTheme="minorHAnsi" w:cstheme="minorHAnsi"/>
                <w:b/>
                <w:szCs w:val="20"/>
                <w:vertAlign w:val="superscript"/>
              </w:rPr>
              <w:t>2</w:t>
            </w:r>
          </w:p>
        </w:tc>
      </w:tr>
      <w:tr w:rsidR="00D02675" w:rsidRPr="00AC4E70" w14:paraId="10FEAC61" w14:textId="77777777" w:rsidTr="007D0D0A">
        <w:tc>
          <w:tcPr>
            <w:tcW w:w="2083" w:type="pct"/>
            <w:shd w:val="clear" w:color="auto" w:fill="auto"/>
            <w:vAlign w:val="center"/>
          </w:tcPr>
          <w:p w14:paraId="50766AA3"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Wet Compressive Strength</w:t>
            </w:r>
            <w:r w:rsidRPr="00AC4E70">
              <w:rPr>
                <w:rFonts w:asciiTheme="minorHAnsi" w:eastAsia="Calibri" w:hAnsiTheme="minorHAnsi" w:cstheme="minorHAnsi"/>
                <w:b/>
                <w:szCs w:val="20"/>
                <w:vertAlign w:val="superscript"/>
              </w:rPr>
              <w:t>1</w:t>
            </w:r>
          </w:p>
          <w:p w14:paraId="69E5DC15"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(Hydro-Insensitivity)</w:t>
            </w:r>
          </w:p>
        </w:tc>
        <w:tc>
          <w:tcPr>
            <w:tcW w:w="1302" w:type="pct"/>
            <w:shd w:val="clear" w:color="auto" w:fill="auto"/>
            <w:vAlign w:val="center"/>
          </w:tcPr>
          <w:p w14:paraId="32390EE9"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38 psi</w:t>
            </w:r>
          </w:p>
        </w:tc>
        <w:tc>
          <w:tcPr>
            <w:tcW w:w="1615" w:type="pct"/>
            <w:shd w:val="clear" w:color="auto" w:fill="auto"/>
            <w:vAlign w:val="center"/>
          </w:tcPr>
          <w:p w14:paraId="51FDCF18"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NYSDOT GTP-9</w:t>
            </w:r>
            <w:r w:rsidRPr="00AC4E70">
              <w:rPr>
                <w:rFonts w:asciiTheme="minorHAnsi" w:eastAsia="Calibri" w:hAnsiTheme="minorHAnsi" w:cstheme="minorHAnsi"/>
                <w:b/>
                <w:szCs w:val="20"/>
                <w:vertAlign w:val="superscript"/>
              </w:rPr>
              <w:t>2</w:t>
            </w:r>
          </w:p>
        </w:tc>
      </w:tr>
    </w:tbl>
    <w:p w14:paraId="1527C4DB" w14:textId="77777777" w:rsidR="00D02675" w:rsidRPr="00AC4E70" w:rsidRDefault="00D02675" w:rsidP="00D02675">
      <w:pPr>
        <w:pStyle w:val="ListParagraph"/>
        <w:keepNext/>
        <w:keepLines/>
        <w:numPr>
          <w:ilvl w:val="0"/>
          <w:numId w:val="4"/>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Compressive strength of at least 90% of maximum strength within 30 minutes of injection.</w:t>
      </w:r>
    </w:p>
    <w:p w14:paraId="31B7C134" w14:textId="1CCEF76D" w:rsidR="00D02675" w:rsidRDefault="00D02675" w:rsidP="00D02675">
      <w:pPr>
        <w:pStyle w:val="ListParagraph"/>
        <w:keepNext/>
        <w:keepLines/>
        <w:numPr>
          <w:ilvl w:val="0"/>
          <w:numId w:val="4"/>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New York State Department of Transportation Geotechnical Test Procedure: Hydro-Insensitivity of High Density Polyurethane Grout – Panel Test.</w:t>
      </w:r>
    </w:p>
    <w:p w14:paraId="4AF6CD10" w14:textId="77777777" w:rsidR="00AA2B4B" w:rsidRPr="00AC4E70" w:rsidRDefault="00AA2B4B" w:rsidP="00AA2B4B">
      <w:pPr>
        <w:rPr>
          <w:rFonts w:eastAsia="Calibri"/>
        </w:rPr>
      </w:pPr>
    </w:p>
    <w:p w14:paraId="717BB1D8" w14:textId="77777777" w:rsidR="00D02675" w:rsidRPr="00AC4E70" w:rsidRDefault="00D02675" w:rsidP="00D02675">
      <w:pPr>
        <w:widowControl w:val="0"/>
        <w:numPr>
          <w:ilvl w:val="0"/>
          <w:numId w:val="3"/>
        </w:numPr>
        <w:tabs>
          <w:tab w:val="clear" w:pos="360"/>
          <w:tab w:val="num" w:pos="720"/>
        </w:tabs>
        <w:spacing w:before="120" w:after="120"/>
        <w:ind w:left="720" w:hanging="720"/>
        <w:jc w:val="both"/>
        <w:rPr>
          <w:rFonts w:asciiTheme="minorHAnsi" w:hAnsiTheme="minorHAnsi" w:cstheme="minorHAnsi"/>
          <w:b/>
          <w:szCs w:val="20"/>
        </w:rPr>
      </w:pPr>
      <w:r w:rsidRPr="00AC4E70">
        <w:rPr>
          <w:rFonts w:asciiTheme="minorHAnsi" w:hAnsiTheme="minorHAnsi" w:cstheme="minorHAnsi"/>
          <w:b/>
          <w:szCs w:val="20"/>
        </w:rPr>
        <w:t xml:space="preserve">Type 2 Polyurethane </w:t>
      </w:r>
    </w:p>
    <w:p w14:paraId="31629006" w14:textId="77777777" w:rsidR="00D02675" w:rsidRPr="00AC4E70" w:rsidRDefault="00D02675" w:rsidP="00D02675">
      <w:pPr>
        <w:widowControl w:val="0"/>
        <w:spacing w:before="120" w:after="120"/>
        <w:ind w:left="720"/>
        <w:jc w:val="both"/>
        <w:rPr>
          <w:rFonts w:asciiTheme="minorHAnsi" w:hAnsiTheme="minorHAnsi" w:cstheme="minorHAnsi"/>
          <w:szCs w:val="20"/>
        </w:rPr>
      </w:pPr>
      <w:r w:rsidRPr="00AC4E70">
        <w:rPr>
          <w:rFonts w:asciiTheme="minorHAnsi" w:hAnsiTheme="minorHAnsi" w:cstheme="minorHAnsi"/>
          <w:szCs w:val="20"/>
        </w:rPr>
        <w:t>Type 2 polyurethane is a single component, low or medium viscosity, hydrophobic PU resin mixed with an optional or required catalyst/accelerator per the PU Manufacturer’s instructions to initiate or speed up reactions.  When injected, the PU resin reacts with moisture in the soil or voids to expand and solidify forming a rigid or flexible, watertight closed cell foam.  Typically used to stop infiltration in pipe joints and drainage structures and permeation grouting.  Prime Flex 920 or equivalent is an acceptable product.  Provide PU rigid or flexible foams that meet the following:</w:t>
      </w:r>
    </w:p>
    <w:tbl>
      <w:tblPr>
        <w:tblW w:w="8640" w:type="dxa"/>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40"/>
        <w:gridCol w:w="2340"/>
        <w:gridCol w:w="3060"/>
      </w:tblGrid>
      <w:tr w:rsidR="00D02675" w:rsidRPr="00AC4E70" w14:paraId="72E67101" w14:textId="77777777" w:rsidTr="007D0D0A">
        <w:tc>
          <w:tcPr>
            <w:tcW w:w="5000" w:type="pct"/>
            <w:gridSpan w:val="3"/>
            <w:shd w:val="clear" w:color="auto" w:fill="auto"/>
            <w:vAlign w:val="center"/>
          </w:tcPr>
          <w:p w14:paraId="2D3C0707"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lastRenderedPageBreak/>
              <w:t>TYPE 2 POLYURETHANE REQUIREMENTS</w:t>
            </w:r>
          </w:p>
        </w:tc>
      </w:tr>
      <w:tr w:rsidR="00D02675" w:rsidRPr="00AC4E70" w14:paraId="007782C1" w14:textId="77777777" w:rsidTr="007D0D0A">
        <w:trPr>
          <w:trHeight w:val="116"/>
        </w:trPr>
        <w:tc>
          <w:tcPr>
            <w:tcW w:w="1875" w:type="pct"/>
            <w:shd w:val="clear" w:color="auto" w:fill="auto"/>
            <w:vAlign w:val="center"/>
          </w:tcPr>
          <w:p w14:paraId="0D8A2EEC"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Property</w:t>
            </w:r>
          </w:p>
        </w:tc>
        <w:tc>
          <w:tcPr>
            <w:tcW w:w="1354" w:type="pct"/>
            <w:shd w:val="clear" w:color="auto" w:fill="auto"/>
            <w:vAlign w:val="center"/>
          </w:tcPr>
          <w:p w14:paraId="0936DB72"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Requirement</w:t>
            </w:r>
          </w:p>
        </w:tc>
        <w:tc>
          <w:tcPr>
            <w:tcW w:w="1771" w:type="pct"/>
            <w:shd w:val="clear" w:color="auto" w:fill="auto"/>
            <w:vAlign w:val="center"/>
          </w:tcPr>
          <w:p w14:paraId="188D5160"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Test Method</w:t>
            </w:r>
          </w:p>
        </w:tc>
      </w:tr>
      <w:tr w:rsidR="00D02675" w:rsidRPr="00AC4E70" w14:paraId="06C58DA3" w14:textId="77777777" w:rsidTr="007D0D0A">
        <w:tc>
          <w:tcPr>
            <w:tcW w:w="1875" w:type="pct"/>
            <w:shd w:val="clear" w:color="auto" w:fill="auto"/>
            <w:vAlign w:val="center"/>
          </w:tcPr>
          <w:p w14:paraId="03DFE668" w14:textId="77777777" w:rsidR="00D02675" w:rsidRPr="00AC4E70" w:rsidRDefault="00D02675" w:rsidP="007D0D0A">
            <w:pPr>
              <w:keepNext/>
              <w:keepLines/>
              <w:jc w:val="center"/>
              <w:rPr>
                <w:rFonts w:asciiTheme="minorHAnsi" w:eastAsia="Calibri" w:hAnsiTheme="minorHAnsi" w:cstheme="minorHAnsi"/>
                <w:b/>
                <w:szCs w:val="20"/>
                <w:vertAlign w:val="superscript"/>
              </w:rPr>
            </w:pPr>
            <w:r w:rsidRPr="00AC4E70">
              <w:rPr>
                <w:rFonts w:asciiTheme="minorHAnsi" w:eastAsia="Calibri" w:hAnsiTheme="minorHAnsi" w:cstheme="minorHAnsi"/>
                <w:szCs w:val="20"/>
              </w:rPr>
              <w:t>Viscosity</w:t>
            </w:r>
            <w:r w:rsidRPr="00AC4E70">
              <w:rPr>
                <w:rFonts w:asciiTheme="minorHAnsi" w:eastAsia="Calibri" w:hAnsiTheme="minorHAnsi" w:cstheme="minorHAnsi"/>
                <w:b/>
                <w:szCs w:val="20"/>
                <w:vertAlign w:val="superscript"/>
              </w:rPr>
              <w:t>1</w:t>
            </w:r>
          </w:p>
          <w:p w14:paraId="3F96D16A"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(Rigid Foam)</w:t>
            </w:r>
          </w:p>
        </w:tc>
        <w:tc>
          <w:tcPr>
            <w:tcW w:w="1354" w:type="pct"/>
            <w:shd w:val="clear" w:color="auto" w:fill="auto"/>
            <w:vAlign w:val="center"/>
          </w:tcPr>
          <w:p w14:paraId="17ECA63C"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200 centipoise</w:t>
            </w:r>
          </w:p>
        </w:tc>
        <w:tc>
          <w:tcPr>
            <w:tcW w:w="1771" w:type="pct"/>
            <w:vMerge w:val="restart"/>
            <w:shd w:val="clear" w:color="auto" w:fill="auto"/>
            <w:vAlign w:val="center"/>
          </w:tcPr>
          <w:p w14:paraId="6CB21466"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D4016 or D4878</w:t>
            </w:r>
          </w:p>
        </w:tc>
      </w:tr>
      <w:tr w:rsidR="00D02675" w:rsidRPr="00AC4E70" w14:paraId="64D781A3" w14:textId="77777777" w:rsidTr="007D0D0A">
        <w:tc>
          <w:tcPr>
            <w:tcW w:w="187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3D74E00"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Viscosity</w:t>
            </w:r>
            <w:r w:rsidRPr="00AC4E70">
              <w:rPr>
                <w:rFonts w:asciiTheme="minorHAnsi" w:eastAsia="Calibri" w:hAnsiTheme="minorHAnsi" w:cstheme="minorHAnsi"/>
                <w:b/>
                <w:szCs w:val="20"/>
                <w:vertAlign w:val="superscript"/>
              </w:rPr>
              <w:t>1</w:t>
            </w:r>
          </w:p>
          <w:p w14:paraId="55D84125"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(Flexible Foam)</w:t>
            </w:r>
          </w:p>
        </w:tc>
        <w:tc>
          <w:tcPr>
            <w:tcW w:w="1354" w:type="pct"/>
            <w:tcBorders>
              <w:top w:val="single" w:sz="4" w:space="0" w:color="C0C0C0"/>
              <w:left w:val="single" w:sz="4" w:space="0" w:color="C0C0C0"/>
              <w:bottom w:val="single" w:sz="4" w:space="0" w:color="C0C0C0"/>
            </w:tcBorders>
            <w:shd w:val="clear" w:color="auto" w:fill="auto"/>
            <w:vAlign w:val="center"/>
          </w:tcPr>
          <w:p w14:paraId="64481EE7"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750 centipoise</w:t>
            </w:r>
          </w:p>
        </w:tc>
        <w:tc>
          <w:tcPr>
            <w:tcW w:w="1771" w:type="pct"/>
            <w:vMerge/>
            <w:tcBorders>
              <w:bottom w:val="single" w:sz="4" w:space="0" w:color="C0C0C0"/>
            </w:tcBorders>
            <w:shd w:val="clear" w:color="auto" w:fill="auto"/>
            <w:vAlign w:val="center"/>
          </w:tcPr>
          <w:p w14:paraId="3DD6646D" w14:textId="77777777" w:rsidR="00D02675" w:rsidRPr="00AC4E70" w:rsidRDefault="00D02675" w:rsidP="007D0D0A">
            <w:pPr>
              <w:keepNext/>
              <w:keepLines/>
              <w:jc w:val="center"/>
              <w:rPr>
                <w:rFonts w:asciiTheme="minorHAnsi" w:eastAsia="Calibri" w:hAnsiTheme="minorHAnsi" w:cstheme="minorHAnsi"/>
                <w:szCs w:val="20"/>
              </w:rPr>
            </w:pPr>
          </w:p>
        </w:tc>
      </w:tr>
      <w:tr w:rsidR="00D02675" w:rsidRPr="00AC4E70" w14:paraId="79F09E02" w14:textId="77777777" w:rsidTr="007D0D0A">
        <w:tc>
          <w:tcPr>
            <w:tcW w:w="1875" w:type="pct"/>
            <w:shd w:val="clear" w:color="auto" w:fill="auto"/>
            <w:vAlign w:val="center"/>
          </w:tcPr>
          <w:p w14:paraId="3A953477"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szCs w:val="20"/>
              </w:rPr>
              <w:t>Compressive Strength</w:t>
            </w:r>
            <w:r w:rsidRPr="00AC4E70">
              <w:rPr>
                <w:rFonts w:asciiTheme="minorHAnsi" w:eastAsia="Calibri" w:hAnsiTheme="minorHAnsi" w:cstheme="minorHAnsi"/>
                <w:b/>
                <w:szCs w:val="20"/>
                <w:vertAlign w:val="superscript"/>
              </w:rPr>
              <w:t>2</w:t>
            </w:r>
          </w:p>
          <w:p w14:paraId="090A8270"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(Without Soil)</w:t>
            </w:r>
          </w:p>
        </w:tc>
        <w:tc>
          <w:tcPr>
            <w:tcW w:w="1354" w:type="pct"/>
            <w:shd w:val="clear" w:color="auto" w:fill="auto"/>
            <w:vAlign w:val="center"/>
          </w:tcPr>
          <w:p w14:paraId="733AC7EB"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150 psi</w:t>
            </w:r>
          </w:p>
        </w:tc>
        <w:tc>
          <w:tcPr>
            <w:tcW w:w="1771" w:type="pct"/>
            <w:shd w:val="clear" w:color="auto" w:fill="auto"/>
            <w:vAlign w:val="center"/>
          </w:tcPr>
          <w:p w14:paraId="31147C48"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D1621</w:t>
            </w:r>
          </w:p>
        </w:tc>
      </w:tr>
      <w:tr w:rsidR="00D02675" w:rsidRPr="00AC4E70" w14:paraId="077A0EF1" w14:textId="77777777" w:rsidTr="007D0D0A">
        <w:tc>
          <w:tcPr>
            <w:tcW w:w="187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EEABA59"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Compressive Strength</w:t>
            </w:r>
            <w:r w:rsidRPr="00AC4E70">
              <w:rPr>
                <w:rFonts w:asciiTheme="minorHAnsi" w:eastAsia="Calibri" w:hAnsiTheme="minorHAnsi" w:cstheme="minorHAnsi"/>
                <w:b/>
                <w:szCs w:val="20"/>
                <w:vertAlign w:val="superscript"/>
              </w:rPr>
              <w:t>2</w:t>
            </w:r>
          </w:p>
          <w:p w14:paraId="2DFBB97B"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(With Sand)</w:t>
            </w:r>
          </w:p>
        </w:tc>
        <w:tc>
          <w:tcPr>
            <w:tcW w:w="135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0772A9"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150 psi</w:t>
            </w:r>
          </w:p>
        </w:tc>
        <w:tc>
          <w:tcPr>
            <w:tcW w:w="17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1C6821B"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D695 or D4219</w:t>
            </w:r>
          </w:p>
        </w:tc>
      </w:tr>
      <w:tr w:rsidR="00D02675" w:rsidRPr="00AC4E70" w14:paraId="6F6E13AD" w14:textId="77777777" w:rsidTr="007D0D0A">
        <w:tc>
          <w:tcPr>
            <w:tcW w:w="187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9BF1D0" w14:textId="77777777" w:rsidR="00D02675" w:rsidRPr="00AC4E70" w:rsidRDefault="00D02675" w:rsidP="007D0D0A">
            <w:pPr>
              <w:keepNext/>
              <w:keepLines/>
              <w:jc w:val="center"/>
              <w:rPr>
                <w:rFonts w:asciiTheme="minorHAnsi" w:eastAsia="Calibri" w:hAnsiTheme="minorHAnsi" w:cstheme="minorHAnsi"/>
                <w:b/>
                <w:szCs w:val="20"/>
                <w:vertAlign w:val="superscript"/>
              </w:rPr>
            </w:pPr>
            <w:r w:rsidRPr="00AC4E70">
              <w:rPr>
                <w:rFonts w:asciiTheme="minorHAnsi" w:eastAsia="Calibri" w:hAnsiTheme="minorHAnsi" w:cstheme="minorHAnsi"/>
                <w:szCs w:val="20"/>
              </w:rPr>
              <w:t>Tensile Strength</w:t>
            </w:r>
            <w:r w:rsidRPr="00AC4E70">
              <w:rPr>
                <w:rFonts w:asciiTheme="minorHAnsi" w:eastAsia="Calibri" w:hAnsiTheme="minorHAnsi" w:cstheme="minorHAnsi"/>
                <w:b/>
                <w:szCs w:val="20"/>
                <w:vertAlign w:val="superscript"/>
              </w:rPr>
              <w:t>3</w:t>
            </w:r>
          </w:p>
        </w:tc>
        <w:tc>
          <w:tcPr>
            <w:tcW w:w="135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998B698"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150 psi</w:t>
            </w:r>
          </w:p>
        </w:tc>
        <w:tc>
          <w:tcPr>
            <w:tcW w:w="17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2A1ACC6"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D3574</w:t>
            </w:r>
          </w:p>
        </w:tc>
      </w:tr>
    </w:tbl>
    <w:p w14:paraId="6CF5B554" w14:textId="77777777" w:rsidR="00D02675" w:rsidRPr="00AC4E70" w:rsidRDefault="00D02675" w:rsidP="00D02675">
      <w:pPr>
        <w:pStyle w:val="ListParagraph"/>
        <w:keepNext/>
        <w:keepLines/>
        <w:numPr>
          <w:ilvl w:val="0"/>
          <w:numId w:val="5"/>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Maximum viscosity of uncured resin.</w:t>
      </w:r>
    </w:p>
    <w:p w14:paraId="293A3D7F" w14:textId="77777777" w:rsidR="00D02675" w:rsidRPr="00AC4E70" w:rsidRDefault="00D02675" w:rsidP="00D02675">
      <w:pPr>
        <w:pStyle w:val="ListParagraph"/>
        <w:keepNext/>
        <w:keepLines/>
        <w:numPr>
          <w:ilvl w:val="0"/>
          <w:numId w:val="5"/>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Compressive strength of cured rigid foam; does not apply to flexible foam.</w:t>
      </w:r>
    </w:p>
    <w:p w14:paraId="3A55ECDB" w14:textId="77777777" w:rsidR="00D02675" w:rsidRPr="00AC4E70" w:rsidRDefault="00D02675" w:rsidP="00D02675">
      <w:pPr>
        <w:pStyle w:val="ListParagraph"/>
        <w:keepNext/>
        <w:keepLines/>
        <w:numPr>
          <w:ilvl w:val="0"/>
          <w:numId w:val="5"/>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Tensile strength of cured flexible foam; does not apply to rigid foam.</w:t>
      </w:r>
    </w:p>
    <w:p w14:paraId="1171751F" w14:textId="77777777" w:rsidR="00D02675" w:rsidRPr="00AC4E70" w:rsidRDefault="00D02675" w:rsidP="00D02675">
      <w:pPr>
        <w:keepNext/>
        <w:keepLines/>
        <w:tabs>
          <w:tab w:val="left" w:pos="1080"/>
        </w:tabs>
        <w:jc w:val="both"/>
        <w:rPr>
          <w:rFonts w:asciiTheme="minorHAnsi" w:eastAsia="Calibri" w:hAnsiTheme="minorHAnsi" w:cstheme="minorHAnsi"/>
          <w:szCs w:val="20"/>
        </w:rPr>
      </w:pPr>
    </w:p>
    <w:p w14:paraId="48A6D0F8" w14:textId="77777777" w:rsidR="00D02675" w:rsidRPr="00AC4E70" w:rsidRDefault="00D02675" w:rsidP="00D02675">
      <w:pPr>
        <w:widowControl w:val="0"/>
        <w:numPr>
          <w:ilvl w:val="0"/>
          <w:numId w:val="3"/>
        </w:numPr>
        <w:tabs>
          <w:tab w:val="clear" w:pos="360"/>
          <w:tab w:val="num" w:pos="720"/>
        </w:tabs>
        <w:spacing w:before="120" w:after="120"/>
        <w:ind w:left="720" w:hanging="720"/>
        <w:jc w:val="both"/>
        <w:rPr>
          <w:rFonts w:asciiTheme="minorHAnsi" w:hAnsiTheme="minorHAnsi" w:cstheme="minorHAnsi"/>
          <w:b/>
          <w:szCs w:val="20"/>
        </w:rPr>
      </w:pPr>
      <w:r w:rsidRPr="00AC4E70">
        <w:rPr>
          <w:rFonts w:asciiTheme="minorHAnsi" w:hAnsiTheme="minorHAnsi" w:cstheme="minorHAnsi"/>
          <w:b/>
          <w:szCs w:val="20"/>
        </w:rPr>
        <w:t xml:space="preserve">Type 3 Polyurethane </w:t>
      </w:r>
    </w:p>
    <w:p w14:paraId="42ABA877" w14:textId="626DE7AD" w:rsidR="00D02675" w:rsidRPr="00AC4E70" w:rsidRDefault="00D02675" w:rsidP="00D02675">
      <w:pPr>
        <w:widowControl w:val="0"/>
        <w:spacing w:before="120" w:after="120"/>
        <w:ind w:left="720"/>
        <w:jc w:val="both"/>
        <w:rPr>
          <w:rFonts w:asciiTheme="minorHAnsi" w:hAnsiTheme="minorHAnsi" w:cstheme="minorHAnsi"/>
          <w:szCs w:val="20"/>
        </w:rPr>
      </w:pPr>
      <w:r w:rsidRPr="00AC4E70">
        <w:rPr>
          <w:rFonts w:asciiTheme="minorHAnsi" w:hAnsiTheme="minorHAnsi" w:cstheme="minorHAnsi"/>
          <w:szCs w:val="20"/>
        </w:rPr>
        <w:t xml:space="preserve">Type 3 polyurethane is a single component, medium viscosity, hydrophilic PU resin mixed with optional or required water per the PU Manufacturer’s instructions to initiate reactions.  An optional catalyst/accelerator as recommended by the PU Manufacturer may be approved for Type 3 PU based on the application.  When injected, the PU resin reacts with water to expand and produce a flexible watertight closed cell foam/impermeable gel.  Type 3 may not be a </w:t>
      </w:r>
      <w:r w:rsidR="00495A22" w:rsidRPr="00AC4E70">
        <w:rPr>
          <w:rFonts w:asciiTheme="minorHAnsi" w:hAnsiTheme="minorHAnsi" w:cstheme="minorHAnsi"/>
          <w:szCs w:val="20"/>
        </w:rPr>
        <w:t>standalone</w:t>
      </w:r>
      <w:r w:rsidRPr="00AC4E70">
        <w:rPr>
          <w:rFonts w:asciiTheme="minorHAnsi" w:hAnsiTheme="minorHAnsi" w:cstheme="minorHAnsi"/>
          <w:szCs w:val="20"/>
        </w:rPr>
        <w:t xml:space="preserve"> use but combined with Type 1 or 2.</w:t>
      </w:r>
      <w:r w:rsidRPr="00AC4E70">
        <w:rPr>
          <w:rFonts w:asciiTheme="minorHAnsi" w:hAnsiTheme="minorHAnsi" w:cstheme="minorHAnsi"/>
          <w:color w:val="FF0000"/>
          <w:szCs w:val="20"/>
          <w:u w:val="single"/>
        </w:rPr>
        <w:t xml:space="preserve">  </w:t>
      </w:r>
      <w:r w:rsidRPr="00AC4E70">
        <w:rPr>
          <w:rFonts w:asciiTheme="minorHAnsi" w:hAnsiTheme="minorHAnsi" w:cstheme="minorHAnsi"/>
          <w:szCs w:val="20"/>
        </w:rPr>
        <w:t xml:space="preserve">  Sealing of joints and drainage structures are typically used. Similar to Flex 900 and Hydro Gel SX or equivalent.  Provide PU foams or gels that meet the following:</w:t>
      </w:r>
    </w:p>
    <w:tbl>
      <w:tblPr>
        <w:tblW w:w="8640" w:type="dxa"/>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40"/>
        <w:gridCol w:w="2340"/>
        <w:gridCol w:w="3060"/>
      </w:tblGrid>
      <w:tr w:rsidR="00D02675" w:rsidRPr="00AC4E70" w14:paraId="6C717C91" w14:textId="77777777" w:rsidTr="007D0D0A">
        <w:tc>
          <w:tcPr>
            <w:tcW w:w="5000" w:type="pct"/>
            <w:gridSpan w:val="3"/>
            <w:shd w:val="clear" w:color="auto" w:fill="auto"/>
            <w:vAlign w:val="center"/>
          </w:tcPr>
          <w:p w14:paraId="4E6AA60F"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TYPE 3 POLYURETHANE REQUIREMENTS</w:t>
            </w:r>
          </w:p>
        </w:tc>
      </w:tr>
      <w:tr w:rsidR="00D02675" w:rsidRPr="00AC4E70" w14:paraId="7EB428AF" w14:textId="77777777" w:rsidTr="007D0D0A">
        <w:trPr>
          <w:trHeight w:val="116"/>
        </w:trPr>
        <w:tc>
          <w:tcPr>
            <w:tcW w:w="1875" w:type="pct"/>
            <w:shd w:val="clear" w:color="auto" w:fill="auto"/>
            <w:vAlign w:val="center"/>
          </w:tcPr>
          <w:p w14:paraId="58C4AED3"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Property</w:t>
            </w:r>
          </w:p>
        </w:tc>
        <w:tc>
          <w:tcPr>
            <w:tcW w:w="1354" w:type="pct"/>
            <w:shd w:val="clear" w:color="auto" w:fill="auto"/>
            <w:vAlign w:val="center"/>
          </w:tcPr>
          <w:p w14:paraId="0C73C114"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Requirement</w:t>
            </w:r>
          </w:p>
        </w:tc>
        <w:tc>
          <w:tcPr>
            <w:tcW w:w="1771" w:type="pct"/>
            <w:shd w:val="clear" w:color="auto" w:fill="auto"/>
            <w:vAlign w:val="center"/>
          </w:tcPr>
          <w:p w14:paraId="4FC2C95F" w14:textId="77777777" w:rsidR="00D02675" w:rsidRPr="00AC4E70" w:rsidRDefault="00D02675" w:rsidP="007D0D0A">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Test Method</w:t>
            </w:r>
          </w:p>
        </w:tc>
      </w:tr>
      <w:tr w:rsidR="00D02675" w:rsidRPr="00AC4E70" w14:paraId="2C7598DB" w14:textId="77777777" w:rsidTr="007D0D0A">
        <w:tc>
          <w:tcPr>
            <w:tcW w:w="1875" w:type="pct"/>
            <w:shd w:val="clear" w:color="auto" w:fill="auto"/>
            <w:vAlign w:val="center"/>
          </w:tcPr>
          <w:p w14:paraId="6089C658" w14:textId="77777777" w:rsidR="00D02675" w:rsidRPr="00AC4E70" w:rsidRDefault="00D02675" w:rsidP="007D0D0A">
            <w:pPr>
              <w:keepNext/>
              <w:keepLines/>
              <w:jc w:val="center"/>
              <w:rPr>
                <w:rFonts w:asciiTheme="minorHAnsi" w:eastAsia="Calibri" w:hAnsiTheme="minorHAnsi" w:cstheme="minorHAnsi"/>
                <w:b/>
                <w:szCs w:val="20"/>
                <w:vertAlign w:val="superscript"/>
              </w:rPr>
            </w:pPr>
            <w:r w:rsidRPr="00AC4E70">
              <w:rPr>
                <w:rFonts w:asciiTheme="minorHAnsi" w:eastAsia="Calibri" w:hAnsiTheme="minorHAnsi" w:cstheme="minorHAnsi"/>
                <w:szCs w:val="20"/>
              </w:rPr>
              <w:t>Viscosity</w:t>
            </w:r>
            <w:r w:rsidRPr="00AC4E70">
              <w:rPr>
                <w:rFonts w:asciiTheme="minorHAnsi" w:eastAsia="Calibri" w:hAnsiTheme="minorHAnsi" w:cstheme="minorHAnsi"/>
                <w:b/>
                <w:szCs w:val="20"/>
                <w:vertAlign w:val="superscript"/>
              </w:rPr>
              <w:t>1</w:t>
            </w:r>
          </w:p>
        </w:tc>
        <w:tc>
          <w:tcPr>
            <w:tcW w:w="1354" w:type="pct"/>
            <w:shd w:val="clear" w:color="auto" w:fill="auto"/>
            <w:vAlign w:val="center"/>
          </w:tcPr>
          <w:p w14:paraId="208B1914"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750 centipoise</w:t>
            </w:r>
          </w:p>
        </w:tc>
        <w:tc>
          <w:tcPr>
            <w:tcW w:w="1771" w:type="pct"/>
            <w:shd w:val="clear" w:color="auto" w:fill="auto"/>
            <w:vAlign w:val="center"/>
          </w:tcPr>
          <w:p w14:paraId="134DD874"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D4016 or D4878</w:t>
            </w:r>
          </w:p>
        </w:tc>
      </w:tr>
      <w:tr w:rsidR="00D02675" w:rsidRPr="00AC4E70" w14:paraId="6D45B009" w14:textId="77777777" w:rsidTr="007D0D0A">
        <w:tc>
          <w:tcPr>
            <w:tcW w:w="187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675E4AC" w14:textId="77777777" w:rsidR="00D02675" w:rsidRPr="00AC4E70" w:rsidRDefault="00D02675" w:rsidP="007D0D0A">
            <w:pPr>
              <w:keepNext/>
              <w:keepLines/>
              <w:jc w:val="center"/>
              <w:rPr>
                <w:rFonts w:asciiTheme="minorHAnsi" w:eastAsia="Calibri" w:hAnsiTheme="minorHAnsi" w:cstheme="minorHAnsi"/>
                <w:b/>
                <w:szCs w:val="20"/>
                <w:vertAlign w:val="superscript"/>
              </w:rPr>
            </w:pPr>
            <w:r w:rsidRPr="00AC4E70">
              <w:rPr>
                <w:rFonts w:asciiTheme="minorHAnsi" w:eastAsia="Calibri" w:hAnsiTheme="minorHAnsi" w:cstheme="minorHAnsi"/>
                <w:szCs w:val="20"/>
              </w:rPr>
              <w:t>Tensile Strength</w:t>
            </w:r>
            <w:r w:rsidRPr="00AC4E70">
              <w:rPr>
                <w:rFonts w:asciiTheme="minorHAnsi" w:eastAsia="Calibri" w:hAnsiTheme="minorHAnsi" w:cstheme="minorHAnsi"/>
                <w:b/>
                <w:szCs w:val="20"/>
                <w:vertAlign w:val="superscript"/>
              </w:rPr>
              <w:t>2</w:t>
            </w:r>
          </w:p>
        </w:tc>
        <w:tc>
          <w:tcPr>
            <w:tcW w:w="135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3D26F87"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150 psi</w:t>
            </w:r>
          </w:p>
        </w:tc>
        <w:tc>
          <w:tcPr>
            <w:tcW w:w="17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B0D6E1B" w14:textId="77777777" w:rsidR="00D02675" w:rsidRPr="00AC4E70" w:rsidRDefault="00D02675" w:rsidP="007D0D0A">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D3574</w:t>
            </w:r>
          </w:p>
        </w:tc>
      </w:tr>
    </w:tbl>
    <w:p w14:paraId="257F4C3F" w14:textId="77777777" w:rsidR="00D02675" w:rsidRPr="00AC4E70" w:rsidRDefault="00D02675" w:rsidP="00D02675">
      <w:pPr>
        <w:pStyle w:val="ListParagraph"/>
        <w:keepNext/>
        <w:keepLines/>
        <w:numPr>
          <w:ilvl w:val="0"/>
          <w:numId w:val="6"/>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Maximum viscosity of uncured resin.</w:t>
      </w:r>
    </w:p>
    <w:p w14:paraId="1F9CD3D9" w14:textId="77777777" w:rsidR="00D02675" w:rsidRPr="00AC4E70" w:rsidRDefault="00D02675" w:rsidP="00D02675">
      <w:pPr>
        <w:pStyle w:val="ListParagraph"/>
        <w:keepNext/>
        <w:keepLines/>
        <w:numPr>
          <w:ilvl w:val="0"/>
          <w:numId w:val="6"/>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Tensile strength of cured foam; does not apply to gel.</w:t>
      </w:r>
    </w:p>
    <w:p w14:paraId="5E77DFD5" w14:textId="77777777" w:rsidR="00D02675" w:rsidRPr="00AC4E70" w:rsidRDefault="00D02675" w:rsidP="00D02675">
      <w:pPr>
        <w:pStyle w:val="BodyText"/>
        <w:ind w:left="1080"/>
        <w:rPr>
          <w:rFonts w:asciiTheme="minorHAnsi" w:hAnsiTheme="minorHAnsi" w:cstheme="minorHAnsi"/>
          <w:szCs w:val="20"/>
        </w:rPr>
      </w:pPr>
    </w:p>
    <w:p w14:paraId="37D2CA77" w14:textId="011A0039" w:rsidR="00D02675" w:rsidRPr="00AC4E70" w:rsidRDefault="00D02675" w:rsidP="00AA2B4B">
      <w:pPr>
        <w:jc w:val="both"/>
      </w:pPr>
      <w:r w:rsidRPr="00AC4E70">
        <w:t xml:space="preserve">The Contractor shall furnish type 3 material certifications from the manufacturer for each PU utilized to </w:t>
      </w:r>
      <w:r w:rsidR="00495A22" w:rsidRPr="00AC4E70">
        <w:t>confirm they</w:t>
      </w:r>
      <w:r w:rsidRPr="00AC4E70">
        <w:t xml:space="preserve"> meet or exceed the specifications as written here in. </w:t>
      </w:r>
    </w:p>
    <w:p w14:paraId="2CAE1A23" w14:textId="77777777" w:rsidR="00D02675" w:rsidRPr="00AC4E70" w:rsidRDefault="00D02675" w:rsidP="00D02675">
      <w:pPr>
        <w:jc w:val="both"/>
        <w:rPr>
          <w:rFonts w:asciiTheme="minorHAnsi" w:hAnsiTheme="minorHAnsi" w:cstheme="minorHAnsi"/>
          <w:szCs w:val="20"/>
        </w:rPr>
      </w:pPr>
    </w:p>
    <w:p w14:paraId="2E2D8190" w14:textId="78D2575B" w:rsidR="00D02675" w:rsidRPr="00AA2B4B" w:rsidRDefault="00D02675" w:rsidP="00AA2B4B">
      <w:pPr>
        <w:rPr>
          <w:b/>
          <w:bCs/>
        </w:rPr>
      </w:pPr>
      <w:r w:rsidRPr="00AA2B4B">
        <w:rPr>
          <w:b/>
          <w:bCs/>
        </w:rPr>
        <w:t>Handling and Storing</w:t>
      </w:r>
    </w:p>
    <w:p w14:paraId="386E40F6" w14:textId="77777777" w:rsidR="00AA2B4B" w:rsidRPr="00AA2B4B" w:rsidRDefault="00AA2B4B" w:rsidP="00AA2B4B">
      <w:pPr>
        <w:rPr>
          <w:b/>
          <w:bCs/>
        </w:rPr>
      </w:pPr>
    </w:p>
    <w:p w14:paraId="22D04AC7" w14:textId="4A0881D7" w:rsidR="00D02675" w:rsidRDefault="00D02675" w:rsidP="00495A22">
      <w:pPr>
        <w:jc w:val="both"/>
      </w:pPr>
      <w:r w:rsidRPr="00AC4E70">
        <w:t>The Contractor shall notify the Engineer upon arrival of a shipment of materials to the site. All material shall arrive in sealed containers for inspection by the Engineer. Material shall not be loaded into the equipment until inspected by the Engineer.  Handle, store and dispose of polyurethanes per the manufacturer’s instructions.  Use equipment recommended by the PU Manufacturer or equipment capable of proportioning and mixing components in accordance with the PU Manufacturer’s requirements.  Utilize pumps and injection equipment that can maintain recommended pressures and temperatures.</w:t>
      </w:r>
    </w:p>
    <w:p w14:paraId="4369E86D" w14:textId="77777777" w:rsidR="00495A22" w:rsidRPr="00AC4E70" w:rsidRDefault="00495A22" w:rsidP="00495A22">
      <w:pPr>
        <w:jc w:val="both"/>
      </w:pPr>
    </w:p>
    <w:p w14:paraId="2BD1897D" w14:textId="77777777" w:rsidR="00D02675" w:rsidRPr="00AC4E70" w:rsidRDefault="00D02675" w:rsidP="00495A22">
      <w:pPr>
        <w:jc w:val="both"/>
      </w:pPr>
      <w:r w:rsidRPr="00AC4E70">
        <w:t>Sufficient material to perform the entire back grouting or soil stabilization operation shall be in proper storage at the site prior to any field preparation, so that there shall be no delay in procuring the material for each day’s application.</w:t>
      </w:r>
    </w:p>
    <w:p w14:paraId="2094480B" w14:textId="77777777" w:rsidR="00D02675" w:rsidRPr="000F6126" w:rsidRDefault="00D02675" w:rsidP="00D02675">
      <w:pPr>
        <w:shd w:val="clear" w:color="auto" w:fill="FFFFFF"/>
        <w:ind w:left="14"/>
        <w:rPr>
          <w:rFonts w:cs="Calibri"/>
          <w:szCs w:val="20"/>
        </w:rPr>
      </w:pPr>
    </w:p>
    <w:p w14:paraId="739C9A58" w14:textId="77777777" w:rsidR="00D02675" w:rsidRPr="000F6126" w:rsidRDefault="00D02675" w:rsidP="00D02675">
      <w:pPr>
        <w:shd w:val="clear" w:color="auto" w:fill="FFFFFF"/>
        <w:ind w:left="14"/>
        <w:rPr>
          <w:rFonts w:cs="Calibri"/>
          <w:b/>
          <w:caps/>
          <w:szCs w:val="20"/>
        </w:rPr>
      </w:pPr>
      <w:r w:rsidRPr="000F6126">
        <w:rPr>
          <w:rFonts w:cs="Calibri"/>
          <w:b/>
          <w:caps/>
          <w:szCs w:val="20"/>
        </w:rPr>
        <w:t>3.0</w:t>
      </w:r>
      <w:r w:rsidRPr="000F6126">
        <w:rPr>
          <w:rFonts w:cs="Calibri"/>
          <w:b/>
          <w:caps/>
          <w:szCs w:val="20"/>
        </w:rPr>
        <w:tab/>
        <w:t>Submittals</w:t>
      </w:r>
    </w:p>
    <w:p w14:paraId="59DA25B1" w14:textId="77777777" w:rsidR="00D02675" w:rsidRPr="000F6126" w:rsidRDefault="00D02675" w:rsidP="00D02675">
      <w:pPr>
        <w:shd w:val="clear" w:color="auto" w:fill="FFFFFF"/>
        <w:ind w:left="14"/>
        <w:rPr>
          <w:rFonts w:cs="Calibri"/>
          <w:szCs w:val="20"/>
        </w:rPr>
      </w:pPr>
    </w:p>
    <w:p w14:paraId="20E4DDBB" w14:textId="77777777" w:rsidR="00D02675" w:rsidRPr="00AC4E70" w:rsidRDefault="00D02675" w:rsidP="00D02675">
      <w:pPr>
        <w:pStyle w:val="SPsbody"/>
        <w:ind w:left="0"/>
        <w:rPr>
          <w:rFonts w:cstheme="minorHAnsi"/>
          <w:sz w:val="20"/>
          <w:szCs w:val="20"/>
        </w:rPr>
      </w:pPr>
      <w:r w:rsidRPr="00AC4E70">
        <w:rPr>
          <w:rFonts w:cstheme="minorHAnsi"/>
          <w:sz w:val="20"/>
          <w:szCs w:val="20"/>
        </w:rPr>
        <w:t>The contractor is required to provide the following items listed below 2 weeks prior to work being initiated:</w:t>
      </w:r>
    </w:p>
    <w:p w14:paraId="071B0E07" w14:textId="77777777" w:rsidR="00D02675" w:rsidRPr="00AC4E70" w:rsidRDefault="00D02675" w:rsidP="00D02675">
      <w:pPr>
        <w:pStyle w:val="SPsbody"/>
        <w:ind w:left="0"/>
        <w:rPr>
          <w:rFonts w:cstheme="minorHAnsi"/>
          <w:sz w:val="20"/>
          <w:szCs w:val="20"/>
        </w:rPr>
      </w:pPr>
    </w:p>
    <w:p w14:paraId="33F5D3C6" w14:textId="77777777" w:rsidR="00D02675" w:rsidRPr="00AC4E70" w:rsidRDefault="00D02675" w:rsidP="00D02675">
      <w:pPr>
        <w:pStyle w:val="SPsbody"/>
        <w:numPr>
          <w:ilvl w:val="0"/>
          <w:numId w:val="2"/>
        </w:numPr>
        <w:rPr>
          <w:rFonts w:cstheme="minorHAnsi"/>
          <w:sz w:val="20"/>
          <w:szCs w:val="20"/>
        </w:rPr>
      </w:pPr>
      <w:r w:rsidRPr="00AC4E70">
        <w:rPr>
          <w:rFonts w:cstheme="minorHAnsi"/>
          <w:sz w:val="20"/>
          <w:szCs w:val="20"/>
        </w:rPr>
        <w:lastRenderedPageBreak/>
        <w:t>Provide documentation stating the polyurethanes meet or exceed all material property requirements listed in Section 2.0 above.</w:t>
      </w:r>
    </w:p>
    <w:p w14:paraId="78CA135D" w14:textId="77777777" w:rsidR="00D02675" w:rsidRPr="00AC4E70" w:rsidRDefault="00D02675" w:rsidP="00D02675">
      <w:pPr>
        <w:pStyle w:val="SPsbody"/>
        <w:numPr>
          <w:ilvl w:val="0"/>
          <w:numId w:val="2"/>
        </w:numPr>
        <w:rPr>
          <w:rFonts w:cstheme="minorHAnsi"/>
          <w:sz w:val="20"/>
          <w:szCs w:val="20"/>
        </w:rPr>
      </w:pPr>
      <w:r w:rsidRPr="00AC4E70">
        <w:rPr>
          <w:rFonts w:cstheme="minorHAnsi"/>
          <w:sz w:val="20"/>
          <w:szCs w:val="20"/>
        </w:rPr>
        <w:t>Provide construction plans for monitoring injection of the polyurethanes, specifically identifying when to cease addition of the product into the repair.</w:t>
      </w:r>
    </w:p>
    <w:p w14:paraId="7B55DF14" w14:textId="77777777" w:rsidR="00D02675" w:rsidRPr="00AC4E70" w:rsidRDefault="00D02675" w:rsidP="00D02675">
      <w:pPr>
        <w:pStyle w:val="SPsbody"/>
        <w:numPr>
          <w:ilvl w:val="0"/>
          <w:numId w:val="2"/>
        </w:numPr>
        <w:rPr>
          <w:rFonts w:cstheme="minorHAnsi"/>
          <w:sz w:val="20"/>
          <w:szCs w:val="20"/>
        </w:rPr>
      </w:pPr>
      <w:r w:rsidRPr="00AC4E70">
        <w:rPr>
          <w:rFonts w:cstheme="minorHAnsi"/>
          <w:sz w:val="20"/>
          <w:szCs w:val="20"/>
        </w:rPr>
        <w:t xml:space="preserve">Provide a site specific construction plan with manufactures product recommendations for filling known voids around a pipe, culvert or drainage structure.  </w:t>
      </w:r>
    </w:p>
    <w:p w14:paraId="285BEBB1" w14:textId="77777777" w:rsidR="00D02675" w:rsidRPr="00AC4E70" w:rsidRDefault="00D02675" w:rsidP="00D02675">
      <w:pPr>
        <w:pStyle w:val="SPsbody"/>
        <w:numPr>
          <w:ilvl w:val="0"/>
          <w:numId w:val="2"/>
        </w:numPr>
        <w:rPr>
          <w:rFonts w:cstheme="minorHAnsi"/>
          <w:sz w:val="20"/>
          <w:szCs w:val="20"/>
        </w:rPr>
      </w:pPr>
      <w:r w:rsidRPr="00AC4E70">
        <w:rPr>
          <w:rFonts w:cstheme="minorHAnsi"/>
          <w:sz w:val="20"/>
          <w:szCs w:val="20"/>
        </w:rPr>
        <w:t xml:space="preserve">Provide contractor’s qualifications. </w:t>
      </w:r>
    </w:p>
    <w:p w14:paraId="696DAEA7" w14:textId="77777777" w:rsidR="00D02675" w:rsidRPr="00AC4E70" w:rsidRDefault="00D02675" w:rsidP="00D02675">
      <w:pPr>
        <w:pStyle w:val="SPsbody"/>
        <w:numPr>
          <w:ilvl w:val="1"/>
          <w:numId w:val="2"/>
        </w:numPr>
        <w:rPr>
          <w:rFonts w:cstheme="minorHAnsi"/>
          <w:sz w:val="20"/>
          <w:szCs w:val="20"/>
        </w:rPr>
      </w:pPr>
      <w:r w:rsidRPr="00AC4E70">
        <w:rPr>
          <w:rFonts w:cstheme="minorHAnsi"/>
          <w:sz w:val="20"/>
          <w:szCs w:val="20"/>
        </w:rPr>
        <w:t>Contractor and supervisor should have a minimum of at least 5 years’ experience including but not limited to chemical grouting of pipes and structures described herein.</w:t>
      </w:r>
    </w:p>
    <w:p w14:paraId="2FD23634" w14:textId="77777777" w:rsidR="00D02675" w:rsidRPr="00AC4E70" w:rsidRDefault="00D02675" w:rsidP="00D02675">
      <w:pPr>
        <w:pStyle w:val="SPsbody"/>
        <w:numPr>
          <w:ilvl w:val="1"/>
          <w:numId w:val="2"/>
        </w:numPr>
        <w:rPr>
          <w:rFonts w:cstheme="minorHAnsi"/>
          <w:sz w:val="20"/>
          <w:szCs w:val="20"/>
        </w:rPr>
      </w:pPr>
      <w:r w:rsidRPr="00AC4E70">
        <w:rPr>
          <w:rFonts w:cstheme="minorHAnsi"/>
          <w:sz w:val="20"/>
          <w:szCs w:val="20"/>
        </w:rPr>
        <w:t>A list of 5 projects, including references and contact information with similar pipe culvert or drainage structure rehabilitation.</w:t>
      </w:r>
    </w:p>
    <w:p w14:paraId="2E763432" w14:textId="77777777" w:rsidR="00D02675" w:rsidRPr="00AC4E70" w:rsidRDefault="00D02675" w:rsidP="00D02675">
      <w:pPr>
        <w:pStyle w:val="SPsbody"/>
        <w:numPr>
          <w:ilvl w:val="1"/>
          <w:numId w:val="2"/>
        </w:numPr>
        <w:rPr>
          <w:rFonts w:cstheme="minorHAnsi"/>
          <w:sz w:val="20"/>
          <w:szCs w:val="20"/>
        </w:rPr>
      </w:pPr>
      <w:r w:rsidRPr="00AC4E70">
        <w:rPr>
          <w:rFonts w:cstheme="minorHAnsi"/>
          <w:sz w:val="20"/>
          <w:szCs w:val="20"/>
        </w:rPr>
        <w:t xml:space="preserve">The onsite supervisor’s NCDOT Level I or II certified for Erosion and Sedimentation Control. </w:t>
      </w:r>
    </w:p>
    <w:p w14:paraId="07BD2AB3" w14:textId="77777777" w:rsidR="00D02675" w:rsidRPr="000F6126" w:rsidRDefault="00D02675" w:rsidP="00D02675">
      <w:pPr>
        <w:shd w:val="clear" w:color="auto" w:fill="FFFFFF"/>
        <w:ind w:left="360"/>
        <w:rPr>
          <w:rFonts w:cs="Calibri"/>
          <w:szCs w:val="20"/>
        </w:rPr>
      </w:pPr>
    </w:p>
    <w:p w14:paraId="7F1BC1E8" w14:textId="77777777" w:rsidR="00D02675" w:rsidRPr="000F6126" w:rsidRDefault="00D02675" w:rsidP="00D02675">
      <w:pPr>
        <w:shd w:val="clear" w:color="auto" w:fill="FFFFFF"/>
        <w:ind w:left="14"/>
        <w:rPr>
          <w:rFonts w:cs="Calibri"/>
          <w:b/>
          <w:caps/>
          <w:szCs w:val="20"/>
        </w:rPr>
      </w:pPr>
      <w:r w:rsidRPr="000F6126">
        <w:rPr>
          <w:rFonts w:cs="Calibri"/>
          <w:b/>
          <w:caps/>
          <w:szCs w:val="20"/>
        </w:rPr>
        <w:t>4.0</w:t>
      </w:r>
      <w:r w:rsidRPr="000F6126">
        <w:rPr>
          <w:rFonts w:cs="Calibri"/>
          <w:b/>
          <w:caps/>
          <w:szCs w:val="20"/>
        </w:rPr>
        <w:tab/>
        <w:t xml:space="preserve">CONSTRUCTION METHODS </w:t>
      </w:r>
    </w:p>
    <w:p w14:paraId="5AB6D0EE" w14:textId="77777777" w:rsidR="00D02675" w:rsidRPr="000F6126" w:rsidRDefault="00D02675" w:rsidP="00D02675">
      <w:pPr>
        <w:autoSpaceDE w:val="0"/>
        <w:autoSpaceDN w:val="0"/>
        <w:adjustRightInd w:val="0"/>
        <w:rPr>
          <w:rFonts w:eastAsia="Calibri" w:cs="Calibri"/>
          <w:szCs w:val="20"/>
        </w:rPr>
      </w:pPr>
    </w:p>
    <w:p w14:paraId="327A1C05" w14:textId="77777777" w:rsidR="00D02675" w:rsidRPr="000F6126" w:rsidRDefault="00D02675" w:rsidP="00D02675">
      <w:pPr>
        <w:spacing w:after="120"/>
        <w:jc w:val="both"/>
        <w:rPr>
          <w:rFonts w:cs="Calibri"/>
          <w:b/>
          <w:szCs w:val="20"/>
          <w:lang w:val="x-none" w:eastAsia="x-none"/>
        </w:rPr>
      </w:pPr>
      <w:r w:rsidRPr="000F6126">
        <w:rPr>
          <w:rFonts w:cs="Calibri"/>
          <w:b/>
          <w:szCs w:val="20"/>
          <w:lang w:val="x-none" w:eastAsia="x-none"/>
        </w:rPr>
        <w:t>Weather Limitations</w:t>
      </w:r>
    </w:p>
    <w:p w14:paraId="1191B254" w14:textId="510676D6" w:rsidR="00D02675" w:rsidRDefault="00D02675" w:rsidP="00AA2B4B">
      <w:r w:rsidRPr="00826048">
        <w:t>Work under this contract item shall not be performed when ambient temperature is below 32</w:t>
      </w:r>
      <w:r w:rsidRPr="00826048">
        <w:sym w:font="Symbol" w:char="F0B0"/>
      </w:r>
      <w:r w:rsidRPr="00826048">
        <w:t>F.  Contractor to verify that ambient temperatures are consistent with application guidelines provided by manufacture.</w:t>
      </w:r>
    </w:p>
    <w:p w14:paraId="0009D666" w14:textId="77777777" w:rsidR="00495A22" w:rsidRPr="00826048" w:rsidRDefault="00495A22" w:rsidP="00495A22"/>
    <w:p w14:paraId="1D72F112" w14:textId="77777777" w:rsidR="00D02675" w:rsidRPr="000F6126" w:rsidRDefault="00D02675" w:rsidP="00D02675">
      <w:pPr>
        <w:spacing w:after="120"/>
        <w:jc w:val="both"/>
        <w:rPr>
          <w:rFonts w:cs="Calibri"/>
          <w:b/>
          <w:szCs w:val="20"/>
          <w:lang w:val="x-none" w:eastAsia="x-none"/>
        </w:rPr>
      </w:pPr>
      <w:r w:rsidRPr="000F6126">
        <w:rPr>
          <w:rFonts w:cs="Calibri"/>
          <w:b/>
          <w:szCs w:val="20"/>
          <w:lang w:val="x-none" w:eastAsia="x-none"/>
        </w:rPr>
        <w:t>Preparation</w:t>
      </w:r>
    </w:p>
    <w:p w14:paraId="5D970DFD" w14:textId="1472B4B0" w:rsidR="00D02675" w:rsidRDefault="00D02675" w:rsidP="00495A22">
      <w:pPr>
        <w:jc w:val="both"/>
      </w:pPr>
      <w:r w:rsidRPr="00826048">
        <w:t xml:space="preserve">The Contractor shall verify size and locations of areas to be chemical grouted as identified on construction plans.  For structure and internal sealing of pipes, the Contractor’s personnel shall be properly trained to perform the work in accordance with OSHA confined entry requirements. </w:t>
      </w:r>
    </w:p>
    <w:p w14:paraId="0F8A8F2C" w14:textId="77777777" w:rsidR="00495A22" w:rsidRPr="00826048" w:rsidRDefault="00495A22" w:rsidP="00495A22">
      <w:pPr>
        <w:jc w:val="both"/>
      </w:pPr>
    </w:p>
    <w:p w14:paraId="7D0890DE" w14:textId="4CAA9380" w:rsidR="00495A22" w:rsidRPr="000F6126" w:rsidRDefault="00D02675" w:rsidP="00D02675">
      <w:pPr>
        <w:spacing w:after="120"/>
        <w:jc w:val="both"/>
        <w:rPr>
          <w:rFonts w:cs="Calibri"/>
          <w:b/>
          <w:szCs w:val="20"/>
          <w:lang w:val="x-none" w:eastAsia="x-none"/>
        </w:rPr>
      </w:pPr>
      <w:r w:rsidRPr="000F6126">
        <w:rPr>
          <w:rFonts w:cs="Calibri"/>
          <w:b/>
          <w:szCs w:val="20"/>
          <w:lang w:val="x-none" w:eastAsia="x-none"/>
        </w:rPr>
        <w:t>Installation</w:t>
      </w:r>
    </w:p>
    <w:p w14:paraId="39C437A7" w14:textId="77777777" w:rsidR="00D02675" w:rsidRPr="000F6126" w:rsidRDefault="00D02675" w:rsidP="00D02675">
      <w:pPr>
        <w:spacing w:after="120"/>
        <w:jc w:val="both"/>
        <w:rPr>
          <w:rFonts w:cs="Calibri"/>
          <w:b/>
          <w:szCs w:val="20"/>
          <w:lang w:val="x-none" w:eastAsia="x-none"/>
        </w:rPr>
      </w:pPr>
      <w:r w:rsidRPr="000F6126">
        <w:rPr>
          <w:rFonts w:cs="Calibri"/>
          <w:b/>
          <w:szCs w:val="20"/>
          <w:lang w:val="x-none" w:eastAsia="x-none"/>
        </w:rPr>
        <w:t>Joint and Pipe Penetration Sealing</w:t>
      </w:r>
    </w:p>
    <w:p w14:paraId="3797E3AD" w14:textId="34633A1A" w:rsidR="00D02675" w:rsidRDefault="00D02675" w:rsidP="00495A22">
      <w:pPr>
        <w:jc w:val="both"/>
      </w:pPr>
      <w:r w:rsidRPr="00826048">
        <w:t>Joint and penetration sealing (Type 3 PU) shall be performed by inserting jute oakum that has been saturated in the hydrophilic polyurethane resin and activated with water into the pipe joint and allowed to cure, sealing the joint completely.  This process will include the following:</w:t>
      </w:r>
    </w:p>
    <w:p w14:paraId="5DB8B63C" w14:textId="77777777" w:rsidR="00495A22" w:rsidRPr="00826048" w:rsidRDefault="00495A22" w:rsidP="00495A22">
      <w:pPr>
        <w:jc w:val="both"/>
      </w:pPr>
    </w:p>
    <w:p w14:paraId="5D17F606" w14:textId="77777777" w:rsidR="00D02675" w:rsidRPr="00826048" w:rsidRDefault="00D02675" w:rsidP="00D02675">
      <w:pPr>
        <w:pStyle w:val="BodyText"/>
        <w:numPr>
          <w:ilvl w:val="0"/>
          <w:numId w:val="1"/>
        </w:numPr>
        <w:spacing w:after="0"/>
        <w:jc w:val="both"/>
      </w:pPr>
      <w:r w:rsidRPr="00826048">
        <w:t xml:space="preserve">Joint Sealing for 24” RCP to 30” RCP diameter will include 4 gallons of material </w:t>
      </w:r>
    </w:p>
    <w:p w14:paraId="7B463B3D" w14:textId="77777777" w:rsidR="00D02675" w:rsidRPr="00826048" w:rsidRDefault="00D02675" w:rsidP="00D02675">
      <w:pPr>
        <w:pStyle w:val="BodyText"/>
        <w:numPr>
          <w:ilvl w:val="0"/>
          <w:numId w:val="1"/>
        </w:numPr>
        <w:spacing w:after="0"/>
        <w:jc w:val="both"/>
      </w:pPr>
      <w:r w:rsidRPr="00826048">
        <w:t xml:space="preserve">Joint Sealing for 36” RCP to 48” RCP diameter will include 6 gallons of material </w:t>
      </w:r>
    </w:p>
    <w:p w14:paraId="505B850D" w14:textId="77777777" w:rsidR="00D02675" w:rsidRPr="00826048" w:rsidRDefault="00D02675" w:rsidP="00D02675">
      <w:pPr>
        <w:pStyle w:val="BodyText"/>
        <w:numPr>
          <w:ilvl w:val="0"/>
          <w:numId w:val="1"/>
        </w:numPr>
        <w:spacing w:after="0"/>
        <w:jc w:val="both"/>
      </w:pPr>
      <w:r w:rsidRPr="00826048">
        <w:t>Joint Sealing for 54” to 72” RCP diameter will include 8 gallons of material</w:t>
      </w:r>
    </w:p>
    <w:p w14:paraId="620C2128" w14:textId="77777777" w:rsidR="00D02675" w:rsidRPr="00826048" w:rsidRDefault="00D02675" w:rsidP="00D02675">
      <w:pPr>
        <w:pStyle w:val="BodyText"/>
        <w:numPr>
          <w:ilvl w:val="0"/>
          <w:numId w:val="1"/>
        </w:numPr>
        <w:spacing w:after="0"/>
        <w:jc w:val="both"/>
      </w:pPr>
      <w:r w:rsidRPr="00826048">
        <w:t>Joint Sealing for &gt; 72” RCP diameter will include 12 gallons of material</w:t>
      </w:r>
    </w:p>
    <w:p w14:paraId="0660E8C8" w14:textId="77777777" w:rsidR="00D02675" w:rsidRPr="00826048" w:rsidRDefault="00D02675" w:rsidP="00AA2B4B"/>
    <w:p w14:paraId="73815925" w14:textId="1B4908AE" w:rsidR="00D02675" w:rsidRPr="000F6126" w:rsidRDefault="00D02675" w:rsidP="00495A22">
      <w:pPr>
        <w:pStyle w:val="BodyText"/>
      </w:pPr>
      <w:r w:rsidRPr="00826048">
        <w:t>The amount of material exceeding the above shall be paid per gallon.</w:t>
      </w:r>
    </w:p>
    <w:p w14:paraId="4445C2F9" w14:textId="77777777" w:rsidR="00D02675" w:rsidRPr="000F6126" w:rsidRDefault="00D02675" w:rsidP="00D02675">
      <w:pPr>
        <w:spacing w:after="120"/>
        <w:jc w:val="both"/>
        <w:rPr>
          <w:rFonts w:cs="Calibri"/>
          <w:b/>
          <w:szCs w:val="20"/>
          <w:lang w:val="x-none" w:eastAsia="x-none"/>
        </w:rPr>
      </w:pPr>
      <w:r w:rsidRPr="000F6126">
        <w:rPr>
          <w:rFonts w:cs="Calibri"/>
          <w:b/>
          <w:szCs w:val="20"/>
          <w:lang w:val="x-none" w:eastAsia="x-none"/>
        </w:rPr>
        <w:t>Back grouting Structure/Pipe</w:t>
      </w:r>
    </w:p>
    <w:p w14:paraId="2846F74C" w14:textId="1233FDE2" w:rsidR="008F7CE4" w:rsidRDefault="00D02675" w:rsidP="00495A22">
      <w:pPr>
        <w:jc w:val="both"/>
      </w:pPr>
      <w:r w:rsidRPr="00826048">
        <w:t xml:space="preserve">Back grouting structure/pipe shall be performed by pumping the moisture-activated hydrophobic polyurethane resin (Type 2 PU) as specified by the manufacturer, ensuring voids are filled.  Material shall be properly mixed with the catalyst to react based on the site conditions and approval of the Engineer. </w:t>
      </w:r>
    </w:p>
    <w:p w14:paraId="6F9F71A9" w14:textId="77777777" w:rsidR="00495A22" w:rsidRDefault="00495A22" w:rsidP="00495A22">
      <w:pPr>
        <w:jc w:val="both"/>
      </w:pPr>
    </w:p>
    <w:p w14:paraId="43559EE7" w14:textId="45FA2414" w:rsidR="00D02675" w:rsidRPr="00495A22" w:rsidRDefault="00D02675" w:rsidP="00D02675">
      <w:pPr>
        <w:spacing w:after="120"/>
        <w:jc w:val="both"/>
      </w:pPr>
      <w:r w:rsidRPr="000F6126">
        <w:rPr>
          <w:rFonts w:cs="Calibri"/>
          <w:b/>
          <w:szCs w:val="20"/>
          <w:lang w:val="x-none" w:eastAsia="x-none"/>
        </w:rPr>
        <w:t>Soil Stabilization</w:t>
      </w:r>
    </w:p>
    <w:p w14:paraId="46BDD298" w14:textId="77777777" w:rsidR="00D02675" w:rsidRPr="00826048" w:rsidRDefault="00D02675" w:rsidP="00495A22">
      <w:pPr>
        <w:jc w:val="both"/>
      </w:pPr>
      <w:r w:rsidRPr="00826048">
        <w:t>Soil stabilization shall be performed by pumping the moisture-activated hydrophobic polyurethane resin (Type 1 PU) through the steel pipes and into the underlying soils.  Material shall be pumped down to elevations and in quantities as directed by the Engineer and/or PU manufacturer.</w:t>
      </w:r>
    </w:p>
    <w:p w14:paraId="7B44E06A" w14:textId="77777777" w:rsidR="00D02675" w:rsidRPr="000F6126" w:rsidRDefault="00D02675" w:rsidP="00D02675">
      <w:pPr>
        <w:jc w:val="both"/>
        <w:rPr>
          <w:rFonts w:cs="Calibri"/>
          <w:szCs w:val="20"/>
          <w:lang w:val="x-none" w:eastAsia="x-none"/>
        </w:rPr>
      </w:pPr>
    </w:p>
    <w:p w14:paraId="1C62427D" w14:textId="77777777" w:rsidR="00D02675" w:rsidRPr="000F6126" w:rsidRDefault="00D02675" w:rsidP="00D02675">
      <w:pPr>
        <w:tabs>
          <w:tab w:val="left" w:pos="-288"/>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232"/>
        </w:tabs>
        <w:jc w:val="both"/>
        <w:rPr>
          <w:rFonts w:cs="Calibri"/>
          <w:b/>
          <w:szCs w:val="20"/>
        </w:rPr>
      </w:pPr>
      <w:r w:rsidRPr="000F6126">
        <w:rPr>
          <w:rFonts w:cs="Calibri"/>
          <w:b/>
          <w:szCs w:val="20"/>
        </w:rPr>
        <w:t>Protection and Cleanup</w:t>
      </w:r>
    </w:p>
    <w:p w14:paraId="009D722E" w14:textId="77777777" w:rsidR="00D02675" w:rsidRPr="000F6126" w:rsidRDefault="00D02675" w:rsidP="00D02675">
      <w:pPr>
        <w:jc w:val="both"/>
        <w:rPr>
          <w:rFonts w:cs="Calibri"/>
          <w:szCs w:val="20"/>
          <w:lang w:val="x-none" w:eastAsia="x-none"/>
        </w:rPr>
      </w:pPr>
    </w:p>
    <w:p w14:paraId="33320E1A" w14:textId="77777777" w:rsidR="00D02675" w:rsidRPr="00826048" w:rsidRDefault="00D02675" w:rsidP="00AA2B4B">
      <w:pPr>
        <w:jc w:val="both"/>
      </w:pPr>
      <w:r w:rsidRPr="00826048">
        <w:lastRenderedPageBreak/>
        <w:t xml:space="preserve">The Contractor shall be responsible for storage, clean-up, and removal from the work area all debris, waste, residual repair materials, and by-products generated by the preparation and application operations to the satisfaction of the Engineer.  The Contractor shall dispose of these wastes in strict compliance with all applicable state, local, and Federal environmental statutes and regulations. </w:t>
      </w:r>
    </w:p>
    <w:p w14:paraId="2253C88D" w14:textId="77777777" w:rsidR="00D02675" w:rsidRPr="000F6126" w:rsidRDefault="00D02675" w:rsidP="00D02675">
      <w:pPr>
        <w:jc w:val="both"/>
        <w:rPr>
          <w:rFonts w:cs="Calibri"/>
          <w:szCs w:val="20"/>
          <w:lang w:val="x-none" w:eastAsia="x-none"/>
        </w:rPr>
      </w:pPr>
    </w:p>
    <w:p w14:paraId="034184AF" w14:textId="2F3A4E32" w:rsidR="00D02675" w:rsidRDefault="00AA2B4B" w:rsidP="00AA2B4B">
      <w:pPr>
        <w:rPr>
          <w:b/>
          <w:bCs/>
        </w:rPr>
      </w:pPr>
      <w:r>
        <w:rPr>
          <w:b/>
          <w:bCs/>
        </w:rPr>
        <w:t>Warranty</w:t>
      </w:r>
    </w:p>
    <w:p w14:paraId="54B5EF18" w14:textId="77777777" w:rsidR="00AA2B4B" w:rsidRPr="00AA2B4B" w:rsidRDefault="00AA2B4B" w:rsidP="00AA2B4B">
      <w:pPr>
        <w:rPr>
          <w:b/>
          <w:bCs/>
        </w:rPr>
      </w:pPr>
    </w:p>
    <w:p w14:paraId="038BD2EE" w14:textId="00B5BD56" w:rsidR="00D02675" w:rsidRDefault="00D02675" w:rsidP="00AA2B4B">
      <w:pPr>
        <w:jc w:val="both"/>
      </w:pPr>
      <w:r w:rsidRPr="00826048">
        <w:t xml:space="preserve">Following the date of the Engineer’s final acceptance of all work under a given project, the Contractor shall provide a </w:t>
      </w:r>
      <w:r w:rsidRPr="00826048">
        <w:rPr>
          <w:b/>
        </w:rPr>
        <w:t>one (1) year warranty</w:t>
      </w:r>
      <w:r w:rsidRPr="00826048">
        <w:t xml:space="preserve"> on materials and workmanship against patent and latent defects arising from faulty materials, faulty workmanship, or Contractor negligence pertaining to this contract item.  All defective material and workmanship that fails to meet the requirements of this contract item during the warranty period shall be corrected by the Contractor for contract item compliance at no additional expense to the Department.</w:t>
      </w:r>
    </w:p>
    <w:p w14:paraId="572D3B12" w14:textId="77777777" w:rsidR="00AA2B4B" w:rsidRPr="000F6126" w:rsidRDefault="00AA2B4B" w:rsidP="00AA2B4B">
      <w:pPr>
        <w:rPr>
          <w:rFonts w:cs="Calibri"/>
          <w:szCs w:val="20"/>
          <w:lang w:val="x-none" w:eastAsia="x-none"/>
        </w:rPr>
      </w:pPr>
    </w:p>
    <w:p w14:paraId="2627A9C7" w14:textId="6AD6A768" w:rsidR="00D02675" w:rsidRPr="00AA2B4B" w:rsidRDefault="00D02675" w:rsidP="00AA2B4B">
      <w:pPr>
        <w:rPr>
          <w:b/>
          <w:bCs/>
        </w:rPr>
      </w:pPr>
      <w:r w:rsidRPr="00AA2B4B">
        <w:rPr>
          <w:b/>
          <w:bCs/>
        </w:rPr>
        <w:t>Confined Spa</w:t>
      </w:r>
      <w:r w:rsidRPr="00AA2B4B">
        <w:rPr>
          <w:b/>
          <w:bCs/>
          <w:spacing w:val="-1"/>
        </w:rPr>
        <w:t>c</w:t>
      </w:r>
      <w:r w:rsidRPr="00AA2B4B">
        <w:rPr>
          <w:b/>
          <w:bCs/>
        </w:rPr>
        <w:t>e</w:t>
      </w:r>
      <w:r w:rsidRPr="00AA2B4B">
        <w:rPr>
          <w:b/>
          <w:bCs/>
          <w:spacing w:val="-1"/>
        </w:rPr>
        <w:t xml:space="preserve"> </w:t>
      </w:r>
      <w:r w:rsidRPr="00AA2B4B">
        <w:rPr>
          <w:b/>
          <w:bCs/>
        </w:rPr>
        <w:t>Entry</w:t>
      </w:r>
    </w:p>
    <w:p w14:paraId="47E1396A" w14:textId="77777777" w:rsidR="00AA2B4B" w:rsidRPr="00AA2B4B" w:rsidRDefault="00AA2B4B" w:rsidP="00AA2B4B"/>
    <w:p w14:paraId="5AA8F7AF" w14:textId="77777777" w:rsidR="00D02675" w:rsidRPr="00AC4E70" w:rsidRDefault="00D02675" w:rsidP="00AA2B4B">
      <w:pPr>
        <w:widowControl w:val="0"/>
        <w:autoSpaceDE w:val="0"/>
        <w:autoSpaceDN w:val="0"/>
        <w:adjustRightInd w:val="0"/>
        <w:spacing w:after="11" w:line="265" w:lineRule="exact"/>
        <w:jc w:val="both"/>
        <w:rPr>
          <w:color w:val="000000"/>
          <w:szCs w:val="20"/>
        </w:rPr>
      </w:pPr>
      <w:r w:rsidRPr="00AC4E70">
        <w:rPr>
          <w:color w:val="000000"/>
          <w:szCs w:val="20"/>
        </w:rPr>
        <w:t>The</w:t>
      </w:r>
      <w:r w:rsidRPr="00AC4E70">
        <w:rPr>
          <w:color w:val="000000"/>
          <w:spacing w:val="41"/>
          <w:szCs w:val="20"/>
        </w:rPr>
        <w:t xml:space="preserve"> </w:t>
      </w:r>
      <w:r w:rsidRPr="00AC4E70">
        <w:rPr>
          <w:color w:val="000000"/>
          <w:szCs w:val="20"/>
        </w:rPr>
        <w:t>contractor</w:t>
      </w:r>
      <w:r w:rsidRPr="00AC4E70">
        <w:rPr>
          <w:color w:val="000000"/>
          <w:spacing w:val="41"/>
          <w:szCs w:val="20"/>
        </w:rPr>
        <w:t xml:space="preserve"> </w:t>
      </w:r>
      <w:r w:rsidRPr="00AC4E70">
        <w:rPr>
          <w:color w:val="000000"/>
          <w:szCs w:val="20"/>
        </w:rPr>
        <w:t>and</w:t>
      </w:r>
      <w:r w:rsidRPr="00AC4E70">
        <w:rPr>
          <w:color w:val="000000"/>
          <w:spacing w:val="42"/>
          <w:szCs w:val="20"/>
        </w:rPr>
        <w:t xml:space="preserve"> </w:t>
      </w:r>
      <w:r w:rsidRPr="00AC4E70">
        <w:rPr>
          <w:color w:val="000000"/>
          <w:szCs w:val="20"/>
        </w:rPr>
        <w:t>all</w:t>
      </w:r>
      <w:r w:rsidRPr="00AC4E70">
        <w:rPr>
          <w:color w:val="000000"/>
          <w:spacing w:val="42"/>
          <w:szCs w:val="20"/>
        </w:rPr>
        <w:t xml:space="preserve"> </w:t>
      </w:r>
      <w:r w:rsidRPr="00AC4E70">
        <w:rPr>
          <w:color w:val="000000"/>
          <w:spacing w:val="2"/>
          <w:szCs w:val="20"/>
        </w:rPr>
        <w:t>l</w:t>
      </w:r>
      <w:r w:rsidRPr="00AC4E70">
        <w:rPr>
          <w:color w:val="000000"/>
          <w:szCs w:val="20"/>
        </w:rPr>
        <w:t>aborers</w:t>
      </w:r>
      <w:r w:rsidRPr="00AC4E70">
        <w:rPr>
          <w:color w:val="000000"/>
          <w:spacing w:val="44"/>
          <w:szCs w:val="20"/>
        </w:rPr>
        <w:t xml:space="preserve"> </w:t>
      </w:r>
      <w:r w:rsidRPr="00AC4E70">
        <w:rPr>
          <w:color w:val="000000"/>
          <w:szCs w:val="20"/>
        </w:rPr>
        <w:t>shall</w:t>
      </w:r>
      <w:r w:rsidRPr="00AC4E70">
        <w:rPr>
          <w:color w:val="000000"/>
          <w:spacing w:val="42"/>
          <w:szCs w:val="20"/>
        </w:rPr>
        <w:t xml:space="preserve"> </w:t>
      </w:r>
      <w:r w:rsidRPr="00AC4E70">
        <w:rPr>
          <w:color w:val="000000"/>
          <w:szCs w:val="20"/>
        </w:rPr>
        <w:t>be</w:t>
      </w:r>
      <w:r w:rsidRPr="00AC4E70">
        <w:rPr>
          <w:color w:val="000000"/>
          <w:spacing w:val="41"/>
          <w:szCs w:val="20"/>
        </w:rPr>
        <w:t xml:space="preserve"> </w:t>
      </w:r>
      <w:r w:rsidRPr="00AC4E70">
        <w:rPr>
          <w:color w:val="000000"/>
          <w:szCs w:val="20"/>
        </w:rPr>
        <w:t>certif</w:t>
      </w:r>
      <w:r w:rsidRPr="00AC4E70">
        <w:rPr>
          <w:color w:val="000000"/>
          <w:spacing w:val="1"/>
          <w:szCs w:val="20"/>
        </w:rPr>
        <w:t>i</w:t>
      </w:r>
      <w:r w:rsidRPr="00AC4E70">
        <w:rPr>
          <w:color w:val="000000"/>
          <w:szCs w:val="20"/>
        </w:rPr>
        <w:t>ed</w:t>
      </w:r>
      <w:r w:rsidRPr="00AC4E70">
        <w:rPr>
          <w:color w:val="000000"/>
          <w:spacing w:val="44"/>
          <w:szCs w:val="20"/>
        </w:rPr>
        <w:t xml:space="preserve"> </w:t>
      </w:r>
      <w:r w:rsidRPr="00AC4E70">
        <w:rPr>
          <w:color w:val="000000"/>
          <w:szCs w:val="20"/>
        </w:rPr>
        <w:t>per</w:t>
      </w:r>
      <w:r w:rsidRPr="00AC4E70">
        <w:rPr>
          <w:color w:val="000000"/>
          <w:spacing w:val="41"/>
          <w:szCs w:val="20"/>
        </w:rPr>
        <w:t xml:space="preserve"> </w:t>
      </w:r>
      <w:r w:rsidRPr="00AC4E70">
        <w:rPr>
          <w:color w:val="000000"/>
          <w:szCs w:val="20"/>
        </w:rPr>
        <w:t>O</w:t>
      </w:r>
      <w:r w:rsidRPr="00AC4E70">
        <w:rPr>
          <w:color w:val="000000"/>
          <w:spacing w:val="1"/>
          <w:szCs w:val="20"/>
        </w:rPr>
        <w:t>S</w:t>
      </w:r>
      <w:r w:rsidRPr="00AC4E70">
        <w:rPr>
          <w:color w:val="000000"/>
          <w:szCs w:val="20"/>
        </w:rPr>
        <w:t>HA</w:t>
      </w:r>
      <w:r w:rsidRPr="00AC4E70">
        <w:rPr>
          <w:color w:val="000000"/>
          <w:spacing w:val="47"/>
          <w:szCs w:val="20"/>
        </w:rPr>
        <w:t xml:space="preserve"> </w:t>
      </w:r>
      <w:r w:rsidRPr="00AC4E70">
        <w:rPr>
          <w:color w:val="000000"/>
          <w:szCs w:val="20"/>
        </w:rPr>
        <w:t>r</w:t>
      </w:r>
      <w:r w:rsidRPr="00AC4E70">
        <w:rPr>
          <w:color w:val="000000"/>
          <w:spacing w:val="3"/>
          <w:szCs w:val="20"/>
        </w:rPr>
        <w:t>e</w:t>
      </w:r>
      <w:r w:rsidRPr="00AC4E70">
        <w:rPr>
          <w:color w:val="000000"/>
          <w:szCs w:val="20"/>
        </w:rPr>
        <w:t>gulat</w:t>
      </w:r>
      <w:r w:rsidRPr="00AC4E70">
        <w:rPr>
          <w:color w:val="000000"/>
          <w:spacing w:val="1"/>
          <w:szCs w:val="20"/>
        </w:rPr>
        <w:t>io</w:t>
      </w:r>
      <w:r w:rsidRPr="00AC4E70">
        <w:rPr>
          <w:color w:val="000000"/>
          <w:spacing w:val="3"/>
          <w:szCs w:val="20"/>
        </w:rPr>
        <w:t>n</w:t>
      </w:r>
      <w:r w:rsidRPr="00AC4E70">
        <w:rPr>
          <w:color w:val="000000"/>
          <w:szCs w:val="20"/>
        </w:rPr>
        <w:t>s</w:t>
      </w:r>
      <w:r w:rsidRPr="00AC4E70">
        <w:rPr>
          <w:color w:val="000000"/>
          <w:spacing w:val="46"/>
          <w:szCs w:val="20"/>
        </w:rPr>
        <w:t xml:space="preserve"> </w:t>
      </w:r>
      <w:r w:rsidRPr="00AC4E70">
        <w:rPr>
          <w:color w:val="000000"/>
          <w:szCs w:val="20"/>
        </w:rPr>
        <w:t>f</w:t>
      </w:r>
      <w:r w:rsidRPr="00AC4E70">
        <w:rPr>
          <w:color w:val="000000"/>
          <w:spacing w:val="1"/>
          <w:szCs w:val="20"/>
        </w:rPr>
        <w:t>o</w:t>
      </w:r>
      <w:r w:rsidRPr="00AC4E70">
        <w:rPr>
          <w:color w:val="000000"/>
          <w:szCs w:val="20"/>
        </w:rPr>
        <w:t>r</w:t>
      </w:r>
      <w:r w:rsidRPr="00AC4E70">
        <w:rPr>
          <w:color w:val="000000"/>
          <w:spacing w:val="45"/>
          <w:szCs w:val="20"/>
        </w:rPr>
        <w:t xml:space="preserve"> </w:t>
      </w:r>
      <w:r w:rsidRPr="00AC4E70">
        <w:rPr>
          <w:color w:val="000000"/>
          <w:spacing w:val="1"/>
          <w:szCs w:val="20"/>
        </w:rPr>
        <w:t>C</w:t>
      </w:r>
      <w:r w:rsidRPr="00AC4E70">
        <w:rPr>
          <w:color w:val="000000"/>
          <w:szCs w:val="20"/>
        </w:rPr>
        <w:t>onf</w:t>
      </w:r>
      <w:r w:rsidRPr="00AC4E70">
        <w:rPr>
          <w:color w:val="000000"/>
          <w:spacing w:val="1"/>
          <w:szCs w:val="20"/>
        </w:rPr>
        <w:t>in</w:t>
      </w:r>
      <w:r w:rsidRPr="00AC4E70">
        <w:rPr>
          <w:color w:val="000000"/>
          <w:szCs w:val="20"/>
        </w:rPr>
        <w:t>ed Space</w:t>
      </w:r>
      <w:r w:rsidRPr="00AC4E70">
        <w:rPr>
          <w:color w:val="000000"/>
          <w:spacing w:val="35"/>
          <w:szCs w:val="20"/>
        </w:rPr>
        <w:t xml:space="preserve"> </w:t>
      </w:r>
      <w:r w:rsidRPr="00AC4E70">
        <w:rPr>
          <w:color w:val="000000"/>
          <w:szCs w:val="20"/>
        </w:rPr>
        <w:t>Ent</w:t>
      </w:r>
      <w:r w:rsidRPr="00AC4E70">
        <w:rPr>
          <w:color w:val="000000"/>
          <w:spacing w:val="1"/>
          <w:szCs w:val="20"/>
        </w:rPr>
        <w:t>r</w:t>
      </w:r>
      <w:r w:rsidRPr="00AC4E70">
        <w:rPr>
          <w:color w:val="000000"/>
          <w:szCs w:val="20"/>
        </w:rPr>
        <w:t>y.</w:t>
      </w:r>
      <w:r w:rsidRPr="00AC4E70">
        <w:rPr>
          <w:color w:val="000000"/>
          <w:spacing w:val="145"/>
          <w:szCs w:val="20"/>
        </w:rPr>
        <w:t xml:space="preserve"> </w:t>
      </w:r>
      <w:r w:rsidRPr="00AC4E70">
        <w:rPr>
          <w:color w:val="000000"/>
          <w:szCs w:val="20"/>
        </w:rPr>
        <w:t>All</w:t>
      </w:r>
      <w:r w:rsidRPr="00AC4E70">
        <w:rPr>
          <w:color w:val="000000"/>
          <w:spacing w:val="42"/>
          <w:szCs w:val="20"/>
        </w:rPr>
        <w:t xml:space="preserve"> </w:t>
      </w:r>
      <w:r w:rsidRPr="00AC4E70">
        <w:rPr>
          <w:color w:val="000000"/>
          <w:szCs w:val="20"/>
        </w:rPr>
        <w:t>laborers</w:t>
      </w:r>
      <w:r w:rsidRPr="00AC4E70">
        <w:rPr>
          <w:color w:val="000000"/>
          <w:spacing w:val="42"/>
          <w:szCs w:val="20"/>
        </w:rPr>
        <w:t xml:space="preserve"> </w:t>
      </w:r>
      <w:r w:rsidRPr="00AC4E70">
        <w:rPr>
          <w:color w:val="000000"/>
          <w:szCs w:val="20"/>
        </w:rPr>
        <w:t>shall</w:t>
      </w:r>
      <w:r w:rsidRPr="00AC4E70">
        <w:rPr>
          <w:color w:val="000000"/>
          <w:spacing w:val="42"/>
          <w:szCs w:val="20"/>
        </w:rPr>
        <w:t xml:space="preserve"> </w:t>
      </w:r>
      <w:r w:rsidRPr="00AC4E70">
        <w:rPr>
          <w:color w:val="000000"/>
          <w:szCs w:val="20"/>
        </w:rPr>
        <w:t>wear</w:t>
      </w:r>
      <w:r w:rsidRPr="00AC4E70">
        <w:rPr>
          <w:color w:val="000000"/>
          <w:spacing w:val="39"/>
          <w:szCs w:val="20"/>
        </w:rPr>
        <w:t xml:space="preserve"> </w:t>
      </w:r>
      <w:r w:rsidRPr="00AC4E70">
        <w:rPr>
          <w:color w:val="000000"/>
          <w:szCs w:val="20"/>
        </w:rPr>
        <w:t>full</w:t>
      </w:r>
      <w:r w:rsidRPr="00AC4E70">
        <w:rPr>
          <w:color w:val="000000"/>
          <w:spacing w:val="42"/>
          <w:szCs w:val="20"/>
        </w:rPr>
        <w:t xml:space="preserve"> </w:t>
      </w:r>
      <w:r w:rsidRPr="00AC4E70">
        <w:rPr>
          <w:color w:val="000000"/>
          <w:szCs w:val="20"/>
        </w:rPr>
        <w:t>har</w:t>
      </w:r>
      <w:r w:rsidRPr="00AC4E70">
        <w:rPr>
          <w:color w:val="000000"/>
          <w:spacing w:val="3"/>
          <w:szCs w:val="20"/>
        </w:rPr>
        <w:t>n</w:t>
      </w:r>
      <w:r w:rsidRPr="00AC4E70">
        <w:rPr>
          <w:color w:val="000000"/>
          <w:szCs w:val="20"/>
        </w:rPr>
        <w:t>esses,</w:t>
      </w:r>
      <w:r w:rsidRPr="00AC4E70">
        <w:rPr>
          <w:color w:val="000000"/>
          <w:spacing w:val="41"/>
          <w:szCs w:val="20"/>
        </w:rPr>
        <w:t xml:space="preserve"> </w:t>
      </w:r>
      <w:r w:rsidRPr="00AC4E70">
        <w:rPr>
          <w:color w:val="000000"/>
          <w:szCs w:val="20"/>
        </w:rPr>
        <w:t>meeting</w:t>
      </w:r>
      <w:r w:rsidRPr="00AC4E70">
        <w:rPr>
          <w:color w:val="000000"/>
          <w:spacing w:val="37"/>
          <w:szCs w:val="20"/>
        </w:rPr>
        <w:t xml:space="preserve"> </w:t>
      </w:r>
      <w:r w:rsidRPr="00AC4E70">
        <w:rPr>
          <w:color w:val="000000"/>
          <w:szCs w:val="20"/>
        </w:rPr>
        <w:t>OSHA</w:t>
      </w:r>
      <w:r w:rsidRPr="00AC4E70">
        <w:rPr>
          <w:color w:val="000000"/>
          <w:spacing w:val="44"/>
          <w:szCs w:val="20"/>
        </w:rPr>
        <w:t xml:space="preserve"> </w:t>
      </w:r>
      <w:r w:rsidRPr="00AC4E70">
        <w:rPr>
          <w:color w:val="000000"/>
          <w:spacing w:val="4"/>
          <w:szCs w:val="20"/>
        </w:rPr>
        <w:t>r</w:t>
      </w:r>
      <w:r w:rsidRPr="00AC4E70">
        <w:rPr>
          <w:color w:val="000000"/>
          <w:szCs w:val="20"/>
        </w:rPr>
        <w:t>egu</w:t>
      </w:r>
      <w:r w:rsidRPr="00AC4E70">
        <w:rPr>
          <w:color w:val="000000"/>
          <w:spacing w:val="5"/>
          <w:szCs w:val="20"/>
        </w:rPr>
        <w:t>l</w:t>
      </w:r>
      <w:r w:rsidRPr="00AC4E70">
        <w:rPr>
          <w:color w:val="000000"/>
          <w:szCs w:val="20"/>
        </w:rPr>
        <w:t>ations</w:t>
      </w:r>
      <w:r w:rsidRPr="00AC4E70">
        <w:rPr>
          <w:color w:val="000000"/>
          <w:spacing w:val="47"/>
          <w:szCs w:val="20"/>
        </w:rPr>
        <w:t xml:space="preserve"> </w:t>
      </w:r>
      <w:r w:rsidRPr="00AC4E70">
        <w:rPr>
          <w:color w:val="000000"/>
          <w:szCs w:val="20"/>
        </w:rPr>
        <w:t>w</w:t>
      </w:r>
      <w:r w:rsidRPr="00AC4E70">
        <w:rPr>
          <w:color w:val="000000"/>
          <w:spacing w:val="1"/>
          <w:szCs w:val="20"/>
        </w:rPr>
        <w:t>it</w:t>
      </w:r>
      <w:r w:rsidRPr="00AC4E70">
        <w:rPr>
          <w:color w:val="000000"/>
          <w:szCs w:val="20"/>
        </w:rPr>
        <w:t>h sufficient</w:t>
      </w:r>
      <w:r w:rsidRPr="00AC4E70">
        <w:rPr>
          <w:color w:val="000000"/>
          <w:spacing w:val="7"/>
          <w:szCs w:val="20"/>
        </w:rPr>
        <w:t xml:space="preserve"> </w:t>
      </w:r>
      <w:r w:rsidRPr="00AC4E70">
        <w:rPr>
          <w:color w:val="000000"/>
          <w:szCs w:val="20"/>
        </w:rPr>
        <w:t>lengths</w:t>
      </w:r>
      <w:r w:rsidRPr="00AC4E70">
        <w:rPr>
          <w:color w:val="000000"/>
          <w:spacing w:val="11"/>
          <w:szCs w:val="20"/>
        </w:rPr>
        <w:t xml:space="preserve"> </w:t>
      </w:r>
      <w:r w:rsidRPr="00AC4E70">
        <w:rPr>
          <w:color w:val="000000"/>
          <w:szCs w:val="20"/>
        </w:rPr>
        <w:t>of</w:t>
      </w:r>
      <w:r w:rsidRPr="00AC4E70">
        <w:rPr>
          <w:color w:val="000000"/>
          <w:spacing w:val="10"/>
          <w:szCs w:val="20"/>
        </w:rPr>
        <w:t xml:space="preserve"> </w:t>
      </w:r>
      <w:r w:rsidRPr="00AC4E70">
        <w:rPr>
          <w:color w:val="000000"/>
          <w:szCs w:val="20"/>
        </w:rPr>
        <w:t>½</w:t>
      </w:r>
      <w:r w:rsidRPr="00AC4E70">
        <w:rPr>
          <w:color w:val="000000"/>
          <w:spacing w:val="11"/>
          <w:szCs w:val="20"/>
        </w:rPr>
        <w:t xml:space="preserve"> </w:t>
      </w:r>
      <w:r w:rsidRPr="00AC4E70">
        <w:rPr>
          <w:color w:val="000000"/>
          <w:szCs w:val="20"/>
        </w:rPr>
        <w:t>-</w:t>
      </w:r>
      <w:r w:rsidRPr="00AC4E70">
        <w:rPr>
          <w:color w:val="000000"/>
          <w:spacing w:val="2"/>
          <w:szCs w:val="20"/>
        </w:rPr>
        <w:t>i</w:t>
      </w:r>
      <w:r w:rsidRPr="00AC4E70">
        <w:rPr>
          <w:color w:val="000000"/>
          <w:szCs w:val="20"/>
        </w:rPr>
        <w:t>nch</w:t>
      </w:r>
      <w:r w:rsidRPr="00AC4E70">
        <w:rPr>
          <w:color w:val="000000"/>
          <w:spacing w:val="10"/>
          <w:szCs w:val="20"/>
        </w:rPr>
        <w:t xml:space="preserve"> </w:t>
      </w:r>
      <w:r w:rsidRPr="00AC4E70">
        <w:rPr>
          <w:color w:val="000000"/>
          <w:spacing w:val="5"/>
          <w:szCs w:val="20"/>
        </w:rPr>
        <w:t>n</w:t>
      </w:r>
      <w:r w:rsidRPr="00AC4E70">
        <w:rPr>
          <w:color w:val="000000"/>
          <w:szCs w:val="20"/>
        </w:rPr>
        <w:t>ylon</w:t>
      </w:r>
      <w:r w:rsidRPr="00AC4E70">
        <w:rPr>
          <w:color w:val="000000"/>
          <w:spacing w:val="15"/>
          <w:szCs w:val="20"/>
        </w:rPr>
        <w:t xml:space="preserve"> </w:t>
      </w:r>
      <w:r w:rsidRPr="00AC4E70">
        <w:rPr>
          <w:color w:val="000000"/>
          <w:szCs w:val="20"/>
        </w:rPr>
        <w:t>rope</w:t>
      </w:r>
      <w:r w:rsidRPr="00AC4E70">
        <w:rPr>
          <w:color w:val="000000"/>
          <w:spacing w:val="10"/>
          <w:szCs w:val="20"/>
        </w:rPr>
        <w:t xml:space="preserve"> </w:t>
      </w:r>
      <w:r w:rsidRPr="00AC4E70">
        <w:rPr>
          <w:color w:val="000000"/>
          <w:szCs w:val="20"/>
        </w:rPr>
        <w:t>tied</w:t>
      </w:r>
      <w:r w:rsidRPr="00AC4E70">
        <w:rPr>
          <w:color w:val="000000"/>
          <w:spacing w:val="11"/>
          <w:szCs w:val="20"/>
        </w:rPr>
        <w:t xml:space="preserve"> </w:t>
      </w:r>
      <w:r w:rsidRPr="00AC4E70">
        <w:rPr>
          <w:color w:val="000000"/>
          <w:szCs w:val="20"/>
        </w:rPr>
        <w:t>o</w:t>
      </w:r>
      <w:r w:rsidRPr="00AC4E70">
        <w:rPr>
          <w:color w:val="000000"/>
          <w:spacing w:val="1"/>
          <w:szCs w:val="20"/>
        </w:rPr>
        <w:t>f</w:t>
      </w:r>
      <w:r w:rsidRPr="00AC4E70">
        <w:rPr>
          <w:color w:val="000000"/>
          <w:szCs w:val="20"/>
        </w:rPr>
        <w:t>f</w:t>
      </w:r>
      <w:r w:rsidRPr="00AC4E70">
        <w:rPr>
          <w:color w:val="000000"/>
          <w:spacing w:val="11"/>
          <w:szCs w:val="20"/>
        </w:rPr>
        <w:t xml:space="preserve"> </w:t>
      </w:r>
      <w:r w:rsidRPr="00AC4E70">
        <w:rPr>
          <w:color w:val="000000"/>
          <w:spacing w:val="1"/>
          <w:szCs w:val="20"/>
        </w:rPr>
        <w:t>a</w:t>
      </w:r>
      <w:r w:rsidRPr="00AC4E70">
        <w:rPr>
          <w:color w:val="000000"/>
          <w:szCs w:val="20"/>
        </w:rPr>
        <w:t>t</w:t>
      </w:r>
      <w:r w:rsidRPr="00AC4E70">
        <w:rPr>
          <w:color w:val="000000"/>
          <w:spacing w:val="12"/>
          <w:szCs w:val="20"/>
        </w:rPr>
        <w:t xml:space="preserve"> </w:t>
      </w:r>
      <w:r w:rsidRPr="00AC4E70">
        <w:rPr>
          <w:color w:val="000000"/>
          <w:szCs w:val="20"/>
        </w:rPr>
        <w:t>ent</w:t>
      </w:r>
      <w:r w:rsidRPr="00AC4E70">
        <w:rPr>
          <w:color w:val="000000"/>
          <w:spacing w:val="4"/>
          <w:szCs w:val="20"/>
        </w:rPr>
        <w:t>r</w:t>
      </w:r>
      <w:r w:rsidRPr="00AC4E70">
        <w:rPr>
          <w:color w:val="000000"/>
          <w:szCs w:val="20"/>
        </w:rPr>
        <w:t>y.</w:t>
      </w:r>
      <w:r w:rsidRPr="00AC4E70">
        <w:rPr>
          <w:color w:val="000000"/>
          <w:spacing w:val="82"/>
          <w:szCs w:val="20"/>
        </w:rPr>
        <w:t xml:space="preserve"> </w:t>
      </w:r>
      <w:r w:rsidRPr="00AC4E70">
        <w:rPr>
          <w:color w:val="000000"/>
          <w:szCs w:val="20"/>
        </w:rPr>
        <w:t>An</w:t>
      </w:r>
      <w:r w:rsidRPr="00AC4E70">
        <w:rPr>
          <w:color w:val="000000"/>
          <w:spacing w:val="11"/>
          <w:szCs w:val="20"/>
        </w:rPr>
        <w:t xml:space="preserve"> </w:t>
      </w:r>
      <w:r w:rsidRPr="00AC4E70">
        <w:rPr>
          <w:color w:val="000000"/>
          <w:szCs w:val="20"/>
        </w:rPr>
        <w:t>outside</w:t>
      </w:r>
      <w:r w:rsidRPr="00AC4E70">
        <w:rPr>
          <w:color w:val="000000"/>
          <w:spacing w:val="8"/>
          <w:szCs w:val="20"/>
        </w:rPr>
        <w:t xml:space="preserve"> </w:t>
      </w:r>
      <w:r w:rsidRPr="00AC4E70">
        <w:rPr>
          <w:color w:val="000000"/>
          <w:szCs w:val="20"/>
        </w:rPr>
        <w:t>supervis</w:t>
      </w:r>
      <w:r w:rsidRPr="00AC4E70">
        <w:rPr>
          <w:color w:val="000000"/>
          <w:spacing w:val="2"/>
          <w:szCs w:val="20"/>
        </w:rPr>
        <w:t>o</w:t>
      </w:r>
      <w:r w:rsidRPr="00AC4E70">
        <w:rPr>
          <w:color w:val="000000"/>
          <w:szCs w:val="20"/>
        </w:rPr>
        <w:t>r</w:t>
      </w:r>
      <w:r w:rsidRPr="00AC4E70">
        <w:rPr>
          <w:color w:val="000000"/>
          <w:spacing w:val="10"/>
          <w:szCs w:val="20"/>
        </w:rPr>
        <w:t xml:space="preserve"> </w:t>
      </w:r>
      <w:r w:rsidRPr="00AC4E70">
        <w:rPr>
          <w:color w:val="000000"/>
          <w:spacing w:val="1"/>
          <w:szCs w:val="20"/>
        </w:rPr>
        <w:t>sh</w:t>
      </w:r>
      <w:r w:rsidRPr="00AC4E70">
        <w:rPr>
          <w:color w:val="000000"/>
          <w:szCs w:val="20"/>
        </w:rPr>
        <w:t>all</w:t>
      </w:r>
      <w:r w:rsidRPr="00AC4E70">
        <w:rPr>
          <w:color w:val="000000"/>
          <w:spacing w:val="13"/>
          <w:szCs w:val="20"/>
        </w:rPr>
        <w:t xml:space="preserve"> </w:t>
      </w:r>
      <w:r w:rsidRPr="00AC4E70">
        <w:rPr>
          <w:color w:val="000000"/>
          <w:spacing w:val="1"/>
          <w:szCs w:val="20"/>
        </w:rPr>
        <w:t>b</w:t>
      </w:r>
      <w:r w:rsidRPr="00AC4E70">
        <w:rPr>
          <w:color w:val="000000"/>
          <w:szCs w:val="20"/>
        </w:rPr>
        <w:t>e stationed</w:t>
      </w:r>
      <w:r w:rsidRPr="00AC4E70">
        <w:rPr>
          <w:color w:val="000000"/>
          <w:spacing w:val="17"/>
          <w:szCs w:val="20"/>
        </w:rPr>
        <w:t xml:space="preserve"> </w:t>
      </w:r>
      <w:r w:rsidRPr="00AC4E70">
        <w:rPr>
          <w:color w:val="000000"/>
          <w:szCs w:val="20"/>
        </w:rPr>
        <w:t>at</w:t>
      </w:r>
      <w:r w:rsidRPr="00AC4E70">
        <w:rPr>
          <w:color w:val="000000"/>
          <w:spacing w:val="18"/>
          <w:szCs w:val="20"/>
        </w:rPr>
        <w:t xml:space="preserve"> </w:t>
      </w:r>
      <w:r w:rsidRPr="00AC4E70">
        <w:rPr>
          <w:color w:val="000000"/>
          <w:szCs w:val="20"/>
        </w:rPr>
        <w:t>the</w:t>
      </w:r>
      <w:r w:rsidRPr="00AC4E70">
        <w:rPr>
          <w:color w:val="000000"/>
          <w:spacing w:val="16"/>
          <w:szCs w:val="20"/>
        </w:rPr>
        <w:t xml:space="preserve"> </w:t>
      </w:r>
      <w:r w:rsidRPr="00AC4E70">
        <w:rPr>
          <w:color w:val="000000"/>
          <w:szCs w:val="20"/>
        </w:rPr>
        <w:t>ent</w:t>
      </w:r>
      <w:r w:rsidRPr="00AC4E70">
        <w:rPr>
          <w:color w:val="000000"/>
          <w:spacing w:val="3"/>
          <w:szCs w:val="20"/>
        </w:rPr>
        <w:t>r</w:t>
      </w:r>
      <w:r w:rsidRPr="00AC4E70">
        <w:rPr>
          <w:color w:val="000000"/>
          <w:szCs w:val="20"/>
        </w:rPr>
        <w:t>y</w:t>
      </w:r>
      <w:r w:rsidRPr="00AC4E70">
        <w:rPr>
          <w:color w:val="000000"/>
          <w:spacing w:val="9"/>
          <w:szCs w:val="20"/>
        </w:rPr>
        <w:t xml:space="preserve"> </w:t>
      </w:r>
      <w:r w:rsidRPr="00AC4E70">
        <w:rPr>
          <w:color w:val="000000"/>
          <w:szCs w:val="20"/>
        </w:rPr>
        <w:t>d</w:t>
      </w:r>
      <w:r w:rsidRPr="00AC4E70">
        <w:rPr>
          <w:color w:val="000000"/>
          <w:spacing w:val="4"/>
          <w:szCs w:val="20"/>
        </w:rPr>
        <w:t>u</w:t>
      </w:r>
      <w:r w:rsidRPr="00AC4E70">
        <w:rPr>
          <w:color w:val="000000"/>
          <w:szCs w:val="20"/>
        </w:rPr>
        <w:t>ri</w:t>
      </w:r>
      <w:r w:rsidRPr="00AC4E70">
        <w:rPr>
          <w:color w:val="000000"/>
          <w:spacing w:val="2"/>
          <w:szCs w:val="20"/>
        </w:rPr>
        <w:t>n</w:t>
      </w:r>
      <w:r w:rsidRPr="00AC4E70">
        <w:rPr>
          <w:color w:val="000000"/>
          <w:szCs w:val="20"/>
        </w:rPr>
        <w:t>g</w:t>
      </w:r>
      <w:r w:rsidRPr="00AC4E70">
        <w:rPr>
          <w:color w:val="000000"/>
          <w:spacing w:val="17"/>
          <w:szCs w:val="20"/>
        </w:rPr>
        <w:t xml:space="preserve"> </w:t>
      </w:r>
      <w:r w:rsidRPr="00AC4E70">
        <w:rPr>
          <w:color w:val="000000"/>
          <w:szCs w:val="20"/>
        </w:rPr>
        <w:t>w</w:t>
      </w:r>
      <w:r w:rsidRPr="00AC4E70">
        <w:rPr>
          <w:color w:val="000000"/>
          <w:spacing w:val="1"/>
          <w:szCs w:val="20"/>
        </w:rPr>
        <w:t>o</w:t>
      </w:r>
      <w:r w:rsidRPr="00AC4E70">
        <w:rPr>
          <w:color w:val="000000"/>
          <w:szCs w:val="20"/>
        </w:rPr>
        <w:t>rk</w:t>
      </w:r>
      <w:r w:rsidRPr="00AC4E70">
        <w:rPr>
          <w:color w:val="000000"/>
          <w:spacing w:val="22"/>
          <w:szCs w:val="20"/>
        </w:rPr>
        <w:t xml:space="preserve"> </w:t>
      </w:r>
      <w:r w:rsidRPr="00AC4E70">
        <w:rPr>
          <w:color w:val="000000"/>
          <w:spacing w:val="1"/>
          <w:szCs w:val="20"/>
        </w:rPr>
        <w:t>in</w:t>
      </w:r>
      <w:r w:rsidRPr="00AC4E70">
        <w:rPr>
          <w:color w:val="000000"/>
          <w:szCs w:val="20"/>
        </w:rPr>
        <w:t>s</w:t>
      </w:r>
      <w:r w:rsidRPr="00AC4E70">
        <w:rPr>
          <w:color w:val="000000"/>
          <w:spacing w:val="3"/>
          <w:szCs w:val="20"/>
        </w:rPr>
        <w:t>i</w:t>
      </w:r>
      <w:r w:rsidRPr="00AC4E70">
        <w:rPr>
          <w:color w:val="000000"/>
          <w:szCs w:val="20"/>
        </w:rPr>
        <w:t>de</w:t>
      </w:r>
      <w:r w:rsidRPr="00AC4E70">
        <w:rPr>
          <w:color w:val="000000"/>
          <w:spacing w:val="21"/>
          <w:szCs w:val="20"/>
        </w:rPr>
        <w:t xml:space="preserve"> </w:t>
      </w:r>
      <w:r w:rsidRPr="00AC4E70">
        <w:rPr>
          <w:color w:val="000000"/>
          <w:szCs w:val="20"/>
        </w:rPr>
        <w:t>pi</w:t>
      </w:r>
      <w:r w:rsidRPr="00AC4E70">
        <w:rPr>
          <w:color w:val="000000"/>
          <w:spacing w:val="3"/>
          <w:szCs w:val="20"/>
        </w:rPr>
        <w:t>p</w:t>
      </w:r>
      <w:r w:rsidRPr="00AC4E70">
        <w:rPr>
          <w:color w:val="000000"/>
          <w:szCs w:val="20"/>
        </w:rPr>
        <w:t>e.</w:t>
      </w:r>
      <w:r w:rsidRPr="00AC4E70">
        <w:rPr>
          <w:color w:val="000000"/>
          <w:spacing w:val="102"/>
          <w:szCs w:val="20"/>
        </w:rPr>
        <w:t xml:space="preserve"> </w:t>
      </w:r>
      <w:r w:rsidRPr="00AC4E70">
        <w:rPr>
          <w:color w:val="000000"/>
          <w:szCs w:val="20"/>
        </w:rPr>
        <w:t>Supervisor</w:t>
      </w:r>
      <w:r w:rsidRPr="00AC4E70">
        <w:rPr>
          <w:color w:val="000000"/>
          <w:spacing w:val="17"/>
          <w:szCs w:val="20"/>
        </w:rPr>
        <w:t xml:space="preserve"> </w:t>
      </w:r>
      <w:r w:rsidRPr="00AC4E70">
        <w:rPr>
          <w:color w:val="000000"/>
          <w:szCs w:val="20"/>
        </w:rPr>
        <w:t>and</w:t>
      </w:r>
      <w:r w:rsidRPr="00AC4E70">
        <w:rPr>
          <w:color w:val="000000"/>
          <w:spacing w:val="18"/>
          <w:szCs w:val="20"/>
        </w:rPr>
        <w:t xml:space="preserve"> </w:t>
      </w:r>
      <w:r w:rsidRPr="00AC4E70">
        <w:rPr>
          <w:color w:val="000000"/>
          <w:szCs w:val="20"/>
        </w:rPr>
        <w:t>crew</w:t>
      </w:r>
      <w:r w:rsidRPr="00AC4E70">
        <w:rPr>
          <w:color w:val="000000"/>
          <w:spacing w:val="21"/>
          <w:szCs w:val="20"/>
        </w:rPr>
        <w:t xml:space="preserve"> </w:t>
      </w:r>
      <w:r w:rsidRPr="00AC4E70">
        <w:rPr>
          <w:color w:val="000000"/>
          <w:szCs w:val="20"/>
        </w:rPr>
        <w:t>sh</w:t>
      </w:r>
      <w:r w:rsidRPr="00AC4E70">
        <w:rPr>
          <w:color w:val="000000"/>
          <w:spacing w:val="1"/>
          <w:szCs w:val="20"/>
        </w:rPr>
        <w:t>a</w:t>
      </w:r>
      <w:r w:rsidRPr="00AC4E70">
        <w:rPr>
          <w:color w:val="000000"/>
          <w:szCs w:val="20"/>
        </w:rPr>
        <w:t>ll</w:t>
      </w:r>
      <w:r w:rsidRPr="00AC4E70">
        <w:rPr>
          <w:color w:val="000000"/>
          <w:spacing w:val="22"/>
          <w:szCs w:val="20"/>
        </w:rPr>
        <w:t xml:space="preserve"> </w:t>
      </w:r>
      <w:r w:rsidRPr="00AC4E70">
        <w:rPr>
          <w:color w:val="000000"/>
          <w:szCs w:val="20"/>
        </w:rPr>
        <w:t>communicate using standard-issue 2-way</w:t>
      </w:r>
      <w:r w:rsidRPr="00AC4E70">
        <w:rPr>
          <w:color w:val="000000"/>
          <w:spacing w:val="-4"/>
          <w:szCs w:val="20"/>
        </w:rPr>
        <w:t xml:space="preserve"> </w:t>
      </w:r>
      <w:r w:rsidRPr="00AC4E70">
        <w:rPr>
          <w:color w:val="000000"/>
          <w:szCs w:val="20"/>
        </w:rPr>
        <w:t>communication devices.  The</w:t>
      </w:r>
      <w:r w:rsidRPr="00AC4E70">
        <w:rPr>
          <w:color w:val="000000"/>
          <w:spacing w:val="17"/>
          <w:szCs w:val="20"/>
        </w:rPr>
        <w:t xml:space="preserve"> </w:t>
      </w:r>
      <w:r w:rsidRPr="00AC4E70">
        <w:rPr>
          <w:color w:val="000000"/>
          <w:szCs w:val="20"/>
        </w:rPr>
        <w:t>contractor</w:t>
      </w:r>
      <w:r w:rsidRPr="00AC4E70">
        <w:rPr>
          <w:color w:val="000000"/>
          <w:spacing w:val="17"/>
          <w:szCs w:val="20"/>
        </w:rPr>
        <w:t xml:space="preserve"> </w:t>
      </w:r>
      <w:r w:rsidRPr="00AC4E70">
        <w:rPr>
          <w:color w:val="000000"/>
          <w:szCs w:val="20"/>
        </w:rPr>
        <w:t>is</w:t>
      </w:r>
      <w:r w:rsidRPr="00AC4E70">
        <w:rPr>
          <w:color w:val="000000"/>
          <w:spacing w:val="18"/>
          <w:szCs w:val="20"/>
        </w:rPr>
        <w:t xml:space="preserve"> </w:t>
      </w:r>
      <w:r w:rsidRPr="00AC4E70">
        <w:rPr>
          <w:color w:val="000000"/>
          <w:szCs w:val="20"/>
        </w:rPr>
        <w:t>respo</w:t>
      </w:r>
      <w:r w:rsidRPr="00AC4E70">
        <w:rPr>
          <w:color w:val="000000"/>
          <w:spacing w:val="1"/>
          <w:szCs w:val="20"/>
        </w:rPr>
        <w:t>n</w:t>
      </w:r>
      <w:r w:rsidRPr="00AC4E70">
        <w:rPr>
          <w:color w:val="000000"/>
          <w:szCs w:val="20"/>
        </w:rPr>
        <w:t>sible</w:t>
      </w:r>
      <w:r w:rsidRPr="00AC4E70">
        <w:rPr>
          <w:color w:val="000000"/>
          <w:spacing w:val="17"/>
          <w:szCs w:val="20"/>
        </w:rPr>
        <w:t xml:space="preserve"> </w:t>
      </w:r>
      <w:r w:rsidRPr="00AC4E70">
        <w:rPr>
          <w:color w:val="000000"/>
          <w:szCs w:val="20"/>
        </w:rPr>
        <w:t>for</w:t>
      </w:r>
      <w:r w:rsidRPr="00AC4E70">
        <w:rPr>
          <w:color w:val="000000"/>
          <w:spacing w:val="18"/>
          <w:szCs w:val="20"/>
        </w:rPr>
        <w:t xml:space="preserve"> </w:t>
      </w:r>
      <w:r w:rsidRPr="00AC4E70">
        <w:rPr>
          <w:color w:val="000000"/>
          <w:szCs w:val="20"/>
        </w:rPr>
        <w:t>ent</w:t>
      </w:r>
      <w:r w:rsidRPr="00AC4E70">
        <w:rPr>
          <w:color w:val="000000"/>
          <w:spacing w:val="3"/>
          <w:szCs w:val="20"/>
        </w:rPr>
        <w:t>r</w:t>
      </w:r>
      <w:r w:rsidRPr="00AC4E70">
        <w:rPr>
          <w:color w:val="000000"/>
          <w:szCs w:val="20"/>
        </w:rPr>
        <w:t>y</w:t>
      </w:r>
      <w:r w:rsidRPr="00AC4E70">
        <w:rPr>
          <w:color w:val="000000"/>
          <w:spacing w:val="9"/>
          <w:szCs w:val="20"/>
        </w:rPr>
        <w:t xml:space="preserve"> </w:t>
      </w:r>
      <w:r w:rsidRPr="00AC4E70">
        <w:rPr>
          <w:color w:val="000000"/>
          <w:szCs w:val="20"/>
        </w:rPr>
        <w:t>usi</w:t>
      </w:r>
      <w:r w:rsidRPr="00AC4E70">
        <w:rPr>
          <w:color w:val="000000"/>
          <w:spacing w:val="4"/>
          <w:szCs w:val="20"/>
        </w:rPr>
        <w:t>n</w:t>
      </w:r>
      <w:r w:rsidRPr="00AC4E70">
        <w:rPr>
          <w:color w:val="000000"/>
          <w:szCs w:val="20"/>
        </w:rPr>
        <w:t>g</w:t>
      </w:r>
      <w:r w:rsidRPr="00AC4E70">
        <w:rPr>
          <w:color w:val="000000"/>
          <w:spacing w:val="16"/>
          <w:szCs w:val="20"/>
        </w:rPr>
        <w:t xml:space="preserve"> </w:t>
      </w:r>
      <w:r w:rsidRPr="00AC4E70">
        <w:rPr>
          <w:color w:val="000000"/>
          <w:szCs w:val="20"/>
        </w:rPr>
        <w:t>a</w:t>
      </w:r>
      <w:r w:rsidRPr="00AC4E70">
        <w:rPr>
          <w:color w:val="000000"/>
          <w:spacing w:val="18"/>
          <w:szCs w:val="20"/>
        </w:rPr>
        <w:t xml:space="preserve"> </w:t>
      </w:r>
      <w:r w:rsidRPr="00AC4E70">
        <w:rPr>
          <w:color w:val="000000"/>
          <w:szCs w:val="20"/>
        </w:rPr>
        <w:t>l</w:t>
      </w:r>
      <w:r w:rsidRPr="00AC4E70">
        <w:rPr>
          <w:color w:val="000000"/>
          <w:spacing w:val="1"/>
          <w:szCs w:val="20"/>
        </w:rPr>
        <w:t>a</w:t>
      </w:r>
      <w:r w:rsidRPr="00AC4E70">
        <w:rPr>
          <w:color w:val="000000"/>
          <w:szCs w:val="20"/>
        </w:rPr>
        <w:t>dder</w:t>
      </w:r>
      <w:r w:rsidRPr="00AC4E70">
        <w:rPr>
          <w:color w:val="000000"/>
          <w:spacing w:val="20"/>
          <w:szCs w:val="20"/>
        </w:rPr>
        <w:t xml:space="preserve"> </w:t>
      </w:r>
      <w:r w:rsidRPr="00AC4E70">
        <w:rPr>
          <w:color w:val="000000"/>
          <w:szCs w:val="20"/>
        </w:rPr>
        <w:t>or</w:t>
      </w:r>
      <w:r w:rsidRPr="00AC4E70">
        <w:rPr>
          <w:color w:val="000000"/>
          <w:spacing w:val="20"/>
          <w:szCs w:val="20"/>
        </w:rPr>
        <w:t xml:space="preserve"> </w:t>
      </w:r>
      <w:r w:rsidRPr="00AC4E70">
        <w:rPr>
          <w:color w:val="000000"/>
          <w:szCs w:val="20"/>
        </w:rPr>
        <w:t>o</w:t>
      </w:r>
      <w:r w:rsidRPr="00AC4E70">
        <w:rPr>
          <w:color w:val="000000"/>
          <w:spacing w:val="2"/>
          <w:szCs w:val="20"/>
        </w:rPr>
        <w:t>t</w:t>
      </w:r>
      <w:r w:rsidRPr="00AC4E70">
        <w:rPr>
          <w:color w:val="000000"/>
          <w:spacing w:val="1"/>
          <w:szCs w:val="20"/>
        </w:rPr>
        <w:t>h</w:t>
      </w:r>
      <w:r w:rsidRPr="00AC4E70">
        <w:rPr>
          <w:color w:val="000000"/>
          <w:szCs w:val="20"/>
        </w:rPr>
        <w:t>er</w:t>
      </w:r>
      <w:r w:rsidRPr="00AC4E70">
        <w:rPr>
          <w:color w:val="000000"/>
          <w:spacing w:val="21"/>
          <w:szCs w:val="20"/>
        </w:rPr>
        <w:t xml:space="preserve"> </w:t>
      </w:r>
      <w:r w:rsidRPr="00AC4E70">
        <w:rPr>
          <w:color w:val="000000"/>
          <w:spacing w:val="2"/>
          <w:szCs w:val="20"/>
        </w:rPr>
        <w:t>ac</w:t>
      </w:r>
      <w:r w:rsidRPr="00AC4E70">
        <w:rPr>
          <w:color w:val="000000"/>
          <w:szCs w:val="20"/>
        </w:rPr>
        <w:t>ce</w:t>
      </w:r>
      <w:r w:rsidRPr="00AC4E70">
        <w:rPr>
          <w:color w:val="000000"/>
          <w:spacing w:val="3"/>
          <w:szCs w:val="20"/>
        </w:rPr>
        <w:t>p</w:t>
      </w:r>
      <w:r w:rsidRPr="00AC4E70">
        <w:rPr>
          <w:color w:val="000000"/>
          <w:spacing w:val="1"/>
          <w:szCs w:val="20"/>
        </w:rPr>
        <w:t>t</w:t>
      </w:r>
      <w:r w:rsidRPr="00AC4E70">
        <w:rPr>
          <w:color w:val="000000"/>
          <w:szCs w:val="20"/>
        </w:rPr>
        <w:t>a</w:t>
      </w:r>
      <w:r w:rsidRPr="00AC4E70">
        <w:rPr>
          <w:color w:val="000000"/>
          <w:spacing w:val="3"/>
          <w:szCs w:val="20"/>
        </w:rPr>
        <w:t>b</w:t>
      </w:r>
      <w:r w:rsidRPr="00AC4E70">
        <w:rPr>
          <w:color w:val="000000"/>
          <w:spacing w:val="1"/>
          <w:szCs w:val="20"/>
        </w:rPr>
        <w:t>l</w:t>
      </w:r>
      <w:r w:rsidRPr="00AC4E70">
        <w:rPr>
          <w:color w:val="000000"/>
          <w:szCs w:val="20"/>
        </w:rPr>
        <w:t>e</w:t>
      </w:r>
      <w:r w:rsidRPr="00AC4E70">
        <w:rPr>
          <w:color w:val="000000"/>
          <w:spacing w:val="26"/>
          <w:szCs w:val="20"/>
        </w:rPr>
        <w:t xml:space="preserve"> </w:t>
      </w:r>
      <w:r w:rsidRPr="00AC4E70">
        <w:rPr>
          <w:color w:val="000000"/>
          <w:spacing w:val="1"/>
          <w:szCs w:val="20"/>
        </w:rPr>
        <w:t>m</w:t>
      </w:r>
      <w:r w:rsidRPr="00AC4E70">
        <w:rPr>
          <w:color w:val="000000"/>
          <w:szCs w:val="20"/>
        </w:rPr>
        <w:t>ea</w:t>
      </w:r>
      <w:r w:rsidRPr="00AC4E70">
        <w:rPr>
          <w:color w:val="000000"/>
          <w:spacing w:val="1"/>
          <w:szCs w:val="20"/>
        </w:rPr>
        <w:t>n</w:t>
      </w:r>
      <w:r w:rsidRPr="00AC4E70">
        <w:rPr>
          <w:color w:val="000000"/>
          <w:szCs w:val="20"/>
        </w:rPr>
        <w:t>s.</w:t>
      </w:r>
      <w:r w:rsidRPr="00AC4E70">
        <w:rPr>
          <w:color w:val="000000"/>
          <w:spacing w:val="101"/>
          <w:szCs w:val="20"/>
        </w:rPr>
        <w:t xml:space="preserve"> </w:t>
      </w:r>
      <w:r w:rsidRPr="00AC4E70">
        <w:rPr>
          <w:color w:val="000000"/>
          <w:szCs w:val="20"/>
        </w:rPr>
        <w:t>Entry securi</w:t>
      </w:r>
      <w:r w:rsidRPr="00AC4E70">
        <w:rPr>
          <w:color w:val="000000"/>
          <w:spacing w:val="6"/>
          <w:szCs w:val="20"/>
        </w:rPr>
        <w:t>t</w:t>
      </w:r>
      <w:r w:rsidRPr="00AC4E70">
        <w:rPr>
          <w:color w:val="000000"/>
          <w:szCs w:val="20"/>
        </w:rPr>
        <w:t>y is</w:t>
      </w:r>
      <w:r w:rsidRPr="00AC4E70">
        <w:rPr>
          <w:color w:val="000000"/>
          <w:spacing w:val="8"/>
          <w:szCs w:val="20"/>
        </w:rPr>
        <w:t xml:space="preserve"> </w:t>
      </w:r>
      <w:r w:rsidRPr="00AC4E70">
        <w:rPr>
          <w:color w:val="000000"/>
          <w:szCs w:val="20"/>
        </w:rPr>
        <w:t>to</w:t>
      </w:r>
      <w:r w:rsidRPr="00AC4E70">
        <w:rPr>
          <w:color w:val="000000"/>
          <w:spacing w:val="6"/>
          <w:szCs w:val="20"/>
        </w:rPr>
        <w:t xml:space="preserve"> </w:t>
      </w:r>
      <w:r w:rsidRPr="00AC4E70">
        <w:rPr>
          <w:color w:val="000000"/>
          <w:szCs w:val="20"/>
        </w:rPr>
        <w:t>be</w:t>
      </w:r>
      <w:r w:rsidRPr="00AC4E70">
        <w:rPr>
          <w:color w:val="000000"/>
          <w:spacing w:val="4"/>
          <w:szCs w:val="20"/>
        </w:rPr>
        <w:t xml:space="preserve"> </w:t>
      </w:r>
      <w:r w:rsidRPr="00AC4E70">
        <w:rPr>
          <w:color w:val="000000"/>
          <w:szCs w:val="20"/>
        </w:rPr>
        <w:t>maintai</w:t>
      </w:r>
      <w:r w:rsidRPr="00AC4E70">
        <w:rPr>
          <w:color w:val="000000"/>
          <w:spacing w:val="1"/>
          <w:szCs w:val="20"/>
        </w:rPr>
        <w:t>n</w:t>
      </w:r>
      <w:r w:rsidRPr="00AC4E70">
        <w:rPr>
          <w:color w:val="000000"/>
          <w:szCs w:val="20"/>
        </w:rPr>
        <w:t>ed</w:t>
      </w:r>
      <w:r w:rsidRPr="00AC4E70">
        <w:rPr>
          <w:color w:val="000000"/>
          <w:spacing w:val="6"/>
          <w:szCs w:val="20"/>
        </w:rPr>
        <w:t xml:space="preserve"> b</w:t>
      </w:r>
      <w:r w:rsidRPr="00AC4E70">
        <w:rPr>
          <w:color w:val="000000"/>
          <w:szCs w:val="20"/>
        </w:rPr>
        <w:t>y t</w:t>
      </w:r>
      <w:r w:rsidRPr="00AC4E70">
        <w:rPr>
          <w:color w:val="000000"/>
          <w:spacing w:val="1"/>
          <w:szCs w:val="20"/>
        </w:rPr>
        <w:t>h</w:t>
      </w:r>
      <w:r w:rsidRPr="00AC4E70">
        <w:rPr>
          <w:color w:val="000000"/>
          <w:szCs w:val="20"/>
        </w:rPr>
        <w:t>e</w:t>
      </w:r>
      <w:r w:rsidRPr="00AC4E70">
        <w:rPr>
          <w:color w:val="000000"/>
          <w:spacing w:val="7"/>
          <w:szCs w:val="20"/>
        </w:rPr>
        <w:t xml:space="preserve"> </w:t>
      </w:r>
      <w:r w:rsidRPr="00AC4E70">
        <w:rPr>
          <w:color w:val="000000"/>
          <w:szCs w:val="20"/>
        </w:rPr>
        <w:t>contractor</w:t>
      </w:r>
      <w:r w:rsidRPr="00AC4E70">
        <w:rPr>
          <w:color w:val="000000"/>
          <w:spacing w:val="8"/>
          <w:szCs w:val="20"/>
        </w:rPr>
        <w:t xml:space="preserve"> </w:t>
      </w:r>
      <w:r w:rsidRPr="00AC4E70">
        <w:rPr>
          <w:color w:val="000000"/>
          <w:szCs w:val="20"/>
        </w:rPr>
        <w:t>dur</w:t>
      </w:r>
      <w:r w:rsidRPr="00AC4E70">
        <w:rPr>
          <w:color w:val="000000"/>
          <w:spacing w:val="5"/>
          <w:szCs w:val="20"/>
        </w:rPr>
        <w:t>i</w:t>
      </w:r>
      <w:r w:rsidRPr="00AC4E70">
        <w:rPr>
          <w:color w:val="000000"/>
          <w:szCs w:val="20"/>
        </w:rPr>
        <w:t>ng</w:t>
      </w:r>
      <w:r w:rsidRPr="00AC4E70">
        <w:rPr>
          <w:color w:val="000000"/>
          <w:spacing w:val="4"/>
          <w:szCs w:val="20"/>
        </w:rPr>
        <w:t xml:space="preserve"> </w:t>
      </w:r>
      <w:r w:rsidRPr="00AC4E70">
        <w:rPr>
          <w:color w:val="000000"/>
          <w:szCs w:val="20"/>
        </w:rPr>
        <w:t>the</w:t>
      </w:r>
      <w:r w:rsidRPr="00AC4E70">
        <w:rPr>
          <w:color w:val="000000"/>
          <w:spacing w:val="8"/>
          <w:szCs w:val="20"/>
        </w:rPr>
        <w:t xml:space="preserve"> </w:t>
      </w:r>
      <w:r w:rsidRPr="00AC4E70">
        <w:rPr>
          <w:color w:val="000000"/>
          <w:spacing w:val="2"/>
          <w:szCs w:val="20"/>
        </w:rPr>
        <w:t>p</w:t>
      </w:r>
      <w:r w:rsidRPr="00AC4E70">
        <w:rPr>
          <w:color w:val="000000"/>
          <w:szCs w:val="20"/>
        </w:rPr>
        <w:t>roj</w:t>
      </w:r>
      <w:r w:rsidRPr="00AC4E70">
        <w:rPr>
          <w:color w:val="000000"/>
          <w:spacing w:val="1"/>
          <w:szCs w:val="20"/>
        </w:rPr>
        <w:t>e</w:t>
      </w:r>
      <w:r w:rsidRPr="00AC4E70">
        <w:rPr>
          <w:color w:val="000000"/>
          <w:szCs w:val="20"/>
        </w:rPr>
        <w:t>ct</w:t>
      </w:r>
      <w:r w:rsidRPr="00AC4E70">
        <w:rPr>
          <w:color w:val="000000"/>
          <w:spacing w:val="9"/>
          <w:szCs w:val="20"/>
        </w:rPr>
        <w:t xml:space="preserve"> </w:t>
      </w:r>
      <w:r w:rsidRPr="00AC4E70">
        <w:rPr>
          <w:color w:val="000000"/>
          <w:szCs w:val="20"/>
        </w:rPr>
        <w:t>and</w:t>
      </w:r>
      <w:r w:rsidRPr="00AC4E70">
        <w:rPr>
          <w:color w:val="000000"/>
          <w:spacing w:val="9"/>
          <w:szCs w:val="20"/>
        </w:rPr>
        <w:t xml:space="preserve"> </w:t>
      </w:r>
      <w:r w:rsidRPr="00AC4E70">
        <w:rPr>
          <w:color w:val="000000"/>
          <w:szCs w:val="20"/>
        </w:rPr>
        <w:t>in</w:t>
      </w:r>
      <w:r w:rsidRPr="00AC4E70">
        <w:rPr>
          <w:color w:val="000000"/>
          <w:spacing w:val="15"/>
          <w:szCs w:val="20"/>
        </w:rPr>
        <w:t xml:space="preserve"> </w:t>
      </w:r>
      <w:r w:rsidRPr="00AC4E70">
        <w:rPr>
          <w:color w:val="000000"/>
          <w:szCs w:val="20"/>
        </w:rPr>
        <w:t>c</w:t>
      </w:r>
      <w:r w:rsidRPr="00AC4E70">
        <w:rPr>
          <w:color w:val="000000"/>
          <w:spacing w:val="1"/>
          <w:szCs w:val="20"/>
        </w:rPr>
        <w:t>o</w:t>
      </w:r>
      <w:r w:rsidRPr="00AC4E70">
        <w:rPr>
          <w:color w:val="000000"/>
          <w:spacing w:val="6"/>
          <w:szCs w:val="20"/>
        </w:rPr>
        <w:t>o</w:t>
      </w:r>
      <w:r w:rsidRPr="00AC4E70">
        <w:rPr>
          <w:color w:val="000000"/>
          <w:szCs w:val="20"/>
        </w:rPr>
        <w:t>r</w:t>
      </w:r>
      <w:r w:rsidRPr="00AC4E70">
        <w:rPr>
          <w:color w:val="000000"/>
          <w:spacing w:val="1"/>
          <w:szCs w:val="20"/>
        </w:rPr>
        <w:t>di</w:t>
      </w:r>
      <w:r w:rsidRPr="00AC4E70">
        <w:rPr>
          <w:color w:val="000000"/>
          <w:szCs w:val="20"/>
        </w:rPr>
        <w:t>na</w:t>
      </w:r>
      <w:r w:rsidRPr="00AC4E70">
        <w:rPr>
          <w:color w:val="000000"/>
          <w:spacing w:val="1"/>
          <w:szCs w:val="20"/>
        </w:rPr>
        <w:t>ti</w:t>
      </w:r>
      <w:r w:rsidRPr="00AC4E70">
        <w:rPr>
          <w:color w:val="000000"/>
          <w:szCs w:val="20"/>
        </w:rPr>
        <w:t>on</w:t>
      </w:r>
      <w:r w:rsidRPr="00AC4E70">
        <w:rPr>
          <w:color w:val="000000"/>
          <w:spacing w:val="12"/>
          <w:szCs w:val="20"/>
        </w:rPr>
        <w:t xml:space="preserve"> </w:t>
      </w:r>
      <w:r w:rsidRPr="00AC4E70">
        <w:rPr>
          <w:color w:val="000000"/>
          <w:szCs w:val="20"/>
        </w:rPr>
        <w:t>w</w:t>
      </w:r>
      <w:r w:rsidRPr="00AC4E70">
        <w:rPr>
          <w:color w:val="000000"/>
          <w:spacing w:val="1"/>
          <w:szCs w:val="20"/>
        </w:rPr>
        <w:t>it</w:t>
      </w:r>
      <w:r w:rsidRPr="00AC4E70">
        <w:rPr>
          <w:color w:val="000000"/>
          <w:szCs w:val="20"/>
        </w:rPr>
        <w:t>h the cont</w:t>
      </w:r>
      <w:r w:rsidRPr="00AC4E70">
        <w:rPr>
          <w:color w:val="000000"/>
          <w:spacing w:val="-1"/>
          <w:szCs w:val="20"/>
        </w:rPr>
        <w:t>ra</w:t>
      </w:r>
      <w:r w:rsidRPr="00AC4E70">
        <w:rPr>
          <w:color w:val="000000"/>
          <w:szCs w:val="20"/>
        </w:rPr>
        <w:t>cting</w:t>
      </w:r>
      <w:r w:rsidRPr="00AC4E70">
        <w:rPr>
          <w:color w:val="000000"/>
          <w:spacing w:val="-4"/>
          <w:szCs w:val="20"/>
        </w:rPr>
        <w:t xml:space="preserve"> </w:t>
      </w:r>
      <w:r w:rsidRPr="00AC4E70">
        <w:rPr>
          <w:color w:val="000000"/>
          <w:szCs w:val="20"/>
        </w:rPr>
        <w:t>of</w:t>
      </w:r>
      <w:r w:rsidRPr="00AC4E70">
        <w:rPr>
          <w:color w:val="000000"/>
          <w:spacing w:val="-1"/>
          <w:szCs w:val="20"/>
        </w:rPr>
        <w:t>f</w:t>
      </w:r>
      <w:r w:rsidRPr="00AC4E70">
        <w:rPr>
          <w:color w:val="000000"/>
          <w:szCs w:val="20"/>
        </w:rPr>
        <w:t>i</w:t>
      </w:r>
      <w:r w:rsidRPr="00AC4E70">
        <w:rPr>
          <w:color w:val="000000"/>
          <w:spacing w:val="-1"/>
          <w:szCs w:val="20"/>
        </w:rPr>
        <w:t>c</w:t>
      </w:r>
      <w:r w:rsidRPr="00AC4E70">
        <w:rPr>
          <w:color w:val="000000"/>
          <w:szCs w:val="20"/>
        </w:rPr>
        <w:t>er.</w:t>
      </w:r>
    </w:p>
    <w:p w14:paraId="1F32D6F5" w14:textId="77777777" w:rsidR="00D02675" w:rsidRPr="000F6126" w:rsidRDefault="00D02675" w:rsidP="00D02675">
      <w:pPr>
        <w:widowControl w:val="0"/>
        <w:autoSpaceDE w:val="0"/>
        <w:autoSpaceDN w:val="0"/>
        <w:adjustRightInd w:val="0"/>
        <w:spacing w:after="11" w:line="265" w:lineRule="exact"/>
        <w:jc w:val="both"/>
        <w:rPr>
          <w:rFonts w:cs="Calibri"/>
          <w:color w:val="000000"/>
          <w:szCs w:val="20"/>
        </w:rPr>
      </w:pPr>
    </w:p>
    <w:p w14:paraId="7C6D3B6F" w14:textId="2664826F" w:rsidR="00D02675" w:rsidRDefault="00D02675" w:rsidP="00AA2B4B">
      <w:pPr>
        <w:rPr>
          <w:b/>
          <w:bCs/>
          <w:w w:val="99"/>
        </w:rPr>
      </w:pPr>
      <w:r w:rsidRPr="00AA2B4B">
        <w:rPr>
          <w:b/>
          <w:bCs/>
          <w:w w:val="99"/>
        </w:rPr>
        <w:t>Ventilation</w:t>
      </w:r>
    </w:p>
    <w:p w14:paraId="78EC9784" w14:textId="77777777" w:rsidR="00AA2B4B" w:rsidRPr="00AA2B4B" w:rsidRDefault="00AA2B4B" w:rsidP="00AA2B4B">
      <w:pPr>
        <w:rPr>
          <w:b/>
          <w:bCs/>
          <w:w w:val="99"/>
        </w:rPr>
      </w:pPr>
    </w:p>
    <w:p w14:paraId="058E07A4" w14:textId="77777777" w:rsidR="00D02675" w:rsidRPr="00AC4E70" w:rsidRDefault="00D02675" w:rsidP="00AA2B4B">
      <w:pPr>
        <w:widowControl w:val="0"/>
        <w:autoSpaceDE w:val="0"/>
        <w:autoSpaceDN w:val="0"/>
        <w:adjustRightInd w:val="0"/>
        <w:spacing w:after="11" w:line="265" w:lineRule="exact"/>
        <w:jc w:val="both"/>
        <w:rPr>
          <w:color w:val="000000"/>
          <w:szCs w:val="20"/>
        </w:rPr>
      </w:pPr>
      <w:r w:rsidRPr="00AC4E70">
        <w:rPr>
          <w:color w:val="000000"/>
          <w:szCs w:val="20"/>
        </w:rPr>
        <w:t>A ventilation fan, stationed outside the pipe manhole ent</w:t>
      </w:r>
      <w:r w:rsidRPr="00AC4E70">
        <w:rPr>
          <w:color w:val="000000"/>
          <w:spacing w:val="1"/>
          <w:szCs w:val="20"/>
        </w:rPr>
        <w:t>r</w:t>
      </w:r>
      <w:r w:rsidRPr="00AC4E70">
        <w:rPr>
          <w:color w:val="000000"/>
          <w:szCs w:val="20"/>
        </w:rPr>
        <w:t>y, shall be utilized to pump clean air</w:t>
      </w:r>
      <w:r w:rsidRPr="00AC4E70">
        <w:rPr>
          <w:color w:val="000000"/>
          <w:spacing w:val="-1"/>
          <w:szCs w:val="20"/>
        </w:rPr>
        <w:t xml:space="preserve"> </w:t>
      </w:r>
      <w:r w:rsidRPr="00AC4E70">
        <w:rPr>
          <w:color w:val="000000"/>
          <w:szCs w:val="20"/>
        </w:rPr>
        <w:t xml:space="preserve">into the </w:t>
      </w:r>
      <w:r w:rsidRPr="00AC4E70">
        <w:rPr>
          <w:color w:val="000000"/>
          <w:spacing w:val="-1"/>
          <w:szCs w:val="20"/>
        </w:rPr>
        <w:t>w</w:t>
      </w:r>
      <w:r w:rsidRPr="00AC4E70">
        <w:rPr>
          <w:color w:val="000000"/>
          <w:szCs w:val="20"/>
        </w:rPr>
        <w:t>ork ar</w:t>
      </w:r>
      <w:r w:rsidRPr="00AC4E70">
        <w:rPr>
          <w:color w:val="000000"/>
          <w:spacing w:val="-1"/>
          <w:szCs w:val="20"/>
        </w:rPr>
        <w:t>ea</w:t>
      </w:r>
      <w:r w:rsidRPr="00AC4E70">
        <w:rPr>
          <w:color w:val="000000"/>
          <w:szCs w:val="20"/>
        </w:rPr>
        <w:t>.</w:t>
      </w:r>
      <w:r w:rsidRPr="00AC4E70">
        <w:rPr>
          <w:color w:val="000000"/>
          <w:spacing w:val="56"/>
          <w:szCs w:val="20"/>
        </w:rPr>
        <w:t xml:space="preserve"> </w:t>
      </w:r>
      <w:r w:rsidRPr="00AC4E70">
        <w:rPr>
          <w:color w:val="000000"/>
          <w:szCs w:val="20"/>
        </w:rPr>
        <w:t>The fan shall empl</w:t>
      </w:r>
      <w:r w:rsidRPr="00AC4E70">
        <w:rPr>
          <w:color w:val="000000"/>
          <w:spacing w:val="1"/>
          <w:szCs w:val="20"/>
        </w:rPr>
        <w:t>o</w:t>
      </w:r>
      <w:r w:rsidRPr="00AC4E70">
        <w:rPr>
          <w:color w:val="000000"/>
          <w:szCs w:val="20"/>
        </w:rPr>
        <w:t>y sufficient duct to force air into the wo</w:t>
      </w:r>
      <w:r w:rsidRPr="00AC4E70">
        <w:rPr>
          <w:color w:val="000000"/>
          <w:spacing w:val="-1"/>
          <w:szCs w:val="20"/>
        </w:rPr>
        <w:t>r</w:t>
      </w:r>
      <w:r w:rsidRPr="00AC4E70">
        <w:rPr>
          <w:color w:val="000000"/>
          <w:szCs w:val="20"/>
        </w:rPr>
        <w:t>k zon</w:t>
      </w:r>
      <w:r w:rsidRPr="00AC4E70">
        <w:rPr>
          <w:color w:val="000000"/>
          <w:spacing w:val="-1"/>
          <w:szCs w:val="20"/>
        </w:rPr>
        <w:t>e</w:t>
      </w:r>
      <w:r w:rsidRPr="00AC4E70">
        <w:rPr>
          <w:color w:val="000000"/>
          <w:szCs w:val="20"/>
        </w:rPr>
        <w:t>.</w:t>
      </w:r>
      <w:r w:rsidRPr="00AC4E70">
        <w:rPr>
          <w:color w:val="000000"/>
          <w:spacing w:val="56"/>
          <w:szCs w:val="20"/>
        </w:rPr>
        <w:t xml:space="preserve"> </w:t>
      </w:r>
      <w:r w:rsidRPr="00AC4E70">
        <w:rPr>
          <w:color w:val="000000"/>
          <w:szCs w:val="20"/>
        </w:rPr>
        <w:t>Contractor is r</w:t>
      </w:r>
      <w:r w:rsidRPr="00AC4E70">
        <w:rPr>
          <w:color w:val="000000"/>
          <w:spacing w:val="-1"/>
          <w:szCs w:val="20"/>
        </w:rPr>
        <w:t>e</w:t>
      </w:r>
      <w:r w:rsidRPr="00AC4E70">
        <w:rPr>
          <w:color w:val="000000"/>
          <w:szCs w:val="20"/>
        </w:rPr>
        <w:t>sponsible</w:t>
      </w:r>
      <w:r w:rsidRPr="00AC4E70">
        <w:rPr>
          <w:color w:val="000000"/>
          <w:spacing w:val="-1"/>
          <w:szCs w:val="20"/>
        </w:rPr>
        <w:t xml:space="preserve"> f</w:t>
      </w:r>
      <w:r w:rsidRPr="00AC4E70">
        <w:rPr>
          <w:color w:val="000000"/>
          <w:szCs w:val="20"/>
        </w:rPr>
        <w:t>or oper</w:t>
      </w:r>
      <w:r w:rsidRPr="00AC4E70">
        <w:rPr>
          <w:color w:val="000000"/>
          <w:spacing w:val="-1"/>
          <w:szCs w:val="20"/>
        </w:rPr>
        <w:t>a</w:t>
      </w:r>
      <w:r w:rsidRPr="00AC4E70">
        <w:rPr>
          <w:color w:val="000000"/>
          <w:szCs w:val="20"/>
        </w:rPr>
        <w:t>tion of f</w:t>
      </w:r>
      <w:r w:rsidRPr="00AC4E70">
        <w:rPr>
          <w:color w:val="000000"/>
          <w:spacing w:val="-1"/>
          <w:szCs w:val="20"/>
        </w:rPr>
        <w:t>a</w:t>
      </w:r>
      <w:r w:rsidRPr="00AC4E70">
        <w:rPr>
          <w:color w:val="000000"/>
          <w:szCs w:val="20"/>
        </w:rPr>
        <w:t>n.  Air quality</w:t>
      </w:r>
      <w:r w:rsidRPr="00AC4E70">
        <w:rPr>
          <w:color w:val="000000"/>
          <w:spacing w:val="-1"/>
          <w:szCs w:val="20"/>
        </w:rPr>
        <w:t xml:space="preserve"> </w:t>
      </w:r>
      <w:r w:rsidRPr="00AC4E70">
        <w:rPr>
          <w:color w:val="000000"/>
          <w:szCs w:val="20"/>
        </w:rPr>
        <w:t>detection device with alarm shall be worn to measure exhaustible and other harmful gases, such as h</w:t>
      </w:r>
      <w:r w:rsidRPr="00AC4E70">
        <w:rPr>
          <w:color w:val="000000"/>
          <w:spacing w:val="-5"/>
          <w:szCs w:val="20"/>
        </w:rPr>
        <w:t>y</w:t>
      </w:r>
      <w:r w:rsidRPr="00AC4E70">
        <w:rPr>
          <w:color w:val="000000"/>
          <w:szCs w:val="20"/>
        </w:rPr>
        <w:t>drogen sulfide.</w:t>
      </w:r>
    </w:p>
    <w:p w14:paraId="34C7CADD" w14:textId="77777777" w:rsidR="00D02675" w:rsidRPr="000F6126" w:rsidRDefault="00D02675" w:rsidP="00D02675">
      <w:pPr>
        <w:widowControl w:val="0"/>
        <w:autoSpaceDE w:val="0"/>
        <w:autoSpaceDN w:val="0"/>
        <w:adjustRightInd w:val="0"/>
        <w:spacing w:after="11" w:line="265" w:lineRule="exact"/>
        <w:jc w:val="both"/>
        <w:rPr>
          <w:rFonts w:cs="Calibri"/>
          <w:color w:val="000000"/>
          <w:szCs w:val="20"/>
        </w:rPr>
      </w:pPr>
    </w:p>
    <w:p w14:paraId="6FBE412C" w14:textId="77777777" w:rsidR="00D02675" w:rsidRPr="00AA2B4B" w:rsidRDefault="00D02675" w:rsidP="00D02675">
      <w:pPr>
        <w:widowControl w:val="0"/>
        <w:autoSpaceDE w:val="0"/>
        <w:autoSpaceDN w:val="0"/>
        <w:adjustRightInd w:val="0"/>
        <w:spacing w:after="290" w:line="264" w:lineRule="exact"/>
        <w:rPr>
          <w:rFonts w:cs="Calibri"/>
          <w:b/>
          <w:bCs/>
          <w:color w:val="000000"/>
          <w:szCs w:val="20"/>
        </w:rPr>
      </w:pPr>
      <w:r w:rsidRPr="00AA2B4B">
        <w:rPr>
          <w:rFonts w:cs="Calibri"/>
          <w:b/>
          <w:bCs/>
          <w:color w:val="000000"/>
          <w:szCs w:val="20"/>
        </w:rPr>
        <w:t>D</w:t>
      </w:r>
      <w:r w:rsidRPr="00AA2B4B">
        <w:rPr>
          <w:rFonts w:cs="Calibri"/>
          <w:b/>
          <w:bCs/>
          <w:color w:val="000000"/>
          <w:spacing w:val="-1"/>
          <w:szCs w:val="20"/>
        </w:rPr>
        <w:t>e</w:t>
      </w:r>
      <w:r w:rsidRPr="00AA2B4B">
        <w:rPr>
          <w:rFonts w:cs="Calibri"/>
          <w:b/>
          <w:bCs/>
          <w:color w:val="000000"/>
          <w:szCs w:val="20"/>
        </w:rPr>
        <w:t>watering</w:t>
      </w:r>
    </w:p>
    <w:p w14:paraId="70D71A5C" w14:textId="77777777" w:rsidR="00D02675" w:rsidRPr="00AC4E70" w:rsidRDefault="00D02675" w:rsidP="00495A22">
      <w:r w:rsidRPr="00AC4E70">
        <w:t>The General Contractor will be responsible for all dewatering</w:t>
      </w:r>
      <w:r w:rsidRPr="00AC4E70">
        <w:rPr>
          <w:spacing w:val="-3"/>
        </w:rPr>
        <w:t xml:space="preserve"> </w:t>
      </w:r>
      <w:r w:rsidRPr="00AC4E70">
        <w:t>of conduit in preparation for sealin</w:t>
      </w:r>
      <w:r w:rsidRPr="00AC4E70">
        <w:rPr>
          <w:spacing w:val="-1"/>
        </w:rPr>
        <w:t>g</w:t>
      </w:r>
      <w:r w:rsidRPr="00AC4E70">
        <w:t>, back grouting and coating</w:t>
      </w:r>
      <w:r w:rsidRPr="00AC4E70">
        <w:rPr>
          <w:spacing w:val="-1"/>
        </w:rPr>
        <w:t xml:space="preserve"> </w:t>
      </w:r>
      <w:r w:rsidRPr="00AC4E70">
        <w:t>pro</w:t>
      </w:r>
      <w:r w:rsidRPr="00AC4E70">
        <w:rPr>
          <w:spacing w:val="-1"/>
        </w:rPr>
        <w:t>ce</w:t>
      </w:r>
      <w:r w:rsidRPr="00AC4E70">
        <w:t>ss if need</w:t>
      </w:r>
      <w:r w:rsidRPr="00AC4E70">
        <w:rPr>
          <w:spacing w:val="-1"/>
        </w:rPr>
        <w:t>e</w:t>
      </w:r>
      <w:r w:rsidRPr="00AC4E70">
        <w:t>d.</w:t>
      </w:r>
    </w:p>
    <w:p w14:paraId="071B327D" w14:textId="77777777" w:rsidR="00D02675" w:rsidRPr="000F6126" w:rsidRDefault="00D02675" w:rsidP="00D02675">
      <w:pPr>
        <w:widowControl w:val="0"/>
        <w:autoSpaceDE w:val="0"/>
        <w:autoSpaceDN w:val="0"/>
        <w:adjustRightInd w:val="0"/>
        <w:spacing w:after="11" w:line="265" w:lineRule="exact"/>
        <w:rPr>
          <w:rFonts w:cs="Calibri"/>
          <w:color w:val="000000"/>
          <w:szCs w:val="20"/>
        </w:rPr>
      </w:pPr>
    </w:p>
    <w:p w14:paraId="396C8AA6" w14:textId="77777777" w:rsidR="00D02675" w:rsidRPr="000F6126" w:rsidRDefault="00D02675" w:rsidP="00D02675">
      <w:pPr>
        <w:shd w:val="clear" w:color="auto" w:fill="FFFFFF"/>
        <w:ind w:left="14"/>
        <w:rPr>
          <w:rFonts w:cs="Calibri"/>
          <w:b/>
          <w:caps/>
          <w:snapToGrid w:val="0"/>
          <w:szCs w:val="20"/>
        </w:rPr>
      </w:pPr>
      <w:r w:rsidRPr="000F6126">
        <w:rPr>
          <w:rFonts w:cs="Calibri"/>
          <w:b/>
          <w:caps/>
          <w:snapToGrid w:val="0"/>
          <w:szCs w:val="20"/>
        </w:rPr>
        <w:t>5.0</w:t>
      </w:r>
      <w:r w:rsidRPr="000F6126">
        <w:rPr>
          <w:rFonts w:cs="Calibri"/>
          <w:b/>
          <w:caps/>
          <w:snapToGrid w:val="0"/>
          <w:szCs w:val="20"/>
        </w:rPr>
        <w:tab/>
        <w:t>MEASUREMENT AND PAYMENT</w:t>
      </w:r>
    </w:p>
    <w:p w14:paraId="140FE6B6" w14:textId="77777777" w:rsidR="00D02675" w:rsidRPr="000F6126" w:rsidRDefault="00D02675" w:rsidP="00D02675">
      <w:pPr>
        <w:shd w:val="clear" w:color="auto" w:fill="FFFFFF"/>
        <w:ind w:left="14"/>
        <w:rPr>
          <w:rFonts w:cs="Calibri"/>
          <w:b/>
          <w:caps/>
          <w:snapToGrid w:val="0"/>
          <w:szCs w:val="20"/>
        </w:rPr>
      </w:pPr>
    </w:p>
    <w:p w14:paraId="01330983" w14:textId="61C4E2CE" w:rsidR="00D02675" w:rsidRDefault="00D02675" w:rsidP="00AA2B4B">
      <w:pPr>
        <w:jc w:val="both"/>
      </w:pPr>
      <w:r w:rsidRPr="00AC4E70">
        <w:t>The polyurethane material for joint sealing shall be paid for by the joint completed (per each), which will include furnishing and installing joint material.</w:t>
      </w:r>
    </w:p>
    <w:p w14:paraId="593DEC86" w14:textId="77777777" w:rsidR="00495A22" w:rsidRPr="00AC4E70" w:rsidRDefault="00495A22" w:rsidP="00AA2B4B">
      <w:pPr>
        <w:jc w:val="both"/>
      </w:pPr>
    </w:p>
    <w:p w14:paraId="18908AF0" w14:textId="37A7BBE7" w:rsidR="00D02675" w:rsidRDefault="00D02675" w:rsidP="00AA2B4B">
      <w:pPr>
        <w:jc w:val="both"/>
      </w:pPr>
      <w:r w:rsidRPr="00AC4E70">
        <w:t>The polyurethane material for back grouting and soil stabilization shall be paid for by the gallon.  Both the Contractor and the Engineer shall agree on the number of gallons pumped utilizing a daily grout log.</w:t>
      </w:r>
    </w:p>
    <w:p w14:paraId="38E063FC" w14:textId="77777777" w:rsidR="00495A22" w:rsidRPr="00AC4E70" w:rsidRDefault="00495A22" w:rsidP="00AA2B4B">
      <w:pPr>
        <w:jc w:val="both"/>
      </w:pPr>
    </w:p>
    <w:p w14:paraId="635E76B9" w14:textId="77777777" w:rsidR="00495A22" w:rsidRDefault="00D02675" w:rsidP="00AA2B4B">
      <w:pPr>
        <w:jc w:val="both"/>
      </w:pPr>
      <w:r w:rsidRPr="00AC4E70">
        <w:t xml:space="preserve">The quantity of material to be paid for shall be the quantity actually used, based on the contract unit price shown on the bid form. Only those items shown on the bid sheet shall be paid for directly. All other labor, tool, equipment, and incidentals necessary for the completion of the project shall be considered incidental to the contract bid items.  </w:t>
      </w:r>
    </w:p>
    <w:p w14:paraId="469B2438" w14:textId="77777777" w:rsidR="00495A22" w:rsidRDefault="00495A22" w:rsidP="00AA2B4B">
      <w:pPr>
        <w:jc w:val="both"/>
        <w:rPr>
          <w:rFonts w:cs="Calibri"/>
        </w:rPr>
      </w:pPr>
    </w:p>
    <w:p w14:paraId="170E8840" w14:textId="4F533814" w:rsidR="00D02675" w:rsidRPr="00495A22" w:rsidRDefault="00D02675" w:rsidP="00AA2B4B">
      <w:pPr>
        <w:jc w:val="both"/>
      </w:pPr>
      <w:r w:rsidRPr="00495A22">
        <w:rPr>
          <w:rFonts w:cs="Calibri"/>
        </w:rPr>
        <w:t>Payment will be made under:</w:t>
      </w:r>
    </w:p>
    <w:p w14:paraId="238DC1DD" w14:textId="77777777" w:rsidR="00D02675" w:rsidRPr="000F6126" w:rsidRDefault="00D02675" w:rsidP="00D02675">
      <w:pPr>
        <w:rPr>
          <w:rFonts w:cs="Calibri"/>
          <w:szCs w:val="20"/>
        </w:rPr>
      </w:pPr>
    </w:p>
    <w:p w14:paraId="1053011F" w14:textId="77777777" w:rsidR="00D02675" w:rsidRPr="000F6126" w:rsidRDefault="00D02675" w:rsidP="00D02675">
      <w:pPr>
        <w:tabs>
          <w:tab w:val="right" w:leader="dot" w:pos="9360"/>
        </w:tabs>
        <w:rPr>
          <w:b/>
        </w:rPr>
      </w:pPr>
      <w:r w:rsidRPr="000F6126">
        <w:rPr>
          <w:b/>
        </w:rPr>
        <w:t>JOINT SEALING (24” TO 30” DIAMETER)</w:t>
      </w:r>
      <w:r w:rsidRPr="000F6126">
        <w:rPr>
          <w:b/>
        </w:rPr>
        <w:tab/>
        <w:t>EA</w:t>
      </w:r>
    </w:p>
    <w:p w14:paraId="5B5EC0D3" w14:textId="77777777" w:rsidR="00D02675" w:rsidRPr="000F6126" w:rsidRDefault="00D02675" w:rsidP="00D02675">
      <w:pPr>
        <w:tabs>
          <w:tab w:val="right" w:leader="dot" w:pos="9360"/>
        </w:tabs>
        <w:rPr>
          <w:b/>
        </w:rPr>
      </w:pPr>
      <w:r w:rsidRPr="000F6126">
        <w:rPr>
          <w:b/>
        </w:rPr>
        <w:t>JOINT SEALING (36” TO 48” DIAMETER)</w:t>
      </w:r>
      <w:r w:rsidRPr="000F6126">
        <w:rPr>
          <w:b/>
        </w:rPr>
        <w:tab/>
        <w:t>EA</w:t>
      </w:r>
    </w:p>
    <w:p w14:paraId="5D185231" w14:textId="77777777" w:rsidR="00D02675" w:rsidRPr="000F6126" w:rsidRDefault="00D02675" w:rsidP="00D02675">
      <w:pPr>
        <w:tabs>
          <w:tab w:val="right" w:leader="dot" w:pos="9360"/>
        </w:tabs>
        <w:rPr>
          <w:b/>
        </w:rPr>
      </w:pPr>
      <w:r w:rsidRPr="000F6126">
        <w:rPr>
          <w:b/>
        </w:rPr>
        <w:t>JOINT SEALING (54” TO 72” DIAMETER)</w:t>
      </w:r>
      <w:r w:rsidRPr="000F6126">
        <w:rPr>
          <w:b/>
        </w:rPr>
        <w:tab/>
        <w:t>EA</w:t>
      </w:r>
    </w:p>
    <w:p w14:paraId="0915FF17" w14:textId="77777777" w:rsidR="00D02675" w:rsidRPr="000F6126" w:rsidRDefault="00D02675" w:rsidP="00D02675">
      <w:pPr>
        <w:tabs>
          <w:tab w:val="right" w:leader="dot" w:pos="9360"/>
        </w:tabs>
        <w:rPr>
          <w:b/>
        </w:rPr>
      </w:pPr>
      <w:r w:rsidRPr="000F6126">
        <w:rPr>
          <w:b/>
        </w:rPr>
        <w:lastRenderedPageBreak/>
        <w:t>JOINT SEALING (&gt; 72” DIAMETER)</w:t>
      </w:r>
      <w:r w:rsidRPr="000F6126">
        <w:rPr>
          <w:b/>
        </w:rPr>
        <w:tab/>
        <w:t>EA</w:t>
      </w:r>
    </w:p>
    <w:p w14:paraId="2BE7CE4D" w14:textId="77777777" w:rsidR="00D02675" w:rsidRPr="000F6126" w:rsidRDefault="00D02675" w:rsidP="00D02675">
      <w:pPr>
        <w:tabs>
          <w:tab w:val="right" w:leader="dot" w:pos="9360"/>
        </w:tabs>
        <w:rPr>
          <w:b/>
        </w:rPr>
      </w:pPr>
      <w:r w:rsidRPr="000F6126">
        <w:rPr>
          <w:b/>
        </w:rPr>
        <w:t>BACK GROUTING</w:t>
      </w:r>
      <w:r w:rsidRPr="000F6126">
        <w:rPr>
          <w:b/>
        </w:rPr>
        <w:tab/>
        <w:t>GN</w:t>
      </w:r>
    </w:p>
    <w:p w14:paraId="76E23B9B" w14:textId="77777777" w:rsidR="00D02675" w:rsidRPr="000F6126" w:rsidRDefault="00D02675" w:rsidP="00D02675">
      <w:pPr>
        <w:tabs>
          <w:tab w:val="right" w:leader="dot" w:pos="9360"/>
        </w:tabs>
        <w:rPr>
          <w:b/>
        </w:rPr>
      </w:pPr>
      <w:r w:rsidRPr="000F6126">
        <w:rPr>
          <w:b/>
        </w:rPr>
        <w:t>SOIL STABILIZATION</w:t>
      </w:r>
      <w:r w:rsidRPr="000F6126">
        <w:rPr>
          <w:b/>
        </w:rPr>
        <w:tab/>
        <w:t>GN</w:t>
      </w:r>
    </w:p>
    <w:p w14:paraId="092A738F" w14:textId="77777777" w:rsidR="006B3481" w:rsidRDefault="007A4E45"/>
    <w:sectPr w:rsidR="006B34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ng Vang" w:date="2018-11-26T15:45:00Z" w:initials="VT">
    <w:p w14:paraId="6015AF21" w14:textId="77777777" w:rsidR="00D02675" w:rsidRDefault="00D02675" w:rsidP="00D02675">
      <w:pPr>
        <w:pStyle w:val="CommentText"/>
      </w:pPr>
      <w:r>
        <w:rPr>
          <w:rStyle w:val="CommentReference"/>
        </w:rPr>
        <w:annotationRef/>
      </w:r>
      <w:r>
        <w:t>The designer or person using this SP should understand what type of Polyurethane to use and what is needed to achieve the necessary repairs to the reinforced concrete pipe.  They should make the necessary modifications to the SP.</w:t>
      </w:r>
    </w:p>
  </w:comment>
  <w:comment w:id="1" w:author="cbotkin" w:date="2015-08-06T11:29:00Z" w:initials="c">
    <w:p w14:paraId="0D9374CC" w14:textId="77777777" w:rsidR="00DC6526" w:rsidRDefault="00DC6526" w:rsidP="00DC6526">
      <w:pPr>
        <w:pStyle w:val="CommentText"/>
      </w:pPr>
      <w:r>
        <w:rPr>
          <w:rStyle w:val="CommentReference"/>
        </w:rPr>
        <w:annotationRef/>
      </w:r>
      <w:r>
        <w:t xml:space="preserve">Version Date is the last date the City revised the SP.  </w:t>
      </w:r>
    </w:p>
    <w:p w14:paraId="6CF468D5" w14:textId="77777777" w:rsidR="00DC6526" w:rsidRDefault="00DC6526" w:rsidP="00DC6526">
      <w:pPr>
        <w:pStyle w:val="CommentText"/>
      </w:pPr>
      <w:r>
        <w:t xml:space="preserve">Revision Date is the last date that the SP was revised for project specific needs, and is only relevant to the project.  </w:t>
      </w:r>
    </w:p>
    <w:p w14:paraId="7766B274" w14:textId="77777777" w:rsidR="00DC6526" w:rsidRDefault="00DC6526" w:rsidP="00DC6526">
      <w:pPr>
        <w:pStyle w:val="CommentText"/>
      </w:pPr>
      <w:r>
        <w:t>If the original is revised for the project, add a revision date, initials of Engineer, and place an R after the SP # in the project manual (Ex. SP-9R).</w:t>
      </w:r>
    </w:p>
    <w:p w14:paraId="39D90EBE" w14:textId="77777777" w:rsidR="00DC6526" w:rsidRDefault="00DC6526" w:rsidP="00DC6526">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15AF21" w15:done="0"/>
  <w15:commentEx w15:paraId="39D90E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5AF21" w16cid:durableId="26695860"/>
  <w16cid:commentId w16cid:paraId="39D90EBE" w16cid:durableId="2684D3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D37"/>
    <w:multiLevelType w:val="hybridMultilevel"/>
    <w:tmpl w:val="9FBEB75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65A8E"/>
    <w:multiLevelType w:val="hybridMultilevel"/>
    <w:tmpl w:val="9448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BC5"/>
    <w:multiLevelType w:val="hybridMultilevel"/>
    <w:tmpl w:val="AAEA709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81698"/>
    <w:multiLevelType w:val="multilevel"/>
    <w:tmpl w:val="0E72AAF8"/>
    <w:lvl w:ilvl="0">
      <w:start w:val="1"/>
      <w:numFmt w:val="upperLetter"/>
      <w:lvlText w:val="(%1)"/>
      <w:lvlJc w:val="left"/>
      <w:pPr>
        <w:tabs>
          <w:tab w:val="num" w:pos="360"/>
        </w:tabs>
        <w:ind w:left="360" w:hanging="360"/>
      </w:pPr>
      <w:rPr>
        <w:rFonts w:ascii="Calibri" w:hAnsi="Calibri" w:cs="Calibri" w:hint="default"/>
        <w:b/>
        <w:i w:val="0"/>
        <w:sz w:val="20"/>
        <w:szCs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49D6418"/>
    <w:multiLevelType w:val="multilevel"/>
    <w:tmpl w:val="7286D7A8"/>
    <w:lvl w:ilvl="0">
      <w:start w:val="1"/>
      <w:numFmt w:val="decimal"/>
      <w:lvlText w:val="%1."/>
      <w:lvlJc w:val="left"/>
      <w:pPr>
        <w:ind w:left="1080" w:hanging="360"/>
      </w:pPr>
      <w:rPr>
        <w:rFonts w:hint="default"/>
        <w:b/>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5ABD4D1E"/>
    <w:multiLevelType w:val="hybridMultilevel"/>
    <w:tmpl w:val="F35E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75"/>
    <w:rsid w:val="000F3574"/>
    <w:rsid w:val="00495A22"/>
    <w:rsid w:val="007A4E45"/>
    <w:rsid w:val="008624E8"/>
    <w:rsid w:val="008F7CE4"/>
    <w:rsid w:val="00AA2B4B"/>
    <w:rsid w:val="00D02675"/>
    <w:rsid w:val="00D104CC"/>
    <w:rsid w:val="00DC6526"/>
    <w:rsid w:val="00E65FA5"/>
    <w:rsid w:val="00F6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0ABE"/>
  <w15:chartTrackingRefBased/>
  <w15:docId w15:val="{96FE7AB7-5F75-4528-BEEA-0C4437C1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75"/>
    <w:pPr>
      <w:spacing w:after="0" w:line="240" w:lineRule="auto"/>
    </w:pPr>
    <w:rPr>
      <w:rFonts w:ascii="Calibri" w:eastAsia="Times New Roman" w:hAnsi="Calibri" w:cs="Times New Roman"/>
      <w:sz w:val="20"/>
    </w:rPr>
  </w:style>
  <w:style w:type="paragraph" w:styleId="Heading3">
    <w:name w:val="heading 3"/>
    <w:basedOn w:val="Normal"/>
    <w:next w:val="Normal"/>
    <w:link w:val="Heading3Char"/>
    <w:unhideWhenUsed/>
    <w:qFormat/>
    <w:rsid w:val="00D02675"/>
    <w:pPr>
      <w:keepNext/>
      <w:outlineLvl w:val="2"/>
    </w:pPr>
    <w:rPr>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2675"/>
    <w:rPr>
      <w:rFonts w:ascii="Calibri" w:eastAsia="Times New Roman" w:hAnsi="Calibri" w:cs="Times New Roman"/>
      <w:b/>
      <w:bCs/>
      <w:sz w:val="24"/>
      <w:szCs w:val="26"/>
      <w:lang w:val="x-none" w:eastAsia="x-none"/>
    </w:rPr>
  </w:style>
  <w:style w:type="paragraph" w:styleId="ListParagraph">
    <w:name w:val="List Paragraph"/>
    <w:aliases w:val="T5 List Paragraph 2"/>
    <w:basedOn w:val="Normal"/>
    <w:link w:val="ListParagraphChar"/>
    <w:uiPriority w:val="34"/>
    <w:qFormat/>
    <w:rsid w:val="00D02675"/>
    <w:pPr>
      <w:ind w:left="720"/>
      <w:contextualSpacing/>
    </w:pPr>
  </w:style>
  <w:style w:type="paragraph" w:styleId="BodyText">
    <w:name w:val="Body Text"/>
    <w:basedOn w:val="Normal"/>
    <w:link w:val="BodyTextChar"/>
    <w:qFormat/>
    <w:rsid w:val="00D02675"/>
    <w:pPr>
      <w:spacing w:after="120"/>
    </w:pPr>
    <w:rPr>
      <w:lang w:val="x-none" w:eastAsia="x-none"/>
    </w:rPr>
  </w:style>
  <w:style w:type="character" w:customStyle="1" w:styleId="BodyTextChar">
    <w:name w:val="Body Text Char"/>
    <w:basedOn w:val="DefaultParagraphFont"/>
    <w:link w:val="BodyText"/>
    <w:rsid w:val="00D02675"/>
    <w:rPr>
      <w:rFonts w:ascii="Calibri" w:eastAsia="Times New Roman" w:hAnsi="Calibri" w:cs="Times New Roman"/>
      <w:sz w:val="20"/>
      <w:lang w:val="x-none" w:eastAsia="x-none"/>
    </w:rPr>
  </w:style>
  <w:style w:type="character" w:styleId="CommentReference">
    <w:name w:val="annotation reference"/>
    <w:uiPriority w:val="99"/>
    <w:rsid w:val="00D02675"/>
    <w:rPr>
      <w:sz w:val="16"/>
      <w:szCs w:val="16"/>
    </w:rPr>
  </w:style>
  <w:style w:type="paragraph" w:styleId="CommentText">
    <w:name w:val="annotation text"/>
    <w:basedOn w:val="Normal"/>
    <w:link w:val="CommentTextChar"/>
    <w:uiPriority w:val="99"/>
    <w:rsid w:val="00D02675"/>
    <w:rPr>
      <w:szCs w:val="20"/>
    </w:rPr>
  </w:style>
  <w:style w:type="character" w:customStyle="1" w:styleId="CommentTextChar">
    <w:name w:val="Comment Text Char"/>
    <w:basedOn w:val="DefaultParagraphFont"/>
    <w:link w:val="CommentText"/>
    <w:uiPriority w:val="99"/>
    <w:rsid w:val="00D02675"/>
    <w:rPr>
      <w:rFonts w:ascii="Calibri" w:eastAsia="Times New Roman" w:hAnsi="Calibri" w:cs="Times New Roman"/>
      <w:sz w:val="20"/>
      <w:szCs w:val="20"/>
    </w:rPr>
  </w:style>
  <w:style w:type="paragraph" w:customStyle="1" w:styleId="Default">
    <w:name w:val="Default"/>
    <w:rsid w:val="00D026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T5 List Paragraph 2 Char"/>
    <w:link w:val="ListParagraph"/>
    <w:uiPriority w:val="34"/>
    <w:locked/>
    <w:rsid w:val="00D02675"/>
    <w:rPr>
      <w:rFonts w:ascii="Calibri" w:eastAsia="Times New Roman" w:hAnsi="Calibri" w:cs="Times New Roman"/>
      <w:sz w:val="20"/>
    </w:rPr>
  </w:style>
  <w:style w:type="character" w:customStyle="1" w:styleId="SPsbodyChar">
    <w:name w:val="SPs body Char"/>
    <w:link w:val="SPsbody"/>
    <w:locked/>
    <w:rsid w:val="00D02675"/>
    <w:rPr>
      <w:rFonts w:eastAsia="Times New Roman" w:cs="Calibri"/>
      <w:shd w:val="clear" w:color="auto" w:fill="FFFFFF"/>
    </w:rPr>
  </w:style>
  <w:style w:type="paragraph" w:customStyle="1" w:styleId="SPsbody">
    <w:name w:val="SPs body"/>
    <w:basedOn w:val="Normal"/>
    <w:link w:val="SPsbodyChar"/>
    <w:qFormat/>
    <w:rsid w:val="00D02675"/>
    <w:pPr>
      <w:shd w:val="clear" w:color="auto" w:fill="FFFFFF"/>
      <w:ind w:left="14"/>
    </w:pPr>
    <w:rPr>
      <w:rFonts w:asciiTheme="minorHAnsi" w:hAnsiTheme="minorHAnsi" w:cs="Calibri"/>
      <w:sz w:val="22"/>
    </w:rPr>
  </w:style>
  <w:style w:type="character" w:customStyle="1" w:styleId="SPssub-headerChar">
    <w:name w:val="SP's sub-header Char"/>
    <w:link w:val="SPssub-header"/>
    <w:locked/>
    <w:rsid w:val="00D02675"/>
    <w:rPr>
      <w:rFonts w:eastAsia="Times New Roman" w:cs="Calibri"/>
      <w:b/>
      <w:caps/>
      <w:shd w:val="clear" w:color="auto" w:fill="FFFFFF"/>
    </w:rPr>
  </w:style>
  <w:style w:type="paragraph" w:customStyle="1" w:styleId="SPssub-header">
    <w:name w:val="SP's sub-header"/>
    <w:basedOn w:val="SPsbody"/>
    <w:link w:val="SPssub-headerChar"/>
    <w:qFormat/>
    <w:rsid w:val="00D02675"/>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2022-07-22T12:08:14+00:00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0A242D73-3AA7-4473-A8F3-01A1BB1CEA03}"/>
</file>

<file path=customXml/itemProps2.xml><?xml version="1.0" encoding="utf-8"?>
<ds:datastoreItem xmlns:ds="http://schemas.openxmlformats.org/officeDocument/2006/customXml" ds:itemID="{419518EC-00D0-4BEE-A602-3DA52AB37086}"/>
</file>

<file path=customXml/itemProps3.xml><?xml version="1.0" encoding="utf-8"?>
<ds:datastoreItem xmlns:ds="http://schemas.openxmlformats.org/officeDocument/2006/customXml" ds:itemID="{74013666-0B2F-4B7C-862F-3C7A037791F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Tou</dc:creator>
  <cp:keywords/>
  <dc:description/>
  <cp:lastModifiedBy>Williams, Crystal</cp:lastModifiedBy>
  <cp:revision>4</cp:revision>
  <dcterms:created xsi:type="dcterms:W3CDTF">2022-07-21T20:45:00Z</dcterms:created>
  <dcterms:modified xsi:type="dcterms:W3CDTF">2022-07-22T11:43:00Z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55000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